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BC4390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default" w:ascii="宋体" w:hAnsi="宋体" w:eastAsia="宋体" w:cs="Segoe UI"/>
          <w:color w:val="333333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Segoe UI"/>
          <w:color w:val="333333"/>
          <w:kern w:val="0"/>
          <w:sz w:val="24"/>
          <w:szCs w:val="24"/>
          <w:lang w:val="en" w:eastAsia="zh-CN"/>
        </w:rPr>
        <w:t>附件</w:t>
      </w:r>
      <w:r>
        <w:rPr>
          <w:rFonts w:hint="eastAsia" w:ascii="宋体" w:hAnsi="宋体" w:eastAsia="宋体" w:cs="Segoe UI"/>
          <w:color w:val="333333"/>
          <w:kern w:val="0"/>
          <w:sz w:val="24"/>
          <w:szCs w:val="24"/>
          <w:lang w:val="en-US" w:eastAsia="zh-CN"/>
        </w:rPr>
        <w:t>6</w:t>
      </w:r>
    </w:p>
    <w:p w14:paraId="6DB5E3F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jc w:val="left"/>
        <w:textAlignment w:val="auto"/>
        <w:rPr>
          <w:rFonts w:hint="eastAsia" w:ascii="方正仿宋_GBK" w:eastAsia="方正仿宋_GBK"/>
          <w:sz w:val="28"/>
          <w:szCs w:val="28"/>
          <w:lang w:val="en" w:eastAsia="zh-CN"/>
        </w:rPr>
      </w:pPr>
      <w:r>
        <w:rPr>
          <w:rFonts w:hint="eastAsia" w:ascii="宋体" w:hAnsi="宋体" w:eastAsia="宋体" w:cs="Segoe UI"/>
          <w:color w:val="333333"/>
          <w:kern w:val="0"/>
          <w:sz w:val="28"/>
          <w:szCs w:val="28"/>
          <w:lang w:val="en" w:eastAsia="zh-CN"/>
        </w:rPr>
        <w:t>原申报企业通过药品和医用耗材招采管理子系统“药品招标管理”模块下的“药品动态调整-药品转厂确认”进行确认。超过</w:t>
      </w:r>
      <w:r>
        <w:rPr>
          <w:rFonts w:hint="eastAsia" w:ascii="宋体" w:hAnsi="宋体" w:eastAsia="宋体" w:cs="Segoe UI"/>
          <w:color w:val="333333"/>
          <w:kern w:val="0"/>
          <w:sz w:val="28"/>
          <w:szCs w:val="28"/>
          <w:lang w:val="en-US" w:eastAsia="zh-CN"/>
        </w:rPr>
        <w:t>15日未确认的将视作“未响应”，连续两次未响应的，现申报企业请联系公告下方</w:t>
      </w:r>
      <w:r>
        <w:rPr>
          <w:rFonts w:hint="eastAsia" w:ascii="宋体" w:hAnsi="宋体" w:eastAsia="宋体" w:cs="Segoe UI"/>
          <w:color w:val="333333"/>
          <w:kern w:val="0"/>
          <w:sz w:val="28"/>
          <w:szCs w:val="28"/>
          <w:lang w:val="en"/>
        </w:rPr>
        <w:t>药械采购科联系电话</w:t>
      </w:r>
      <w:r>
        <w:rPr>
          <w:rFonts w:hint="eastAsia" w:ascii="宋体" w:hAnsi="宋体" w:eastAsia="宋体" w:cs="Segoe UI"/>
          <w:color w:val="333333"/>
          <w:kern w:val="0"/>
          <w:sz w:val="28"/>
          <w:szCs w:val="28"/>
          <w:lang w:val="en" w:eastAsia="zh-CN"/>
        </w:rPr>
        <w:t>，并</w:t>
      </w:r>
      <w:r>
        <w:rPr>
          <w:rFonts w:hint="eastAsia" w:ascii="宋体" w:hAnsi="宋体" w:eastAsia="宋体" w:cs="Segoe UI"/>
          <w:color w:val="333333"/>
          <w:kern w:val="0"/>
          <w:sz w:val="28"/>
          <w:szCs w:val="28"/>
          <w:lang w:val="en-US" w:eastAsia="zh-CN"/>
        </w:rPr>
        <w:t>按照以下要</w:t>
      </w:r>
      <w:bookmarkStart w:id="0" w:name="_GoBack"/>
      <w:bookmarkEnd w:id="0"/>
      <w:r>
        <w:rPr>
          <w:rFonts w:hint="eastAsia" w:ascii="宋体" w:hAnsi="宋体" w:eastAsia="宋体" w:cs="Segoe UI"/>
          <w:color w:val="333333"/>
          <w:kern w:val="0"/>
          <w:sz w:val="28"/>
          <w:szCs w:val="28"/>
          <w:lang w:val="en-US" w:eastAsia="zh-CN"/>
        </w:rPr>
        <w:t>求准备材料，并通过云南省医疗保障信息平台药品和医用耗材招采管理子系统“药品招标管理”模块下的“药品动态调整-药品转厂申请”功能中提交申请。</w:t>
      </w:r>
    </w:p>
    <w:p w14:paraId="3AA272D2"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K" w:eastAsia="方正仿宋_GBK"/>
          <w:sz w:val="32"/>
          <w:szCs w:val="32"/>
          <w:lang w:val="en" w:eastAsia="zh-CN"/>
        </w:rPr>
      </w:pPr>
      <w:r>
        <w:rPr>
          <w:rFonts w:hint="eastAsia" w:ascii="方正仿宋_GBK" w:eastAsia="方正仿宋_GBK"/>
          <w:sz w:val="28"/>
          <w:szCs w:val="28"/>
          <w:lang w:val="en" w:eastAsia="zh-CN"/>
        </w:rPr>
        <w:t>所需材料（相关材料非中文的须提供原件及</w:t>
      </w:r>
      <w:r>
        <w:rPr>
          <w:rFonts w:hint="eastAsia" w:ascii="方正仿宋_GBK" w:eastAsia="方正仿宋_GBK"/>
          <w:sz w:val="28"/>
          <w:szCs w:val="28"/>
          <w:lang w:val="en"/>
        </w:rPr>
        <w:t>公证后的翻译件</w:t>
      </w:r>
      <w:r>
        <w:rPr>
          <w:rFonts w:hint="eastAsia" w:ascii="方正仿宋_GBK" w:eastAsia="方正仿宋_GBK"/>
          <w:sz w:val="28"/>
          <w:szCs w:val="28"/>
          <w:lang w:val="en" w:eastAsia="zh-CN"/>
        </w:rPr>
        <w:t>）：</w:t>
      </w:r>
    </w:p>
    <w:p w14:paraId="14B6BE79">
      <w:pPr>
        <w:numPr>
          <w:ilvl w:val="0"/>
          <w:numId w:val="1"/>
        </w:numPr>
        <w:ind w:firstLine="640" w:firstLineChars="200"/>
        <w:rPr>
          <w:rFonts w:hint="eastAsia" w:ascii="方正仿宋_GBK" w:eastAsia="方正仿宋_GBK"/>
          <w:sz w:val="32"/>
          <w:szCs w:val="32"/>
          <w:lang w:val="en"/>
        </w:rPr>
      </w:pPr>
      <w:r>
        <w:rPr>
          <w:rFonts w:hint="eastAsia" w:ascii="方正仿宋_GBK" w:eastAsia="方正仿宋_GBK"/>
          <w:sz w:val="32"/>
          <w:szCs w:val="32"/>
          <w:lang w:val="en"/>
        </w:rPr>
        <w:t>法定代表人授权书（</w:t>
      </w:r>
      <w:r>
        <w:rPr>
          <w:rFonts w:hint="eastAsia" w:ascii="方正仿宋_GBK" w:eastAsia="方正仿宋_GBK"/>
          <w:sz w:val="32"/>
          <w:szCs w:val="32"/>
          <w:lang w:val="en" w:eastAsia="zh-CN"/>
        </w:rPr>
        <w:t>由</w:t>
      </w:r>
      <w:r>
        <w:rPr>
          <w:rFonts w:hint="eastAsia" w:ascii="方正仿宋_GBK" w:eastAsia="方正仿宋_GBK"/>
          <w:sz w:val="32"/>
          <w:szCs w:val="32"/>
        </w:rPr>
        <w:t>境外上市许可持有人</w:t>
      </w:r>
      <w:r>
        <w:rPr>
          <w:rFonts w:hint="eastAsia" w:ascii="方正仿宋_GBK" w:eastAsia="方正仿宋_GBK"/>
          <w:sz w:val="32"/>
          <w:szCs w:val="32"/>
          <w:lang w:eastAsia="zh-CN"/>
        </w:rPr>
        <w:t>出具并盖鲜章</w:t>
      </w:r>
      <w:r>
        <w:rPr>
          <w:rFonts w:hint="eastAsia" w:ascii="方正仿宋_GBK" w:eastAsia="方正仿宋_GBK"/>
          <w:sz w:val="32"/>
          <w:szCs w:val="32"/>
          <w:lang w:val="en"/>
        </w:rPr>
        <w:t>）。</w:t>
      </w:r>
    </w:p>
    <w:p w14:paraId="710B67DD">
      <w:pPr>
        <w:numPr>
          <w:ilvl w:val="0"/>
          <w:numId w:val="1"/>
        </w:numPr>
        <w:ind w:firstLine="640" w:firstLineChars="200"/>
        <w:rPr>
          <w:rFonts w:hint="eastAsia" w:ascii="方正仿宋_GBK" w:eastAsia="方正仿宋_GBK"/>
          <w:sz w:val="32"/>
          <w:szCs w:val="32"/>
          <w:lang w:val="en"/>
        </w:rPr>
      </w:pPr>
      <w:r>
        <w:rPr>
          <w:rFonts w:hint="eastAsia" w:ascii="方正仿宋_GBK" w:eastAsia="方正仿宋_GBK"/>
          <w:sz w:val="32"/>
          <w:szCs w:val="32"/>
          <w:lang w:val="en"/>
        </w:rPr>
        <w:t>境外药品代理人变更申请表（</w:t>
      </w:r>
      <w:r>
        <w:rPr>
          <w:rFonts w:hint="eastAsia" w:ascii="方正仿宋_GBK" w:eastAsia="方正仿宋_GBK"/>
          <w:sz w:val="32"/>
          <w:szCs w:val="32"/>
          <w:lang w:val="en" w:eastAsia="zh-CN"/>
        </w:rPr>
        <w:t>由</w:t>
      </w:r>
      <w:r>
        <w:rPr>
          <w:rFonts w:hint="eastAsia" w:ascii="方正仿宋_GBK" w:eastAsia="方正仿宋_GBK"/>
          <w:sz w:val="32"/>
          <w:szCs w:val="32"/>
          <w:lang w:val="en"/>
        </w:rPr>
        <w:t>境外上市许可持有人</w:t>
      </w:r>
      <w:r>
        <w:rPr>
          <w:rFonts w:hint="eastAsia" w:ascii="方正仿宋_GBK" w:eastAsia="方正仿宋_GBK"/>
          <w:sz w:val="32"/>
          <w:szCs w:val="32"/>
          <w:lang w:val="en" w:eastAsia="zh-CN"/>
        </w:rPr>
        <w:t>出具并盖鲜章</w:t>
      </w:r>
      <w:r>
        <w:rPr>
          <w:rFonts w:hint="eastAsia" w:ascii="方正仿宋_GBK" w:eastAsia="方正仿宋_GBK"/>
          <w:sz w:val="32"/>
          <w:szCs w:val="32"/>
          <w:lang w:val="en"/>
        </w:rPr>
        <w:t>）。</w:t>
      </w:r>
    </w:p>
    <w:p w14:paraId="65BD6FDD">
      <w:pPr>
        <w:ind w:firstLine="640" w:firstLineChars="200"/>
        <w:rPr>
          <w:rFonts w:hint="eastAsia" w:ascii="方正仿宋_GBK" w:eastAsia="方正仿宋_GBK"/>
          <w:sz w:val="32"/>
          <w:szCs w:val="32"/>
          <w:lang w:val="en"/>
        </w:rPr>
      </w:pPr>
      <w:r>
        <w:rPr>
          <w:rFonts w:hint="eastAsia" w:ascii="方正仿宋_GBK" w:eastAsia="方正仿宋_GBK"/>
          <w:sz w:val="32"/>
          <w:szCs w:val="32"/>
          <w:lang w:val="en"/>
        </w:rPr>
        <w:t>3. 申请变更的境外药品有效期内的注册批件。</w:t>
      </w:r>
    </w:p>
    <w:p w14:paraId="0CDB78B9">
      <w:pPr>
        <w:ind w:firstLine="640" w:firstLineChars="200"/>
        <w:rPr>
          <w:rFonts w:hint="eastAsia" w:ascii="方正仿宋_GBK" w:eastAsia="方正仿宋_GBK"/>
          <w:sz w:val="32"/>
          <w:szCs w:val="32"/>
          <w:lang w:val="en-US" w:eastAsia="zh-CN"/>
        </w:rPr>
      </w:pPr>
      <w:r>
        <w:rPr>
          <w:rFonts w:hint="eastAsia" w:ascii="方正仿宋_GBK" w:eastAsia="方正仿宋_GBK"/>
          <w:sz w:val="32"/>
          <w:szCs w:val="32"/>
          <w:lang w:val="en"/>
        </w:rPr>
        <w:t>4. 申请变更的境外药品有效期内的国内总代理授权书（</w:t>
      </w:r>
      <w:r>
        <w:rPr>
          <w:rFonts w:ascii="方正仿宋_GBK" w:eastAsia="方正仿宋_GBK"/>
          <w:sz w:val="32"/>
          <w:szCs w:val="32"/>
          <w:lang w:val="en"/>
        </w:rPr>
        <w:t>最新授权书</w:t>
      </w:r>
      <w:r>
        <w:rPr>
          <w:rFonts w:hint="eastAsia" w:ascii="方正仿宋_GBK" w:eastAsia="方正仿宋_GBK"/>
          <w:sz w:val="32"/>
          <w:szCs w:val="32"/>
          <w:lang w:val="en"/>
        </w:rPr>
        <w:t>）。</w:t>
      </w:r>
    </w:p>
    <w:p w14:paraId="5DF5E976">
      <w:pPr>
        <w:ind w:firstLine="640" w:firstLineChars="200"/>
        <w:rPr>
          <w:rFonts w:hint="eastAsia" w:ascii="方正仿宋_GBK" w:eastAsia="方正仿宋_GBK"/>
          <w:sz w:val="32"/>
          <w:szCs w:val="32"/>
          <w:lang w:val="en"/>
        </w:rPr>
      </w:pPr>
      <w:r>
        <w:rPr>
          <w:rFonts w:hint="eastAsia" w:ascii="方正仿宋_GBK" w:eastAsia="方正仿宋_GBK"/>
          <w:sz w:val="32"/>
          <w:szCs w:val="32"/>
          <w:lang w:val="en"/>
        </w:rPr>
        <w:t>5. 境外上市许可持有人对</w:t>
      </w:r>
      <w:r>
        <w:rPr>
          <w:rFonts w:hint="eastAsia" w:ascii="方正仿宋_GBK" w:eastAsia="方正仿宋_GBK"/>
          <w:sz w:val="32"/>
          <w:szCs w:val="32"/>
          <w:u w:val="none"/>
          <w:lang w:val="en"/>
        </w:rPr>
        <w:t>原国内</w:t>
      </w:r>
      <w:r>
        <w:rPr>
          <w:rFonts w:hint="eastAsia" w:ascii="方正仿宋_GBK" w:eastAsia="方正仿宋_GBK"/>
          <w:sz w:val="32"/>
          <w:szCs w:val="32"/>
          <w:lang w:val="en"/>
        </w:rPr>
        <w:t>总代理是否到期说明。</w:t>
      </w:r>
    </w:p>
    <w:p w14:paraId="6E9D892F">
      <w:pPr>
        <w:ind w:firstLine="640" w:firstLineChars="200"/>
        <w:rPr>
          <w:rFonts w:hint="eastAsia" w:ascii="方正仿宋_GBK" w:eastAsia="方正仿宋_GBK"/>
          <w:color w:val="000000" w:themeColor="text1"/>
          <w:sz w:val="32"/>
          <w:szCs w:val="32"/>
          <w:lang w:val="en"/>
          <w14:textFill>
            <w14:solidFill>
              <w14:schemeClr w14:val="tx1"/>
            </w14:solidFill>
          </w14:textFill>
        </w:rPr>
      </w:pPr>
      <w:r>
        <w:rPr>
          <w:rFonts w:hint="eastAsia" w:ascii="方正仿宋_GBK" w:eastAsia="方正仿宋_GBK"/>
          <w:sz w:val="32"/>
          <w:szCs w:val="32"/>
          <w:lang w:val="en"/>
        </w:rPr>
        <w:t>6.原国内总代理授权书未到期的，需上传</w:t>
      </w:r>
      <w:r>
        <w:rPr>
          <w:rFonts w:hint="eastAsia" w:ascii="方正仿宋_GBK" w:eastAsia="方正仿宋_GBK"/>
          <w:color w:val="000000" w:themeColor="text1"/>
          <w:sz w:val="32"/>
          <w:szCs w:val="32"/>
          <w:lang w:val="en"/>
          <w14:textFill>
            <w14:solidFill>
              <w14:schemeClr w14:val="tx1"/>
            </w14:solidFill>
          </w14:textFill>
        </w:rPr>
        <w:t>原代理人自愿放弃相关权利说明书（</w:t>
      </w:r>
      <w:r>
        <w:rPr>
          <w:rFonts w:hint="eastAsia" w:ascii="方正仿宋_GBK" w:eastAsia="方正仿宋_GBK"/>
          <w:color w:val="000000" w:themeColor="text1"/>
          <w:sz w:val="32"/>
          <w:szCs w:val="32"/>
          <w:lang w:val="en" w:eastAsia="zh-CN"/>
          <w14:textFill>
            <w14:solidFill>
              <w14:schemeClr w14:val="tx1"/>
            </w14:solidFill>
          </w14:textFill>
        </w:rPr>
        <w:t>格式自拟</w:t>
      </w:r>
      <w:r>
        <w:rPr>
          <w:rFonts w:hint="eastAsia" w:ascii="方正仿宋_GBK" w:eastAsia="方正仿宋_GBK"/>
          <w:color w:val="000000" w:themeColor="text1"/>
          <w:sz w:val="32"/>
          <w:szCs w:val="32"/>
          <w:lang w:val="en"/>
          <w14:textFill>
            <w14:solidFill>
              <w14:schemeClr w14:val="tx1"/>
            </w14:solidFill>
          </w14:textFill>
        </w:rPr>
        <w:t>，加盖原代理人鲜章）。</w:t>
      </w:r>
    </w:p>
    <w:p w14:paraId="4ECF1B71">
      <w:pPr>
        <w:ind w:firstLine="640" w:firstLineChars="200"/>
        <w:rPr>
          <w:rFonts w:hint="eastAsia" w:ascii="方正仿宋_GBK" w:eastAsia="方正仿宋_GBK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方正仿宋_GBK" w:eastAsia="方正仿宋_GBK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7.供货承诺书（由变更后代理人出具，详见附件4）。</w:t>
      </w:r>
    </w:p>
    <w:p w14:paraId="51142E68">
      <w:pPr>
        <w:ind w:firstLine="640" w:firstLineChars="200"/>
        <w:rPr>
          <w:rFonts w:ascii="Arial" w:hAnsi="Arial" w:eastAsia="Arial" w:cs="Arial"/>
          <w:snapToGrid w:val="0"/>
          <w:color w:val="000000"/>
          <w:kern w:val="0"/>
          <w:sz w:val="21"/>
          <w:szCs w:val="21"/>
          <w:lang w:eastAsia="en-US"/>
          <w14:ligatures w14:val="none"/>
        </w:rPr>
      </w:pPr>
      <w:r>
        <w:rPr>
          <w:rFonts w:hint="eastAsia" w:ascii="方正仿宋_GBK" w:eastAsia="方正仿宋_GBK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8.企业责任承诺书（由变更后代理人出具，详见附件5）。</w:t>
      </w:r>
    </w:p>
    <w:p w14:paraId="5846EFC1">
      <w:pPr>
        <w:widowControl/>
        <w:kinsoku w:val="0"/>
        <w:autoSpaceDE w:val="0"/>
        <w:autoSpaceDN w:val="0"/>
        <w:adjustRightInd w:val="0"/>
        <w:snapToGrid w:val="0"/>
        <w:spacing w:before="98" w:after="0" w:line="224" w:lineRule="auto"/>
        <w:ind w:left="22"/>
        <w:jc w:val="left"/>
        <w:textAlignment w:val="baseline"/>
        <w:rPr>
          <w:rFonts w:ascii="黑体" w:hAnsi="黑体" w:eastAsia="黑体" w:cs="黑体"/>
          <w:snapToGrid w:val="0"/>
          <w:color w:val="000000"/>
          <w:kern w:val="0"/>
          <w:sz w:val="30"/>
          <w:szCs w:val="30"/>
          <w:lang w:eastAsia="en-US"/>
          <w14:ligatures w14:val="none"/>
        </w:rPr>
      </w:pPr>
      <w:r>
        <w:rPr>
          <w:rFonts w:ascii="黑体" w:hAnsi="黑体" w:eastAsia="黑体" w:cs="黑体"/>
          <w:snapToGrid w:val="0"/>
          <w:color w:val="000000"/>
          <w:spacing w:val="4"/>
          <w:kern w:val="0"/>
          <w:sz w:val="30"/>
          <w:szCs w:val="30"/>
          <w:lang w:eastAsia="en-US"/>
          <w14:ligatures w14:val="none"/>
        </w:rPr>
        <w:t>附件1</w:t>
      </w:r>
    </w:p>
    <w:p w14:paraId="066B2B32">
      <w:pPr>
        <w:widowControl/>
        <w:kinsoku w:val="0"/>
        <w:autoSpaceDE w:val="0"/>
        <w:autoSpaceDN w:val="0"/>
        <w:adjustRightInd w:val="0"/>
        <w:snapToGrid w:val="0"/>
        <w:spacing w:after="0" w:line="283" w:lineRule="auto"/>
        <w:jc w:val="left"/>
        <w:textAlignment w:val="baseline"/>
        <w:rPr>
          <w:rFonts w:ascii="Arial" w:hAnsi="Arial" w:eastAsia="Arial" w:cs="Arial"/>
          <w:snapToGrid w:val="0"/>
          <w:color w:val="000000"/>
          <w:kern w:val="0"/>
          <w:sz w:val="21"/>
          <w:szCs w:val="21"/>
          <w:lang w:eastAsia="en-US"/>
          <w14:ligatures w14:val="none"/>
        </w:rPr>
      </w:pPr>
    </w:p>
    <w:p w14:paraId="20CDC913">
      <w:pPr>
        <w:widowControl/>
        <w:kinsoku w:val="0"/>
        <w:autoSpaceDE w:val="0"/>
        <w:autoSpaceDN w:val="0"/>
        <w:adjustRightInd w:val="0"/>
        <w:snapToGrid w:val="0"/>
        <w:spacing w:before="144" w:after="0" w:line="219" w:lineRule="auto"/>
        <w:ind w:left="2877"/>
        <w:jc w:val="left"/>
        <w:textAlignment w:val="baseline"/>
        <w:rPr>
          <w:rFonts w:ascii="宋体" w:hAnsi="宋体" w:eastAsia="宋体" w:cs="宋体"/>
          <w:snapToGrid w:val="0"/>
          <w:color w:val="000000"/>
          <w:kern w:val="0"/>
          <w:sz w:val="44"/>
          <w:szCs w:val="44"/>
          <w:lang w:eastAsia="en-US"/>
          <w14:ligatures w14:val="none"/>
        </w:rPr>
      </w:pPr>
      <w:r>
        <w:rPr>
          <w:rFonts w:ascii="宋体" w:hAnsi="宋体" w:eastAsia="宋体" w:cs="宋体"/>
          <w:b/>
          <w:bCs/>
          <w:snapToGrid w:val="0"/>
          <w:color w:val="000000"/>
          <w:spacing w:val="-35"/>
          <w:w w:val="97"/>
          <w:kern w:val="0"/>
          <w:sz w:val="44"/>
          <w:szCs w:val="44"/>
          <w:lang w:eastAsia="en-US"/>
          <w14:ligatures w14:val="none"/>
        </w:rPr>
        <w:t>法定代表人授权书</w:t>
      </w:r>
    </w:p>
    <w:p w14:paraId="14771512">
      <w:pPr>
        <w:widowControl/>
        <w:kinsoku w:val="0"/>
        <w:autoSpaceDE w:val="0"/>
        <w:autoSpaceDN w:val="0"/>
        <w:adjustRightInd w:val="0"/>
        <w:snapToGrid w:val="0"/>
        <w:spacing w:after="0" w:line="407" w:lineRule="auto"/>
        <w:jc w:val="left"/>
        <w:textAlignment w:val="baseline"/>
        <w:rPr>
          <w:rFonts w:ascii="Arial" w:hAnsi="Arial" w:eastAsia="Arial" w:cs="Arial"/>
          <w:snapToGrid w:val="0"/>
          <w:color w:val="000000"/>
          <w:kern w:val="0"/>
          <w:sz w:val="21"/>
          <w:szCs w:val="21"/>
          <w:lang w:eastAsia="en-US"/>
          <w14:ligatures w14:val="none"/>
        </w:rPr>
      </w:pPr>
    </w:p>
    <w:p w14:paraId="42DABFCC">
      <w:pPr>
        <w:keepNext w:val="0"/>
        <w:keepLines w:val="0"/>
        <w:pageBreakBefore w:val="0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97" w:line="240" w:lineRule="auto"/>
        <w:ind w:left="22"/>
        <w:jc w:val="left"/>
        <w:textAlignment w:val="baseline"/>
        <w:rPr>
          <w:rFonts w:ascii="仿宋" w:hAnsi="仿宋" w:eastAsia="仿宋" w:cs="仿宋"/>
          <w:snapToGrid w:val="0"/>
          <w:color w:val="000000"/>
          <w:kern w:val="0"/>
          <w:sz w:val="30"/>
          <w:szCs w:val="30"/>
          <w:u w:val="none" w:color="auto"/>
          <w:lang w:val="en-US" w:eastAsia="en-US" w:bidi="ar-SA"/>
        </w:rPr>
      </w:pPr>
      <w:r>
        <w:rPr>
          <w:rFonts w:hint="eastAsia" w:ascii="仿宋" w:hAnsi="仿宋" w:eastAsia="仿宋" w:cs="仿宋"/>
          <w:snapToGrid w:val="0"/>
          <w:color w:val="000000"/>
          <w:kern w:val="0"/>
          <w:sz w:val="30"/>
          <w:szCs w:val="30"/>
          <w:u w:val="none" w:color="auto"/>
          <w:lang w:val="en-US" w:eastAsia="zh-CN" w:bidi="ar-SA"/>
        </w:rPr>
        <w:t>云南省政府采购和出让中心</w:t>
      </w:r>
      <w:r>
        <w:rPr>
          <w:rFonts w:ascii="仿宋" w:hAnsi="仿宋" w:eastAsia="仿宋" w:cs="仿宋"/>
          <w:snapToGrid w:val="0"/>
          <w:color w:val="000000"/>
          <w:spacing w:val="22"/>
          <w:kern w:val="0"/>
          <w:sz w:val="30"/>
          <w:szCs w:val="30"/>
          <w:u w:val="none" w:color="auto"/>
          <w:lang w:val="en-US" w:eastAsia="en-US" w:bidi="ar-SA"/>
        </w:rPr>
        <w:t>：</w:t>
      </w:r>
      <w:r>
        <w:rPr>
          <w:rFonts w:ascii="仿宋" w:hAnsi="仿宋" w:eastAsia="仿宋" w:cs="仿宋"/>
          <w:snapToGrid w:val="0"/>
          <w:color w:val="000000"/>
          <w:spacing w:val="9"/>
          <w:kern w:val="0"/>
          <w:sz w:val="30"/>
          <w:szCs w:val="30"/>
          <w:u w:val="none" w:color="auto"/>
          <w:lang w:val="en-US" w:eastAsia="en-US" w:bidi="ar-SA"/>
        </w:rPr>
        <w:t xml:space="preserve">  </w:t>
      </w:r>
    </w:p>
    <w:p w14:paraId="76158B50">
      <w:pPr>
        <w:keepNext w:val="0"/>
        <w:keepLines w:val="0"/>
        <w:pageBreakBefore w:val="0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38" w:line="240" w:lineRule="auto"/>
        <w:jc w:val="right"/>
        <w:textAlignment w:val="baseline"/>
        <w:rPr>
          <w:rFonts w:ascii="仿宋" w:hAnsi="仿宋" w:eastAsia="仿宋" w:cs="仿宋"/>
          <w:snapToGrid w:val="0"/>
          <w:color w:val="000000"/>
          <w:kern w:val="0"/>
          <w:sz w:val="32"/>
          <w:szCs w:val="32"/>
          <w:lang w:val="en-US" w:eastAsia="en-US" w:bidi="ar-SA"/>
        </w:rPr>
      </w:pPr>
      <w:r>
        <w:rPr>
          <w:rFonts w:ascii="仿宋" w:hAnsi="仿宋" w:eastAsia="仿宋" w:cs="仿宋"/>
          <w:snapToGrid w:val="0"/>
          <w:color w:val="000000"/>
          <w:spacing w:val="3"/>
          <w:kern w:val="0"/>
          <w:position w:val="1"/>
          <w:sz w:val="32"/>
          <w:szCs w:val="32"/>
          <w:lang w:val="en-US" w:eastAsia="en-US" w:bidi="ar-SA"/>
        </w:rPr>
        <w:t>本公司(单位)郑重声明：注册于</w:t>
      </w:r>
      <w:r>
        <w:rPr>
          <w:rFonts w:ascii="仿宋" w:hAnsi="仿宋" w:eastAsia="仿宋" w:cs="仿宋"/>
          <w:snapToGrid w:val="0"/>
          <w:color w:val="000000"/>
          <w:spacing w:val="-135"/>
          <w:kern w:val="0"/>
          <w:position w:val="1"/>
          <w:sz w:val="32"/>
          <w:szCs w:val="32"/>
          <w:lang w:val="en-US" w:eastAsia="en-US" w:bidi="ar-SA"/>
        </w:rPr>
        <w:t xml:space="preserve"> </w:t>
      </w:r>
      <w:r>
        <w:rPr>
          <w:rFonts w:ascii="仿宋" w:hAnsi="仿宋" w:eastAsia="仿宋" w:cs="仿宋"/>
          <w:snapToGrid w:val="0"/>
          <w:color w:val="000000"/>
          <w:spacing w:val="10"/>
          <w:kern w:val="0"/>
          <w:position w:val="-3"/>
          <w:sz w:val="32"/>
          <w:szCs w:val="32"/>
          <w:u w:val="single" w:color="auto"/>
          <w:lang w:val="en-US" w:eastAsia="en-US" w:bidi="ar-SA"/>
        </w:rPr>
        <w:t xml:space="preserve">            </w:t>
      </w:r>
      <w:r>
        <w:rPr>
          <w:rFonts w:ascii="仿宋" w:hAnsi="仿宋" w:eastAsia="仿宋" w:cs="仿宋"/>
          <w:snapToGrid w:val="0"/>
          <w:color w:val="000000"/>
          <w:spacing w:val="3"/>
          <w:kern w:val="0"/>
          <w:position w:val="-3"/>
          <w:sz w:val="32"/>
          <w:szCs w:val="32"/>
          <w:u w:val="single" w:color="auto"/>
          <w:lang w:val="en-US" w:eastAsia="en-US" w:bidi="ar-SA"/>
        </w:rPr>
        <w:t>(公司/单位</w:t>
      </w:r>
    </w:p>
    <w:p w14:paraId="4703532B">
      <w:pPr>
        <w:keepNext w:val="0"/>
        <w:keepLines w:val="0"/>
        <w:pageBreakBefore w:val="0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31" w:line="240" w:lineRule="auto"/>
        <w:ind w:left="22"/>
        <w:jc w:val="left"/>
        <w:textAlignment w:val="baseline"/>
        <w:rPr>
          <w:rFonts w:ascii="仿宋" w:hAnsi="仿宋" w:eastAsia="仿宋" w:cs="仿宋"/>
          <w:snapToGrid w:val="0"/>
          <w:color w:val="000000"/>
          <w:kern w:val="0"/>
          <w:sz w:val="32"/>
          <w:szCs w:val="32"/>
          <w:u w:val="single"/>
          <w:lang w:val="en-US" w:eastAsia="en-US" w:bidi="ar-SA"/>
        </w:rPr>
      </w:pPr>
      <w:r>
        <w:rPr>
          <w:rFonts w:ascii="仿宋" w:hAnsi="仿宋" w:eastAsia="仿宋" w:cs="仿宋"/>
          <w:snapToGrid w:val="0"/>
          <w:color w:val="000000"/>
          <w:spacing w:val="-39"/>
          <w:kern w:val="0"/>
          <w:sz w:val="32"/>
          <w:szCs w:val="32"/>
          <w:u w:val="single"/>
          <w:lang w:val="en-US" w:eastAsia="en-US" w:bidi="ar-SA"/>
        </w:rPr>
        <w:t>地</w:t>
      </w:r>
      <w:r>
        <w:rPr>
          <w:rFonts w:ascii="仿宋" w:hAnsi="仿宋" w:eastAsia="仿宋" w:cs="仿宋"/>
          <w:snapToGrid w:val="0"/>
          <w:color w:val="000000"/>
          <w:spacing w:val="-35"/>
          <w:kern w:val="0"/>
          <w:sz w:val="32"/>
          <w:szCs w:val="32"/>
          <w:u w:val="single"/>
          <w:lang w:val="en-US" w:eastAsia="en-US" w:bidi="ar-SA"/>
        </w:rPr>
        <w:t xml:space="preserve"> </w:t>
      </w:r>
      <w:r>
        <w:rPr>
          <w:rFonts w:ascii="仿宋" w:hAnsi="仿宋" w:eastAsia="仿宋" w:cs="仿宋"/>
          <w:snapToGrid w:val="0"/>
          <w:color w:val="000000"/>
          <w:spacing w:val="-39"/>
          <w:kern w:val="0"/>
          <w:sz w:val="32"/>
          <w:szCs w:val="32"/>
          <w:u w:val="single"/>
          <w:lang w:val="en-US" w:eastAsia="en-US" w:bidi="ar-SA"/>
        </w:rPr>
        <w:t>址</w:t>
      </w:r>
      <w:r>
        <w:rPr>
          <w:rFonts w:ascii="仿宋" w:hAnsi="仿宋" w:eastAsia="仿宋" w:cs="仿宋"/>
          <w:snapToGrid w:val="0"/>
          <w:color w:val="000000"/>
          <w:spacing w:val="-56"/>
          <w:kern w:val="0"/>
          <w:sz w:val="32"/>
          <w:szCs w:val="32"/>
          <w:u w:val="single"/>
          <w:lang w:val="en-US" w:eastAsia="en-US" w:bidi="ar-SA"/>
        </w:rPr>
        <w:t xml:space="preserve"> </w:t>
      </w:r>
      <w:r>
        <w:rPr>
          <w:rFonts w:ascii="仿宋" w:hAnsi="仿宋" w:eastAsia="仿宋" w:cs="仿宋"/>
          <w:snapToGrid w:val="0"/>
          <w:color w:val="000000"/>
          <w:spacing w:val="-39"/>
          <w:kern w:val="0"/>
          <w:sz w:val="32"/>
          <w:szCs w:val="32"/>
          <w:u w:val="single"/>
          <w:lang w:val="en-US" w:eastAsia="en-US" w:bidi="ar-SA"/>
        </w:rPr>
        <w:t>)</w:t>
      </w:r>
      <w:r>
        <w:rPr>
          <w:rFonts w:ascii="仿宋" w:hAnsi="仿宋" w:eastAsia="仿宋" w:cs="仿宋"/>
          <w:snapToGrid w:val="0"/>
          <w:color w:val="000000"/>
          <w:spacing w:val="-39"/>
          <w:kern w:val="0"/>
          <w:sz w:val="32"/>
          <w:szCs w:val="32"/>
          <w:lang w:val="en-US" w:eastAsia="en-US" w:bidi="ar-SA"/>
        </w:rPr>
        <w:t>的</w:t>
      </w:r>
      <w:r>
        <w:rPr>
          <w:rFonts w:ascii="仿宋" w:hAnsi="仿宋" w:eastAsia="仿宋" w:cs="仿宋"/>
          <w:snapToGrid w:val="0"/>
          <w:color w:val="000000"/>
          <w:spacing w:val="4"/>
          <w:kern w:val="0"/>
          <w:sz w:val="32"/>
          <w:szCs w:val="32"/>
          <w:u w:val="single"/>
          <w:lang w:val="en-US" w:eastAsia="en-US" w:bidi="ar-SA"/>
        </w:rPr>
        <w:t xml:space="preserve">        </w:t>
      </w:r>
      <w:r>
        <w:rPr>
          <w:rFonts w:ascii="仿宋" w:hAnsi="仿宋" w:eastAsia="仿宋" w:cs="仿宋"/>
          <w:snapToGrid w:val="0"/>
          <w:color w:val="000000"/>
          <w:spacing w:val="-39"/>
          <w:kern w:val="0"/>
          <w:sz w:val="32"/>
          <w:szCs w:val="32"/>
          <w:u w:val="single"/>
          <w:lang w:val="en-US" w:eastAsia="en-US" w:bidi="ar-SA"/>
        </w:rPr>
        <w:t>(</w:t>
      </w:r>
      <w:r>
        <w:rPr>
          <w:rFonts w:ascii="仿宋" w:hAnsi="仿宋" w:eastAsia="仿宋" w:cs="仿宋"/>
          <w:snapToGrid w:val="0"/>
          <w:color w:val="000000"/>
          <w:spacing w:val="-38"/>
          <w:kern w:val="0"/>
          <w:sz w:val="32"/>
          <w:szCs w:val="32"/>
          <w:u w:val="single"/>
          <w:lang w:val="en-US" w:eastAsia="en-US" w:bidi="ar-SA"/>
        </w:rPr>
        <w:t xml:space="preserve"> </w:t>
      </w:r>
      <w:r>
        <w:rPr>
          <w:rFonts w:ascii="仿宋" w:hAnsi="仿宋" w:eastAsia="仿宋" w:cs="仿宋"/>
          <w:snapToGrid w:val="0"/>
          <w:color w:val="000000"/>
          <w:spacing w:val="-39"/>
          <w:kern w:val="0"/>
          <w:sz w:val="32"/>
          <w:szCs w:val="32"/>
          <w:u w:val="single"/>
          <w:lang w:val="en-US" w:eastAsia="en-US" w:bidi="ar-SA"/>
        </w:rPr>
        <w:t>公 司</w:t>
      </w:r>
      <w:r>
        <w:rPr>
          <w:rFonts w:ascii="仿宋" w:hAnsi="仿宋" w:eastAsia="仿宋" w:cs="仿宋"/>
          <w:snapToGrid w:val="0"/>
          <w:color w:val="000000"/>
          <w:spacing w:val="-58"/>
          <w:kern w:val="0"/>
          <w:sz w:val="32"/>
          <w:szCs w:val="32"/>
          <w:u w:val="single"/>
          <w:lang w:val="en-US" w:eastAsia="en-US" w:bidi="ar-SA"/>
        </w:rPr>
        <w:t xml:space="preserve"> </w:t>
      </w:r>
      <w:r>
        <w:rPr>
          <w:rFonts w:ascii="仿宋" w:hAnsi="仿宋" w:eastAsia="仿宋" w:cs="仿宋"/>
          <w:snapToGrid w:val="0"/>
          <w:color w:val="000000"/>
          <w:spacing w:val="-39"/>
          <w:kern w:val="0"/>
          <w:sz w:val="32"/>
          <w:szCs w:val="32"/>
          <w:u w:val="single"/>
          <w:lang w:val="en-US" w:eastAsia="en-US" w:bidi="ar-SA"/>
        </w:rPr>
        <w:t>/</w:t>
      </w:r>
      <w:r>
        <w:rPr>
          <w:rFonts w:ascii="仿宋" w:hAnsi="仿宋" w:eastAsia="仿宋" w:cs="仿宋"/>
          <w:snapToGrid w:val="0"/>
          <w:color w:val="000000"/>
          <w:spacing w:val="-40"/>
          <w:kern w:val="0"/>
          <w:sz w:val="32"/>
          <w:szCs w:val="32"/>
          <w:u w:val="single"/>
          <w:lang w:val="en-US" w:eastAsia="en-US" w:bidi="ar-SA"/>
        </w:rPr>
        <w:t xml:space="preserve"> </w:t>
      </w:r>
      <w:r>
        <w:rPr>
          <w:rFonts w:ascii="仿宋" w:hAnsi="仿宋" w:eastAsia="仿宋" w:cs="仿宋"/>
          <w:snapToGrid w:val="0"/>
          <w:color w:val="000000"/>
          <w:spacing w:val="-39"/>
          <w:kern w:val="0"/>
          <w:sz w:val="32"/>
          <w:szCs w:val="32"/>
          <w:u w:val="single"/>
          <w:lang w:val="en-US" w:eastAsia="en-US" w:bidi="ar-SA"/>
        </w:rPr>
        <w:t>单</w:t>
      </w:r>
      <w:r>
        <w:rPr>
          <w:rFonts w:ascii="仿宋" w:hAnsi="仿宋" w:eastAsia="仿宋" w:cs="仿宋"/>
          <w:snapToGrid w:val="0"/>
          <w:color w:val="000000"/>
          <w:spacing w:val="-45"/>
          <w:kern w:val="0"/>
          <w:sz w:val="32"/>
          <w:szCs w:val="32"/>
          <w:u w:val="single"/>
          <w:lang w:val="en-US" w:eastAsia="en-US" w:bidi="ar-SA"/>
        </w:rPr>
        <w:t xml:space="preserve"> </w:t>
      </w:r>
      <w:r>
        <w:rPr>
          <w:rFonts w:ascii="仿宋" w:hAnsi="仿宋" w:eastAsia="仿宋" w:cs="仿宋"/>
          <w:snapToGrid w:val="0"/>
          <w:color w:val="000000"/>
          <w:spacing w:val="-39"/>
          <w:kern w:val="0"/>
          <w:sz w:val="32"/>
          <w:szCs w:val="32"/>
          <w:u w:val="single"/>
          <w:lang w:val="en-US" w:eastAsia="en-US" w:bidi="ar-SA"/>
        </w:rPr>
        <w:t>位</w:t>
      </w:r>
      <w:r>
        <w:rPr>
          <w:rFonts w:ascii="仿宋" w:hAnsi="仿宋" w:eastAsia="仿宋" w:cs="仿宋"/>
          <w:snapToGrid w:val="0"/>
          <w:color w:val="000000"/>
          <w:spacing w:val="-46"/>
          <w:kern w:val="0"/>
          <w:sz w:val="32"/>
          <w:szCs w:val="32"/>
          <w:u w:val="single"/>
          <w:lang w:val="en-US" w:eastAsia="en-US" w:bidi="ar-SA"/>
        </w:rPr>
        <w:t xml:space="preserve"> </w:t>
      </w:r>
      <w:r>
        <w:rPr>
          <w:rFonts w:ascii="仿宋" w:hAnsi="仿宋" w:eastAsia="仿宋" w:cs="仿宋"/>
          <w:snapToGrid w:val="0"/>
          <w:color w:val="000000"/>
          <w:spacing w:val="-39"/>
          <w:kern w:val="0"/>
          <w:sz w:val="32"/>
          <w:szCs w:val="32"/>
          <w:u w:val="single"/>
          <w:lang w:val="en-US" w:eastAsia="en-US" w:bidi="ar-SA"/>
        </w:rPr>
        <w:t>名</w:t>
      </w:r>
      <w:r>
        <w:rPr>
          <w:rFonts w:ascii="仿宋" w:hAnsi="仿宋" w:eastAsia="仿宋" w:cs="仿宋"/>
          <w:snapToGrid w:val="0"/>
          <w:color w:val="000000"/>
          <w:spacing w:val="-46"/>
          <w:kern w:val="0"/>
          <w:sz w:val="32"/>
          <w:szCs w:val="32"/>
          <w:u w:val="single"/>
          <w:lang w:val="en-US" w:eastAsia="en-US" w:bidi="ar-SA"/>
        </w:rPr>
        <w:t xml:space="preserve"> </w:t>
      </w:r>
      <w:r>
        <w:rPr>
          <w:rFonts w:ascii="仿宋" w:hAnsi="仿宋" w:eastAsia="仿宋" w:cs="仿宋"/>
          <w:snapToGrid w:val="0"/>
          <w:color w:val="000000"/>
          <w:spacing w:val="-39"/>
          <w:kern w:val="0"/>
          <w:sz w:val="32"/>
          <w:szCs w:val="32"/>
          <w:u w:val="single"/>
          <w:lang w:val="en-US" w:eastAsia="en-US" w:bidi="ar-SA"/>
        </w:rPr>
        <w:t>称</w:t>
      </w:r>
      <w:r>
        <w:rPr>
          <w:rFonts w:ascii="仿宋" w:hAnsi="仿宋" w:eastAsia="仿宋" w:cs="仿宋"/>
          <w:snapToGrid w:val="0"/>
          <w:color w:val="000000"/>
          <w:spacing w:val="-55"/>
          <w:kern w:val="0"/>
          <w:sz w:val="32"/>
          <w:szCs w:val="32"/>
          <w:u w:val="single"/>
          <w:lang w:val="en-US" w:eastAsia="en-US" w:bidi="ar-SA"/>
        </w:rPr>
        <w:t xml:space="preserve"> </w:t>
      </w:r>
      <w:r>
        <w:rPr>
          <w:rFonts w:ascii="仿宋" w:hAnsi="仿宋" w:eastAsia="仿宋" w:cs="仿宋"/>
          <w:snapToGrid w:val="0"/>
          <w:color w:val="000000"/>
          <w:spacing w:val="-39"/>
          <w:kern w:val="0"/>
          <w:sz w:val="32"/>
          <w:szCs w:val="32"/>
          <w:u w:val="single"/>
          <w:lang w:val="en-US" w:eastAsia="en-US" w:bidi="ar-SA"/>
        </w:rPr>
        <w:t>)</w:t>
      </w:r>
      <w:r>
        <w:rPr>
          <w:rFonts w:ascii="仿宋" w:hAnsi="仿宋" w:eastAsia="仿宋" w:cs="仿宋"/>
          <w:snapToGrid w:val="0"/>
          <w:color w:val="000000"/>
          <w:spacing w:val="-39"/>
          <w:kern w:val="0"/>
          <w:sz w:val="32"/>
          <w:szCs w:val="32"/>
          <w:u w:val="none"/>
          <w:lang w:val="en-US" w:eastAsia="en-US" w:bidi="ar-SA"/>
        </w:rPr>
        <w:t>的</w:t>
      </w:r>
      <w:r>
        <w:rPr>
          <w:rFonts w:ascii="仿宋" w:hAnsi="仿宋" w:eastAsia="仿宋" w:cs="仿宋"/>
          <w:snapToGrid w:val="0"/>
          <w:color w:val="000000"/>
          <w:spacing w:val="-39"/>
          <w:kern w:val="0"/>
          <w:sz w:val="32"/>
          <w:szCs w:val="32"/>
          <w:u w:val="single"/>
          <w:lang w:val="en-US" w:eastAsia="en-US" w:bidi="ar-SA"/>
        </w:rPr>
        <w:t xml:space="preserve">      </w:t>
      </w:r>
      <w:r>
        <w:rPr>
          <w:rFonts w:ascii="仿宋" w:hAnsi="仿宋" w:eastAsia="仿宋" w:cs="仿宋"/>
          <w:snapToGrid w:val="0"/>
          <w:color w:val="000000"/>
          <w:spacing w:val="48"/>
          <w:kern w:val="0"/>
          <w:sz w:val="32"/>
          <w:szCs w:val="32"/>
          <w:u w:val="single"/>
          <w:lang w:val="en-US" w:eastAsia="en-US" w:bidi="ar-SA"/>
        </w:rPr>
        <w:t>(法定代表人)</w:t>
      </w:r>
    </w:p>
    <w:p w14:paraId="64EB1252">
      <w:pPr>
        <w:keepNext w:val="0"/>
        <w:keepLines w:val="0"/>
        <w:pageBreakBefore w:val="0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205" w:line="240" w:lineRule="auto"/>
        <w:ind w:left="22" w:right="20"/>
        <w:jc w:val="both"/>
        <w:textAlignment w:val="baseline"/>
        <w:rPr>
          <w:rFonts w:ascii="仿宋" w:hAnsi="仿宋" w:eastAsia="仿宋" w:cs="仿宋"/>
          <w:snapToGrid w:val="0"/>
          <w:color w:val="000000"/>
          <w:kern w:val="0"/>
          <w:sz w:val="32"/>
          <w:szCs w:val="32"/>
          <w:lang w:val="en-US" w:eastAsia="en-US" w:bidi="ar-SA"/>
        </w:rPr>
      </w:pPr>
      <w:r>
        <w:rPr>
          <w:rFonts w:ascii="仿宋" w:hAnsi="仿宋" w:eastAsia="仿宋" w:cs="仿宋"/>
          <w:snapToGrid w:val="0"/>
          <w:color w:val="000000"/>
          <w:spacing w:val="-9"/>
          <w:kern w:val="0"/>
          <w:sz w:val="32"/>
          <w:szCs w:val="32"/>
          <w:lang w:val="en-US" w:eastAsia="en-US" w:bidi="ar-SA"/>
        </w:rPr>
        <w:t>代表本公司授权</w:t>
      </w:r>
      <w:r>
        <w:rPr>
          <w:rFonts w:ascii="仿宋" w:hAnsi="仿宋" w:eastAsia="仿宋" w:cs="仿宋"/>
          <w:snapToGrid w:val="0"/>
          <w:color w:val="000000"/>
          <w:spacing w:val="-135"/>
          <w:kern w:val="0"/>
          <w:sz w:val="32"/>
          <w:szCs w:val="32"/>
          <w:u w:val="single" w:color="auto"/>
          <w:lang w:val="en-US" w:eastAsia="en-US" w:bidi="ar-SA"/>
        </w:rPr>
        <w:t xml:space="preserve"> </w:t>
      </w:r>
      <w:r>
        <w:rPr>
          <w:rFonts w:ascii="仿宋" w:hAnsi="仿宋" w:eastAsia="仿宋" w:cs="仿宋"/>
          <w:snapToGrid w:val="0"/>
          <w:color w:val="000000"/>
          <w:spacing w:val="29"/>
          <w:kern w:val="0"/>
          <w:sz w:val="32"/>
          <w:szCs w:val="32"/>
          <w:u w:val="single" w:color="auto"/>
          <w:lang w:val="en-US" w:eastAsia="en-US" w:bidi="ar-SA"/>
        </w:rPr>
        <w:t xml:space="preserve">   </w:t>
      </w:r>
      <w:r>
        <w:rPr>
          <w:rFonts w:ascii="仿宋" w:hAnsi="仿宋" w:eastAsia="仿宋" w:cs="仿宋"/>
          <w:snapToGrid w:val="0"/>
          <w:color w:val="000000"/>
          <w:spacing w:val="-9"/>
          <w:kern w:val="0"/>
          <w:sz w:val="32"/>
          <w:szCs w:val="32"/>
          <w:u w:val="single" w:color="auto"/>
          <w:lang w:val="en-US" w:eastAsia="en-US" w:bidi="ar-SA"/>
        </w:rPr>
        <w:t>(</w:t>
      </w:r>
      <w:r>
        <w:rPr>
          <w:rFonts w:ascii="仿宋" w:hAnsi="仿宋" w:eastAsia="仿宋" w:cs="仿宋"/>
          <w:snapToGrid w:val="0"/>
          <w:color w:val="000000"/>
          <w:spacing w:val="-48"/>
          <w:kern w:val="0"/>
          <w:sz w:val="32"/>
          <w:szCs w:val="32"/>
          <w:u w:val="single" w:color="auto"/>
          <w:lang w:val="en-US" w:eastAsia="en-US" w:bidi="ar-SA"/>
        </w:rPr>
        <w:t xml:space="preserve"> </w:t>
      </w:r>
      <w:r>
        <w:rPr>
          <w:rFonts w:ascii="仿宋" w:hAnsi="仿宋" w:eastAsia="仿宋" w:cs="仿宋"/>
          <w:snapToGrid w:val="0"/>
          <w:color w:val="000000"/>
          <w:spacing w:val="-9"/>
          <w:kern w:val="0"/>
          <w:sz w:val="32"/>
          <w:szCs w:val="32"/>
          <w:u w:val="single" w:color="auto"/>
          <w:lang w:val="en-US" w:eastAsia="en-US" w:bidi="ar-SA"/>
        </w:rPr>
        <w:t>被</w:t>
      </w:r>
      <w:r>
        <w:rPr>
          <w:rFonts w:ascii="仿宋" w:hAnsi="仿宋" w:eastAsia="仿宋" w:cs="仿宋"/>
          <w:snapToGrid w:val="0"/>
          <w:color w:val="000000"/>
          <w:spacing w:val="-49"/>
          <w:kern w:val="0"/>
          <w:sz w:val="32"/>
          <w:szCs w:val="32"/>
          <w:u w:val="single" w:color="auto"/>
          <w:lang w:val="en-US" w:eastAsia="en-US" w:bidi="ar-SA"/>
        </w:rPr>
        <w:t xml:space="preserve"> </w:t>
      </w:r>
      <w:r>
        <w:rPr>
          <w:rFonts w:ascii="仿宋" w:hAnsi="仿宋" w:eastAsia="仿宋" w:cs="仿宋"/>
          <w:snapToGrid w:val="0"/>
          <w:color w:val="000000"/>
          <w:spacing w:val="-9"/>
          <w:kern w:val="0"/>
          <w:sz w:val="32"/>
          <w:szCs w:val="32"/>
          <w:u w:val="single" w:color="auto"/>
          <w:lang w:val="en-US" w:eastAsia="en-US" w:bidi="ar-SA"/>
        </w:rPr>
        <w:t>授</w:t>
      </w:r>
      <w:r>
        <w:rPr>
          <w:rFonts w:ascii="仿宋" w:hAnsi="仿宋" w:eastAsia="仿宋" w:cs="仿宋"/>
          <w:snapToGrid w:val="0"/>
          <w:color w:val="000000"/>
          <w:spacing w:val="-49"/>
          <w:kern w:val="0"/>
          <w:sz w:val="32"/>
          <w:szCs w:val="32"/>
          <w:u w:val="single" w:color="auto"/>
          <w:lang w:val="en-US" w:eastAsia="en-US" w:bidi="ar-SA"/>
        </w:rPr>
        <w:t xml:space="preserve"> </w:t>
      </w:r>
      <w:r>
        <w:rPr>
          <w:rFonts w:ascii="仿宋" w:hAnsi="仿宋" w:eastAsia="仿宋" w:cs="仿宋"/>
          <w:snapToGrid w:val="0"/>
          <w:color w:val="000000"/>
          <w:spacing w:val="-9"/>
          <w:kern w:val="0"/>
          <w:sz w:val="32"/>
          <w:szCs w:val="32"/>
          <w:u w:val="single" w:color="auto"/>
          <w:lang w:val="en-US" w:eastAsia="en-US" w:bidi="ar-SA"/>
        </w:rPr>
        <w:t>权</w:t>
      </w:r>
      <w:r>
        <w:rPr>
          <w:rFonts w:ascii="仿宋" w:hAnsi="仿宋" w:eastAsia="仿宋" w:cs="仿宋"/>
          <w:snapToGrid w:val="0"/>
          <w:color w:val="000000"/>
          <w:spacing w:val="-44"/>
          <w:kern w:val="0"/>
          <w:sz w:val="32"/>
          <w:szCs w:val="32"/>
          <w:u w:val="single" w:color="auto"/>
          <w:lang w:val="en-US" w:eastAsia="en-US" w:bidi="ar-SA"/>
        </w:rPr>
        <w:t xml:space="preserve"> </w:t>
      </w:r>
      <w:r>
        <w:rPr>
          <w:rFonts w:ascii="仿宋" w:hAnsi="仿宋" w:eastAsia="仿宋" w:cs="仿宋"/>
          <w:snapToGrid w:val="0"/>
          <w:color w:val="000000"/>
          <w:spacing w:val="-9"/>
          <w:kern w:val="0"/>
          <w:sz w:val="32"/>
          <w:szCs w:val="32"/>
          <w:u w:val="single" w:color="auto"/>
          <w:lang w:val="en-US" w:eastAsia="en-US" w:bidi="ar-SA"/>
        </w:rPr>
        <w:t>人</w:t>
      </w:r>
      <w:r>
        <w:rPr>
          <w:rFonts w:ascii="仿宋" w:hAnsi="仿宋" w:eastAsia="仿宋" w:cs="仿宋"/>
          <w:snapToGrid w:val="0"/>
          <w:color w:val="000000"/>
          <w:spacing w:val="-49"/>
          <w:kern w:val="0"/>
          <w:sz w:val="32"/>
          <w:szCs w:val="32"/>
          <w:u w:val="single" w:color="auto"/>
          <w:lang w:val="en-US" w:eastAsia="en-US" w:bidi="ar-SA"/>
        </w:rPr>
        <w:t xml:space="preserve"> </w:t>
      </w:r>
      <w:r>
        <w:rPr>
          <w:rFonts w:ascii="仿宋" w:hAnsi="仿宋" w:eastAsia="仿宋" w:cs="仿宋"/>
          <w:snapToGrid w:val="0"/>
          <w:color w:val="000000"/>
          <w:spacing w:val="-9"/>
          <w:kern w:val="0"/>
          <w:sz w:val="32"/>
          <w:szCs w:val="32"/>
          <w:u w:val="single" w:color="auto"/>
          <w:lang w:val="en-US" w:eastAsia="en-US" w:bidi="ar-SA"/>
        </w:rPr>
        <w:t>姓</w:t>
      </w:r>
      <w:r>
        <w:rPr>
          <w:rFonts w:ascii="仿宋" w:hAnsi="仿宋" w:eastAsia="仿宋" w:cs="仿宋"/>
          <w:snapToGrid w:val="0"/>
          <w:color w:val="000000"/>
          <w:spacing w:val="-47"/>
          <w:kern w:val="0"/>
          <w:sz w:val="32"/>
          <w:szCs w:val="32"/>
          <w:u w:val="single" w:color="auto"/>
          <w:lang w:val="en-US" w:eastAsia="en-US" w:bidi="ar-SA"/>
        </w:rPr>
        <w:t xml:space="preserve"> </w:t>
      </w:r>
      <w:r>
        <w:rPr>
          <w:rFonts w:ascii="仿宋" w:hAnsi="仿宋" w:eastAsia="仿宋" w:cs="仿宋"/>
          <w:snapToGrid w:val="0"/>
          <w:color w:val="000000"/>
          <w:spacing w:val="-9"/>
          <w:kern w:val="0"/>
          <w:sz w:val="32"/>
          <w:szCs w:val="32"/>
          <w:u w:val="single" w:color="auto"/>
          <w:lang w:val="en-US" w:eastAsia="en-US" w:bidi="ar-SA"/>
        </w:rPr>
        <w:t>名</w:t>
      </w:r>
      <w:r>
        <w:rPr>
          <w:rFonts w:ascii="仿宋" w:hAnsi="仿宋" w:eastAsia="仿宋" w:cs="仿宋"/>
          <w:snapToGrid w:val="0"/>
          <w:color w:val="000000"/>
          <w:spacing w:val="-57"/>
          <w:kern w:val="0"/>
          <w:sz w:val="32"/>
          <w:szCs w:val="32"/>
          <w:u w:val="single" w:color="auto"/>
          <w:lang w:val="en-US" w:eastAsia="en-US" w:bidi="ar-SA"/>
        </w:rPr>
        <w:t xml:space="preserve"> </w:t>
      </w:r>
      <w:r>
        <w:rPr>
          <w:rFonts w:ascii="仿宋" w:hAnsi="仿宋" w:eastAsia="仿宋" w:cs="仿宋"/>
          <w:snapToGrid w:val="0"/>
          <w:color w:val="000000"/>
          <w:spacing w:val="-9"/>
          <w:kern w:val="0"/>
          <w:sz w:val="32"/>
          <w:szCs w:val="32"/>
          <w:u w:val="single" w:color="auto"/>
          <w:lang w:val="en-US" w:eastAsia="en-US" w:bidi="ar-SA"/>
        </w:rPr>
        <w:t>)</w:t>
      </w:r>
      <w:r>
        <w:rPr>
          <w:rFonts w:ascii="仿宋" w:hAnsi="仿宋" w:eastAsia="仿宋" w:cs="仿宋"/>
          <w:snapToGrid w:val="0"/>
          <w:color w:val="000000"/>
          <w:spacing w:val="-9"/>
          <w:kern w:val="0"/>
          <w:sz w:val="32"/>
          <w:szCs w:val="32"/>
          <w:lang w:val="en-US" w:eastAsia="en-US" w:bidi="ar-SA"/>
        </w:rPr>
        <w:t>为本公司(单位)的唯一</w:t>
      </w:r>
      <w:r>
        <w:rPr>
          <w:rFonts w:ascii="仿宋" w:hAnsi="仿宋" w:eastAsia="仿宋" w:cs="仿宋"/>
          <w:snapToGrid w:val="0"/>
          <w:color w:val="000000"/>
          <w:kern w:val="0"/>
          <w:sz w:val="32"/>
          <w:szCs w:val="32"/>
          <w:lang w:val="en-US" w:eastAsia="en-US" w:bidi="ar-SA"/>
        </w:rPr>
        <w:t xml:space="preserve"> </w:t>
      </w:r>
      <w:r>
        <w:rPr>
          <w:rFonts w:ascii="仿宋" w:hAnsi="仿宋" w:eastAsia="仿宋" w:cs="仿宋"/>
          <w:snapToGrid w:val="0"/>
          <w:color w:val="000000"/>
          <w:spacing w:val="-5"/>
          <w:kern w:val="0"/>
          <w:sz w:val="32"/>
          <w:szCs w:val="32"/>
          <w:lang w:val="en-US" w:eastAsia="en-US" w:bidi="ar-SA"/>
        </w:rPr>
        <w:t>合法代理人，全权处理贵省(区、市)药品医用耗材网上采购交易</w:t>
      </w:r>
      <w:r>
        <w:rPr>
          <w:rFonts w:ascii="仿宋" w:hAnsi="仿宋" w:eastAsia="仿宋" w:cs="仿宋"/>
          <w:snapToGrid w:val="0"/>
          <w:color w:val="000000"/>
          <w:spacing w:val="13"/>
          <w:kern w:val="0"/>
          <w:sz w:val="32"/>
          <w:szCs w:val="32"/>
          <w:lang w:val="en-US" w:eastAsia="en-US" w:bidi="ar-SA"/>
        </w:rPr>
        <w:t xml:space="preserve"> </w:t>
      </w:r>
      <w:r>
        <w:rPr>
          <w:rFonts w:ascii="仿宋" w:hAnsi="仿宋" w:eastAsia="仿宋" w:cs="仿宋"/>
          <w:snapToGrid w:val="0"/>
          <w:color w:val="000000"/>
          <w:spacing w:val="-16"/>
          <w:kern w:val="0"/>
          <w:sz w:val="32"/>
          <w:szCs w:val="32"/>
          <w:lang w:val="en-US" w:eastAsia="en-US" w:bidi="ar-SA"/>
        </w:rPr>
        <w:t>活动有关的一切事宜，</w:t>
      </w:r>
      <w:r>
        <w:rPr>
          <w:rFonts w:hint="eastAsia" w:ascii="仿宋" w:hAnsi="仿宋" w:eastAsia="仿宋" w:cs="仿宋"/>
          <w:snapToGrid w:val="0"/>
          <w:color w:val="000000"/>
          <w:spacing w:val="-16"/>
          <w:kern w:val="0"/>
          <w:sz w:val="32"/>
          <w:szCs w:val="32"/>
          <w:lang w:val="en-US" w:eastAsia="en-US" w:bidi="ar-SA"/>
        </w:rPr>
        <w:t>包括但不限于注册账号、获取密码、</w:t>
      </w:r>
      <w:r>
        <w:rPr>
          <w:rFonts w:hint="eastAsia" w:ascii="仿宋" w:hAnsi="仿宋" w:eastAsia="仿宋" w:cs="仿宋"/>
          <w:snapToGrid w:val="0"/>
          <w:color w:val="000000"/>
          <w:spacing w:val="-17"/>
          <w:kern w:val="0"/>
          <w:sz w:val="32"/>
          <w:szCs w:val="32"/>
          <w:lang w:val="en-US" w:eastAsia="en-US" w:bidi="ar-SA"/>
        </w:rPr>
        <w:t>用户管 理、开通结算账户、网上采购交易、信息变更等，并保证提交的文 件材料真实、完整、合法、有效，</w:t>
      </w:r>
      <w:r>
        <w:rPr>
          <w:rFonts w:ascii="仿宋" w:hAnsi="仿宋" w:eastAsia="仿宋" w:cs="仿宋"/>
          <w:snapToGrid w:val="0"/>
          <w:color w:val="000000"/>
          <w:spacing w:val="-14"/>
          <w:kern w:val="0"/>
          <w:sz w:val="32"/>
          <w:szCs w:val="32"/>
          <w:lang w:val="en-US" w:eastAsia="en-US" w:bidi="ar-SA"/>
        </w:rPr>
        <w:t>否则承担相应法律责任。</w:t>
      </w:r>
    </w:p>
    <w:p w14:paraId="7F8D86E2">
      <w:pPr>
        <w:keepNext w:val="0"/>
        <w:keepLines w:val="0"/>
        <w:pageBreakBefore w:val="0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9" w:line="240" w:lineRule="auto"/>
        <w:ind w:left="22" w:right="29" w:firstLine="640"/>
        <w:jc w:val="left"/>
        <w:textAlignment w:val="baseline"/>
        <w:rPr>
          <w:rFonts w:ascii="仿宋" w:hAnsi="仿宋" w:eastAsia="仿宋" w:cs="仿宋"/>
          <w:snapToGrid w:val="0"/>
          <w:color w:val="000000"/>
          <w:kern w:val="0"/>
          <w:sz w:val="31"/>
          <w:szCs w:val="31"/>
          <w:lang w:val="en-US" w:eastAsia="en-US" w:bidi="ar-SA"/>
        </w:rPr>
      </w:pPr>
      <w:r>
        <w:rPr>
          <w:rFonts w:ascii="仿宋" w:hAnsi="仿宋" w:eastAsia="仿宋" w:cs="仿宋"/>
          <w:snapToGrid w:val="0"/>
          <w:color w:val="000000"/>
          <w:spacing w:val="16"/>
          <w:kern w:val="0"/>
          <w:sz w:val="31"/>
          <w:szCs w:val="31"/>
          <w:lang w:val="en-US" w:eastAsia="en-US" w:bidi="ar-SA"/>
        </w:rPr>
        <w:t>本公司(单位)承诺严格管理账号密码，通过该账号进行的</w:t>
      </w:r>
      <w:r>
        <w:rPr>
          <w:rFonts w:ascii="仿宋" w:hAnsi="仿宋" w:eastAsia="仿宋" w:cs="仿宋"/>
          <w:snapToGrid w:val="0"/>
          <w:color w:val="000000"/>
          <w:spacing w:val="13"/>
          <w:kern w:val="0"/>
          <w:sz w:val="31"/>
          <w:szCs w:val="31"/>
          <w:lang w:val="en-US" w:eastAsia="en-US" w:bidi="ar-SA"/>
        </w:rPr>
        <w:t xml:space="preserve"> </w:t>
      </w:r>
      <w:r>
        <w:rPr>
          <w:rFonts w:ascii="仿宋" w:hAnsi="仿宋" w:eastAsia="仿宋" w:cs="仿宋"/>
          <w:snapToGrid w:val="0"/>
          <w:color w:val="000000"/>
          <w:spacing w:val="16"/>
          <w:kern w:val="0"/>
          <w:sz w:val="31"/>
          <w:szCs w:val="31"/>
          <w:lang w:val="en-US" w:eastAsia="en-US" w:bidi="ar-SA"/>
        </w:rPr>
        <w:t>所有操作均为本公司(单位)行为，因密码</w:t>
      </w:r>
      <w:r>
        <w:rPr>
          <w:rFonts w:ascii="仿宋" w:hAnsi="仿宋" w:eastAsia="仿宋" w:cs="仿宋"/>
          <w:snapToGrid w:val="0"/>
          <w:color w:val="000000"/>
          <w:spacing w:val="15"/>
          <w:kern w:val="0"/>
          <w:sz w:val="31"/>
          <w:szCs w:val="31"/>
          <w:lang w:val="en-US" w:eastAsia="en-US" w:bidi="ar-SA"/>
        </w:rPr>
        <w:t>泄漏、修改或操作失</w:t>
      </w:r>
    </w:p>
    <w:p w14:paraId="7D164B3D">
      <w:pPr>
        <w:keepNext w:val="0"/>
        <w:keepLines w:val="0"/>
        <w:pageBreakBefore w:val="0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2" w:line="240" w:lineRule="auto"/>
        <w:ind w:left="22"/>
        <w:jc w:val="left"/>
        <w:textAlignment w:val="baseline"/>
        <w:rPr>
          <w:rFonts w:ascii="仿宋" w:hAnsi="仿宋" w:eastAsia="仿宋" w:cs="仿宋"/>
          <w:snapToGrid w:val="0"/>
          <w:color w:val="000000"/>
          <w:kern w:val="0"/>
          <w:sz w:val="31"/>
          <w:szCs w:val="31"/>
          <w:lang w:val="en-US" w:eastAsia="en-US" w:bidi="ar-SA"/>
        </w:rPr>
      </w:pPr>
      <w:r>
        <w:rPr>
          <w:rFonts w:hint="eastAsia" w:ascii="仿宋" w:hAnsi="仿宋" w:eastAsia="仿宋" w:cs="仿宋"/>
          <w:snapToGrid w:val="0"/>
          <w:color w:val="000000"/>
          <w:spacing w:val="15"/>
          <w:kern w:val="0"/>
          <w:sz w:val="31"/>
          <w:szCs w:val="31"/>
          <w:lang w:val="en-US" w:eastAsia="en-US" w:bidi="ar-SA"/>
        </w:rPr>
        <w:t>误造成的全部责任由本公司(单位)自行承担</w:t>
      </w:r>
      <w:r>
        <w:rPr>
          <w:rFonts w:ascii="仿宋" w:hAnsi="仿宋" w:eastAsia="仿宋" w:cs="仿宋"/>
          <w:snapToGrid w:val="0"/>
          <w:color w:val="706070"/>
          <w:spacing w:val="16"/>
          <w:kern w:val="0"/>
          <w:sz w:val="31"/>
          <w:szCs w:val="31"/>
          <w:lang w:val="en-US" w:eastAsia="en-US" w:bidi="ar-SA"/>
        </w:rPr>
        <w:t>。</w:t>
      </w:r>
    </w:p>
    <w:p w14:paraId="042D58B8">
      <w:pPr>
        <w:keepNext w:val="0"/>
        <w:keepLines w:val="0"/>
        <w:pageBreakBefore w:val="0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83" w:line="240" w:lineRule="auto"/>
        <w:ind w:left="662"/>
        <w:jc w:val="left"/>
        <w:textAlignment w:val="baseline"/>
        <w:rPr>
          <w:rFonts w:ascii="仿宋" w:hAnsi="仿宋" w:eastAsia="仿宋" w:cs="仿宋"/>
          <w:snapToGrid w:val="0"/>
          <w:color w:val="000000"/>
          <w:kern w:val="0"/>
          <w:sz w:val="32"/>
          <w:szCs w:val="32"/>
          <w:lang w:val="en-US" w:eastAsia="en-US" w:bidi="ar-SA"/>
        </w:rPr>
      </w:pPr>
      <w:r>
        <w:rPr>
          <w:rFonts w:ascii="仿宋" w:hAnsi="仿宋" w:eastAsia="仿宋" w:cs="仿宋"/>
          <w:snapToGrid w:val="0"/>
          <w:color w:val="000000"/>
          <w:spacing w:val="-10"/>
          <w:kern w:val="0"/>
          <w:sz w:val="32"/>
          <w:szCs w:val="32"/>
          <w:lang w:val="en-US" w:eastAsia="en-US" w:bidi="ar-SA"/>
        </w:rPr>
        <w:t>本授权书于  年  月</w:t>
      </w:r>
      <w:r>
        <w:rPr>
          <w:rFonts w:ascii="仿宋" w:hAnsi="仿宋" w:eastAsia="仿宋" w:cs="仿宋"/>
          <w:snapToGrid w:val="0"/>
          <w:color w:val="000000"/>
          <w:spacing w:val="28"/>
          <w:kern w:val="0"/>
          <w:sz w:val="32"/>
          <w:szCs w:val="32"/>
          <w:lang w:val="en-US" w:eastAsia="en-US" w:bidi="ar-SA"/>
        </w:rPr>
        <w:t xml:space="preserve">  </w:t>
      </w:r>
      <w:r>
        <w:rPr>
          <w:rFonts w:ascii="仿宋" w:hAnsi="仿宋" w:eastAsia="仿宋" w:cs="仿宋"/>
          <w:snapToGrid w:val="0"/>
          <w:color w:val="000000"/>
          <w:spacing w:val="-10"/>
          <w:kern w:val="0"/>
          <w:sz w:val="32"/>
          <w:szCs w:val="32"/>
          <w:lang w:val="en-US" w:eastAsia="en-US" w:bidi="ar-SA"/>
        </w:rPr>
        <w:t>日生效，特此声明。</w:t>
      </w:r>
    </w:p>
    <w:p w14:paraId="05A0F01D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after="0" w:line="240" w:lineRule="auto"/>
        <w:jc w:val="left"/>
        <w:textAlignment w:val="baseline"/>
        <w:rPr>
          <w:rFonts w:ascii="Arial" w:hAnsi="Arial" w:eastAsia="Arial" w:cs="Arial"/>
          <w:snapToGrid w:val="0"/>
          <w:color w:val="000000"/>
          <w:kern w:val="0"/>
          <w:sz w:val="21"/>
          <w:szCs w:val="21"/>
          <w:lang w:eastAsia="en-US"/>
          <w14:ligatures w14:val="none"/>
        </w:rPr>
      </w:pPr>
    </w:p>
    <w:p w14:paraId="4EA24839">
      <w:pPr>
        <w:keepNext w:val="0"/>
        <w:keepLines w:val="0"/>
        <w:pageBreakBefore w:val="0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04" w:line="240" w:lineRule="auto"/>
        <w:ind w:left="662"/>
        <w:jc w:val="left"/>
        <w:textAlignment w:val="baseline"/>
        <w:rPr>
          <w:rFonts w:ascii="仿宋" w:hAnsi="仿宋" w:eastAsia="仿宋" w:cs="仿宋"/>
          <w:snapToGrid w:val="0"/>
          <w:color w:val="000000"/>
          <w:kern w:val="0"/>
          <w:sz w:val="32"/>
          <w:szCs w:val="32"/>
          <w:lang w:val="en-US" w:eastAsia="en-US" w:bidi="ar-SA"/>
        </w:rPr>
      </w:pPr>
      <w:r>
        <w:rPr>
          <w:rFonts w:ascii="仿宋" w:hAnsi="仿宋" w:eastAsia="仿宋" w:cs="仿宋"/>
          <w:snapToGrid w:val="0"/>
          <w:color w:val="000000"/>
          <w:spacing w:val="14"/>
          <w:kern w:val="0"/>
          <w:sz w:val="30"/>
          <w:szCs w:val="30"/>
          <w:lang w:val="en-US" w:eastAsia="en-US" w:bidi="ar-SA"/>
        </w:rPr>
        <w:t>法定代表人(签字或盖章):</w:t>
      </w:r>
      <w:r>
        <w:rPr>
          <w:rFonts w:ascii="仿宋" w:hAnsi="仿宋" w:eastAsia="仿宋" w:cs="仿宋"/>
          <w:snapToGrid w:val="0"/>
          <w:color w:val="000000"/>
          <w:spacing w:val="5"/>
          <w:kern w:val="0"/>
          <w:sz w:val="30"/>
          <w:szCs w:val="30"/>
          <w:lang w:val="en-US" w:eastAsia="en-US" w:bidi="ar-SA"/>
        </w:rPr>
        <w:t xml:space="preserve">       </w:t>
      </w:r>
      <w:r>
        <w:rPr>
          <w:rFonts w:ascii="仿宋" w:hAnsi="仿宋" w:eastAsia="仿宋" w:cs="仿宋"/>
          <w:snapToGrid w:val="0"/>
          <w:color w:val="000000"/>
          <w:spacing w:val="14"/>
          <w:kern w:val="0"/>
          <w:position w:val="-1"/>
          <w:sz w:val="32"/>
          <w:szCs w:val="32"/>
          <w:lang w:val="en-US" w:eastAsia="en-US" w:bidi="ar-SA"/>
        </w:rPr>
        <w:t>联系电话：</w:t>
      </w:r>
    </w:p>
    <w:p w14:paraId="0CFE78E9">
      <w:pPr>
        <w:keepNext w:val="0"/>
        <w:keepLines w:val="0"/>
        <w:pageBreakBefore w:val="0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42" w:line="240" w:lineRule="auto"/>
        <w:ind w:left="662"/>
        <w:jc w:val="left"/>
        <w:textAlignment w:val="baseline"/>
        <w:rPr>
          <w:rFonts w:ascii="仿宋" w:hAnsi="仿宋" w:eastAsia="仿宋" w:cs="仿宋"/>
          <w:snapToGrid w:val="0"/>
          <w:color w:val="000000"/>
          <w:kern w:val="0"/>
          <w:sz w:val="32"/>
          <w:szCs w:val="32"/>
          <w:lang w:val="en-US" w:eastAsia="en-US" w:bidi="ar-SA"/>
        </w:rPr>
      </w:pPr>
      <w:r>
        <w:rPr>
          <w:rFonts w:ascii="仿宋" w:hAnsi="仿宋" w:eastAsia="仿宋" w:cs="仿宋"/>
          <w:snapToGrid w:val="0"/>
          <w:color w:val="000000"/>
          <w:spacing w:val="2"/>
          <w:kern w:val="0"/>
          <w:sz w:val="32"/>
          <w:szCs w:val="32"/>
          <w:lang w:val="en-US" w:eastAsia="en-US" w:bidi="ar-SA"/>
        </w:rPr>
        <w:t>被授权人(签字或盖章):</w:t>
      </w:r>
      <w:r>
        <w:rPr>
          <w:rFonts w:ascii="仿宋" w:hAnsi="仿宋" w:eastAsia="仿宋" w:cs="仿宋"/>
          <w:snapToGrid w:val="0"/>
          <w:color w:val="000000"/>
          <w:spacing w:val="15"/>
          <w:kern w:val="0"/>
          <w:sz w:val="32"/>
          <w:szCs w:val="32"/>
          <w:lang w:val="en-US" w:eastAsia="en-US" w:bidi="ar-SA"/>
        </w:rPr>
        <w:t xml:space="preserve">        </w:t>
      </w:r>
      <w:r>
        <w:rPr>
          <w:rFonts w:ascii="仿宋" w:hAnsi="仿宋" w:eastAsia="仿宋" w:cs="仿宋"/>
          <w:snapToGrid w:val="0"/>
          <w:color w:val="000000"/>
          <w:spacing w:val="2"/>
          <w:kern w:val="0"/>
          <w:position w:val="-2"/>
          <w:sz w:val="32"/>
          <w:szCs w:val="32"/>
          <w:lang w:val="en-US" w:eastAsia="en-US" w:bidi="ar-SA"/>
        </w:rPr>
        <w:t>联系电话：</w:t>
      </w:r>
    </w:p>
    <w:p w14:paraId="3508993E">
      <w:pPr>
        <w:keepNext w:val="0"/>
        <w:keepLines w:val="0"/>
        <w:pageBreakBefore w:val="0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39" w:line="240" w:lineRule="auto"/>
        <w:ind w:left="662"/>
        <w:jc w:val="left"/>
        <w:textAlignment w:val="baseline"/>
        <w:rPr>
          <w:rFonts w:ascii="仿宋" w:hAnsi="仿宋" w:eastAsia="仿宋" w:cs="仿宋"/>
          <w:snapToGrid w:val="0"/>
          <w:color w:val="000000"/>
          <w:kern w:val="0"/>
          <w:sz w:val="32"/>
          <w:szCs w:val="32"/>
          <w:lang w:val="en-US" w:eastAsia="en-US" w:bidi="ar-SA"/>
        </w:rPr>
      </w:pPr>
      <w:r>
        <w:rPr>
          <w:rFonts w:ascii="仿宋" w:hAnsi="仿宋" w:eastAsia="仿宋" w:cs="仿宋"/>
          <w:snapToGrid w:val="0"/>
          <w:color w:val="000000"/>
          <w:spacing w:val="28"/>
          <w:kern w:val="0"/>
          <w:sz w:val="32"/>
          <w:szCs w:val="32"/>
          <w:lang w:val="en-US" w:eastAsia="en-US" w:bidi="ar-SA"/>
        </w:rPr>
        <w:t>单位名称(盖章)及日期：</w:t>
      </w:r>
    </w:p>
    <w:p w14:paraId="5A924954">
      <w:pPr>
        <w:widowControl/>
        <w:kinsoku w:val="0"/>
        <w:autoSpaceDE w:val="0"/>
        <w:autoSpaceDN w:val="0"/>
        <w:adjustRightInd w:val="0"/>
        <w:snapToGrid w:val="0"/>
        <w:spacing w:after="0" w:line="54" w:lineRule="exact"/>
        <w:jc w:val="left"/>
        <w:textAlignment w:val="baseline"/>
        <w:rPr>
          <w:rFonts w:ascii="Arial" w:hAnsi="Arial" w:eastAsia="Arial" w:cs="Arial"/>
          <w:snapToGrid w:val="0"/>
          <w:color w:val="000000"/>
          <w:kern w:val="0"/>
          <w:sz w:val="21"/>
          <w:szCs w:val="21"/>
          <w:lang w:eastAsia="en-US"/>
          <w14:ligatures w14:val="none"/>
        </w:rPr>
      </w:pPr>
    </w:p>
    <w:tbl>
      <w:tblPr>
        <w:tblStyle w:val="5"/>
        <w:tblW w:w="7680" w:type="dxa"/>
        <w:tblInd w:w="432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830"/>
        <w:gridCol w:w="3850"/>
      </w:tblGrid>
      <w:tr w14:paraId="019F05A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99" w:hRule="atLeast"/>
        </w:trPr>
        <w:tc>
          <w:tcPr>
            <w:tcW w:w="3830" w:type="dxa"/>
            <w:vAlign w:val="top"/>
          </w:tcPr>
          <w:p w14:paraId="294FABD2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after="0" w:line="241" w:lineRule="auto"/>
              <w:jc w:val="left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eastAsia="en-US"/>
                <w14:ligatures w14:val="none"/>
              </w:rPr>
            </w:pPr>
          </w:p>
          <w:p w14:paraId="1581E874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after="0" w:line="241" w:lineRule="auto"/>
              <w:jc w:val="left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eastAsia="en-US"/>
                <w14:ligatures w14:val="none"/>
              </w:rPr>
            </w:pPr>
          </w:p>
          <w:p w14:paraId="5D2C0F9B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after="0" w:line="242" w:lineRule="auto"/>
              <w:jc w:val="left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eastAsia="en-US"/>
                <w14:ligatures w14:val="none"/>
              </w:rPr>
            </w:pPr>
          </w:p>
          <w:p w14:paraId="307C997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87" w:after="0" w:line="219" w:lineRule="auto"/>
              <w:ind w:left="1365"/>
              <w:jc w:val="left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27"/>
                <w:szCs w:val="27"/>
                <w:lang w:eastAsia="en-US"/>
                <w14:ligatures w14:val="none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2"/>
                <w:kern w:val="0"/>
                <w:sz w:val="27"/>
                <w:szCs w:val="27"/>
                <w:lang w:eastAsia="en-US"/>
                <w14:ligatures w14:val="none"/>
              </w:rPr>
              <w:t>被授权人</w:t>
            </w:r>
          </w:p>
          <w:p w14:paraId="4E5A0D02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309" w:after="0" w:line="219" w:lineRule="auto"/>
              <w:ind w:left="155"/>
              <w:jc w:val="left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27"/>
                <w:szCs w:val="27"/>
                <w:lang w:eastAsia="en-US"/>
                <w14:ligatures w14:val="none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kern w:val="0"/>
                <w:sz w:val="27"/>
                <w:szCs w:val="27"/>
                <w:lang w:eastAsia="en-US"/>
                <w14:ligatures w14:val="none"/>
              </w:rPr>
              <w:t>居民身份证复印件正面粘贴处</w:t>
            </w:r>
          </w:p>
        </w:tc>
        <w:tc>
          <w:tcPr>
            <w:tcW w:w="3850" w:type="dxa"/>
            <w:vAlign w:val="top"/>
          </w:tcPr>
          <w:p w14:paraId="68653751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after="0" w:line="241" w:lineRule="auto"/>
              <w:jc w:val="left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eastAsia="en-US"/>
                <w14:ligatures w14:val="none"/>
              </w:rPr>
            </w:pPr>
          </w:p>
          <w:p w14:paraId="480ED48E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after="0" w:line="241" w:lineRule="auto"/>
              <w:jc w:val="left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eastAsia="en-US"/>
                <w14:ligatures w14:val="none"/>
              </w:rPr>
            </w:pPr>
          </w:p>
          <w:p w14:paraId="381EECD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after="0" w:line="242" w:lineRule="auto"/>
              <w:jc w:val="left"/>
              <w:textAlignment w:val="baseline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eastAsia="en-US"/>
                <w14:ligatures w14:val="none"/>
              </w:rPr>
            </w:pPr>
          </w:p>
          <w:p w14:paraId="5F34055C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87" w:after="0" w:line="219" w:lineRule="auto"/>
              <w:ind w:left="1375"/>
              <w:jc w:val="left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27"/>
                <w:szCs w:val="27"/>
                <w:lang w:eastAsia="en-US"/>
                <w14:ligatures w14:val="none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spacing w:val="2"/>
                <w:kern w:val="0"/>
                <w:sz w:val="27"/>
                <w:szCs w:val="27"/>
                <w:lang w:eastAsia="en-US"/>
                <w14:ligatures w14:val="none"/>
              </w:rPr>
              <w:t>被授权人</w:t>
            </w:r>
          </w:p>
          <w:p w14:paraId="2E23699D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319" w:after="0" w:line="219" w:lineRule="auto"/>
              <w:ind w:left="165"/>
              <w:jc w:val="left"/>
              <w:textAlignment w:val="baseline"/>
              <w:rPr>
                <w:rFonts w:ascii="宋体" w:hAnsi="宋体" w:eastAsia="宋体" w:cs="宋体"/>
                <w:snapToGrid w:val="0"/>
                <w:color w:val="000000"/>
                <w:kern w:val="0"/>
                <w:sz w:val="27"/>
                <w:szCs w:val="27"/>
                <w:lang w:eastAsia="en-US"/>
                <w14:ligatures w14:val="none"/>
              </w:rPr>
            </w:pPr>
            <w:r>
              <w:rPr>
                <w:rFonts w:ascii="宋体" w:hAnsi="宋体" w:eastAsia="宋体" w:cs="宋体"/>
                <w:snapToGrid w:val="0"/>
                <w:color w:val="000000"/>
                <w:kern w:val="0"/>
                <w:sz w:val="27"/>
                <w:szCs w:val="27"/>
                <w:lang w:eastAsia="en-US"/>
                <w14:ligatures w14:val="none"/>
              </w:rPr>
              <w:t>居民身份证复印件背面粘贴处</w:t>
            </w:r>
          </w:p>
        </w:tc>
      </w:tr>
    </w:tbl>
    <w:p w14:paraId="0759D043">
      <w:pPr>
        <w:widowControl/>
        <w:kinsoku w:val="0"/>
        <w:autoSpaceDE w:val="0"/>
        <w:autoSpaceDN w:val="0"/>
        <w:adjustRightInd w:val="0"/>
        <w:snapToGrid w:val="0"/>
        <w:spacing w:before="54" w:after="0" w:line="219" w:lineRule="auto"/>
        <w:ind w:left="472"/>
        <w:jc w:val="left"/>
        <w:textAlignment w:val="baseline"/>
        <w:rPr>
          <w:rFonts w:ascii="宋体" w:hAnsi="宋体" w:eastAsia="宋体" w:cs="宋体"/>
          <w:snapToGrid w:val="0"/>
          <w:color w:val="000000"/>
          <w:spacing w:val="-1"/>
          <w:kern w:val="0"/>
          <w:sz w:val="25"/>
          <w:szCs w:val="25"/>
          <w:lang w:eastAsia="en-US"/>
          <w14:ligatures w14:val="none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 w14:paraId="4F649236">
      <w:pPr>
        <w:widowControl/>
        <w:kinsoku w:val="0"/>
        <w:autoSpaceDE w:val="0"/>
        <w:autoSpaceDN w:val="0"/>
        <w:adjustRightInd w:val="0"/>
        <w:snapToGrid w:val="0"/>
        <w:spacing w:before="54" w:after="0" w:line="219" w:lineRule="auto"/>
        <w:ind w:left="472"/>
        <w:jc w:val="left"/>
        <w:textAlignment w:val="baseline"/>
        <w:rPr>
          <w:rFonts w:hint="eastAsia" w:ascii="方正仿宋_GBK" w:eastAsia="方正仿宋_GBK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sectPr>
          <w:type w:val="continuous"/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rPr>
          <w:rFonts w:ascii="宋体" w:hAnsi="宋体" w:eastAsia="宋体" w:cs="宋体"/>
          <w:snapToGrid w:val="0"/>
          <w:color w:val="000000"/>
          <w:spacing w:val="-1"/>
          <w:kern w:val="0"/>
          <w:sz w:val="25"/>
          <w:szCs w:val="25"/>
          <w:lang w:eastAsia="en-US"/>
          <w14:ligatures w14:val="none"/>
        </w:rPr>
        <w:t>说明：身份证复印件须盖公司(单位)章。</w:t>
      </w:r>
    </w:p>
    <w:p w14:paraId="0AB7F61F">
      <w:pPr>
        <w:spacing w:line="283" w:lineRule="auto"/>
        <w:rPr>
          <w:rFonts w:ascii="Arial"/>
          <w:sz w:val="21"/>
        </w:rPr>
      </w:pPr>
    </w:p>
    <w:p w14:paraId="3C0DC476">
      <w:pPr>
        <w:spacing w:before="98" w:line="224" w:lineRule="auto"/>
        <w:ind w:left="632"/>
        <w:rPr>
          <w:rFonts w:hint="eastAsia" w:ascii="黑体" w:hAnsi="黑体" w:eastAsia="黑体" w:cs="黑体"/>
          <w:sz w:val="30"/>
          <w:szCs w:val="30"/>
          <w:lang w:val="en-US" w:eastAsia="zh-CN"/>
        </w:rPr>
      </w:pPr>
      <w:r>
        <w:rPr>
          <w:rFonts w:ascii="黑体" w:hAnsi="黑体" w:eastAsia="黑体" w:cs="黑体"/>
          <w:spacing w:val="26"/>
          <w:sz w:val="30"/>
          <w:szCs w:val="30"/>
        </w:rPr>
        <w:t>附件</w:t>
      </w:r>
      <w:r>
        <w:rPr>
          <w:rFonts w:hint="eastAsia" w:ascii="黑体" w:hAnsi="黑体" w:eastAsia="黑体" w:cs="黑体"/>
          <w:spacing w:val="26"/>
          <w:sz w:val="30"/>
          <w:szCs w:val="30"/>
          <w:lang w:val="en-US" w:eastAsia="zh-CN"/>
        </w:rPr>
        <w:t>2</w:t>
      </w:r>
    </w:p>
    <w:p w14:paraId="69E203B0">
      <w:pPr>
        <w:pStyle w:val="2"/>
        <w:spacing w:before="218" w:line="219" w:lineRule="auto"/>
        <w:ind w:left="2607"/>
        <w:rPr>
          <w:sz w:val="44"/>
          <w:szCs w:val="44"/>
        </w:rPr>
      </w:pPr>
      <w:r>
        <w:rPr>
          <w:b/>
          <w:bCs/>
          <w:color w:val="707060"/>
          <w:spacing w:val="-40"/>
          <w:sz w:val="44"/>
          <w:szCs w:val="44"/>
        </w:rPr>
        <w:t>省级医药集中采购平台境外药品代理人变更申请表</w:t>
      </w:r>
    </w:p>
    <w:p w14:paraId="4B2F3D53">
      <w:pPr>
        <w:pStyle w:val="2"/>
        <w:spacing w:before="308" w:line="219" w:lineRule="auto"/>
        <w:ind w:left="632"/>
        <w:rPr>
          <w:sz w:val="26"/>
          <w:szCs w:val="26"/>
        </w:rPr>
      </w:pPr>
      <w:r>
        <w:rPr>
          <w:rFonts w:hint="eastAsia" w:ascii="Times New Roman" w:hAnsi="Times New Roman" w:cs="Times New Roman"/>
          <w:spacing w:val="-7"/>
          <w:sz w:val="26"/>
          <w:szCs w:val="26"/>
          <w:lang w:eastAsia="zh-CN"/>
        </w:rPr>
        <w:t>云南省</w:t>
      </w:r>
      <w:r>
        <w:rPr>
          <w:rFonts w:hint="eastAsia"/>
          <w:spacing w:val="-7"/>
          <w:sz w:val="26"/>
          <w:szCs w:val="26"/>
          <w:lang w:eastAsia="zh-CN"/>
        </w:rPr>
        <w:t>政府采购和出让中心</w:t>
      </w:r>
      <w:r>
        <w:rPr>
          <w:spacing w:val="-7"/>
          <w:sz w:val="26"/>
          <w:szCs w:val="26"/>
        </w:rPr>
        <w:t>：</w:t>
      </w:r>
    </w:p>
    <w:p w14:paraId="0321350B">
      <w:pPr>
        <w:pStyle w:val="2"/>
        <w:spacing w:before="210" w:line="217" w:lineRule="auto"/>
        <w:ind w:left="632" w:right="92" w:firstLine="550"/>
        <w:rPr>
          <w:rFonts w:hint="eastAsia" w:eastAsia="宋体"/>
          <w:sz w:val="26"/>
          <w:szCs w:val="26"/>
          <w:lang w:eastAsia="zh-CN"/>
        </w:rPr>
      </w:pPr>
      <w:r>
        <w:rPr>
          <w:spacing w:val="5"/>
          <w:sz w:val="25"/>
          <w:szCs w:val="25"/>
        </w:rPr>
        <w:t>现有部分产品已在贵省省级平台挂网采购，根据企业经营情况变</w:t>
      </w:r>
      <w:r>
        <w:rPr>
          <w:spacing w:val="4"/>
          <w:sz w:val="25"/>
          <w:szCs w:val="25"/>
        </w:rPr>
        <w:t>化，现申请变更产品代理人，并承诺如实填</w:t>
      </w:r>
      <w:r>
        <w:rPr>
          <w:spacing w:val="-11"/>
          <w:sz w:val="26"/>
          <w:szCs w:val="26"/>
        </w:rPr>
        <w:t>报相关信息，本公司承担因产品授权纠纷带来的一切经济损失和相关责任</w:t>
      </w:r>
      <w:r>
        <w:rPr>
          <w:rFonts w:hint="eastAsia"/>
          <w:spacing w:val="-11"/>
          <w:sz w:val="26"/>
          <w:szCs w:val="26"/>
          <w:lang w:eastAsia="zh-CN"/>
        </w:rPr>
        <w:t>。具体情况详见下表</w:t>
      </w:r>
    </w:p>
    <w:p w14:paraId="752C8698">
      <w:pPr>
        <w:pStyle w:val="2"/>
        <w:spacing w:before="210" w:line="219" w:lineRule="auto"/>
        <w:ind w:left="10992"/>
      </w:pPr>
      <w:r>
        <w:rPr>
          <w:spacing w:val="38"/>
        </w:rPr>
        <w:t>企业(盖章):</w:t>
      </w:r>
    </w:p>
    <w:p w14:paraId="696D2E2C">
      <w:pPr>
        <w:pStyle w:val="2"/>
        <w:spacing w:before="137" w:line="219" w:lineRule="auto"/>
        <w:ind w:left="11982"/>
      </w:pPr>
      <w:r>
        <mc:AlternateContent>
          <mc:Choice Requires="wps">
            <w:drawing>
              <wp:anchor distT="0" distB="0" distL="0" distR="0" simplePos="0" relativeHeight="251659264" behindDoc="0" locked="0" layoutInCell="1" allowOverlap="1">
                <wp:simplePos x="0" y="0"/>
                <wp:positionH relativeFrom="column">
                  <wp:posOffset>-299085</wp:posOffset>
                </wp:positionH>
                <wp:positionV relativeFrom="paragraph">
                  <wp:posOffset>2997200</wp:posOffset>
                </wp:positionV>
                <wp:extent cx="744855" cy="259080"/>
                <wp:effectExtent l="243205" t="0" r="0" b="0"/>
                <wp:wrapNone/>
                <wp:docPr id="2" name="Text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5400000">
                          <a:off x="-299358" y="2997304"/>
                          <a:ext cx="744855" cy="259079"/>
                        </a:xfrm>
                        <a:prstGeom prst="rect">
                          <a:avLst/>
                        </a:prstGeom>
                        <a:noFill/>
                        <a:ln w="0" cap="flat">
                          <a:noFill/>
                          <a:prstDash val="solid"/>
                          <a:miter lim="0"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CB76001">
                            <w:pPr>
                              <w:pStyle w:val="2"/>
                              <w:spacing w:before="88"/>
                              <w:rPr>
                                <w:sz w:val="23"/>
                                <w:szCs w:val="23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" o:spid="_x0000_s1026" o:spt="202" type="#_x0000_t202" style="position:absolute;left:0pt;margin-left:-23.55pt;margin-top:236pt;height:20.4pt;width:58.65pt;rotation:5898240f;z-index:251659264;mso-width-relative:page;mso-height-relative:page;" filled="f" stroked="f" coordsize="21600,21600" o:gfxdata="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">
                <v:fill on="f" focussize="0,0"/>
                <v:stroke on="f" weight="0pt" miterlimit="0" joinstyle="miter"/>
                <v:imagedata o:title=""/>
                <o:lock v:ext="edit" aspectratio="f"/>
                <v:textbox inset="0mm,0mm,0mm,0mm">
                  <w:txbxContent>
                    <w:p w14:paraId="5CB76001">
                      <w:pPr>
                        <w:pStyle w:val="2"/>
                        <w:spacing w:before="88"/>
                        <w:rPr>
                          <w:sz w:val="23"/>
                          <w:szCs w:val="23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spacing w:val="-5"/>
        </w:rPr>
        <w:t>时间：</w:t>
      </w:r>
      <w:r>
        <w:rPr>
          <w:spacing w:val="16"/>
        </w:rPr>
        <w:t xml:space="preserve">  </w:t>
      </w:r>
      <w:r>
        <w:rPr>
          <w:spacing w:val="-5"/>
        </w:rPr>
        <w:t>年</w:t>
      </w:r>
      <w:r>
        <w:rPr>
          <w:spacing w:val="20"/>
        </w:rPr>
        <w:t xml:space="preserve">  </w:t>
      </w:r>
      <w:r>
        <w:rPr>
          <w:spacing w:val="-5"/>
        </w:rPr>
        <w:t>月</w:t>
      </w:r>
      <w:r>
        <w:rPr>
          <w:spacing w:val="13"/>
        </w:rPr>
        <w:t xml:space="preserve">  </w:t>
      </w:r>
      <w:r>
        <w:rPr>
          <w:spacing w:val="-5"/>
        </w:rPr>
        <w:t>日</w:t>
      </w:r>
    </w:p>
    <w:p w14:paraId="45C74D95">
      <w:pPr>
        <w:spacing w:before="179"/>
      </w:pPr>
    </w:p>
    <w:tbl>
      <w:tblPr>
        <w:tblStyle w:val="5"/>
        <w:tblW w:w="13630" w:type="dxa"/>
        <w:tblInd w:w="632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14"/>
        <w:gridCol w:w="1569"/>
        <w:gridCol w:w="1529"/>
        <w:gridCol w:w="1359"/>
        <w:gridCol w:w="1589"/>
        <w:gridCol w:w="1589"/>
        <w:gridCol w:w="1229"/>
        <w:gridCol w:w="1229"/>
        <w:gridCol w:w="1239"/>
        <w:gridCol w:w="1584"/>
      </w:tblGrid>
      <w:tr w14:paraId="3AE405D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33" w:hRule="atLeast"/>
        </w:trPr>
        <w:tc>
          <w:tcPr>
            <w:tcW w:w="714" w:type="dxa"/>
            <w:vAlign w:val="top"/>
          </w:tcPr>
          <w:p w14:paraId="49288C31">
            <w:pPr>
              <w:pStyle w:val="6"/>
              <w:spacing w:line="322" w:lineRule="auto"/>
            </w:pPr>
          </w:p>
          <w:p w14:paraId="75481728">
            <w:pPr>
              <w:spacing w:before="59" w:line="221" w:lineRule="auto"/>
              <w:ind w:left="165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序号</w:t>
            </w:r>
          </w:p>
        </w:tc>
        <w:tc>
          <w:tcPr>
            <w:tcW w:w="1569" w:type="dxa"/>
            <w:vAlign w:val="top"/>
          </w:tcPr>
          <w:p w14:paraId="21A78D82">
            <w:pPr>
              <w:pStyle w:val="6"/>
              <w:spacing w:line="322" w:lineRule="auto"/>
            </w:pPr>
          </w:p>
          <w:p w14:paraId="4803AF01">
            <w:pPr>
              <w:spacing w:before="58" w:line="219" w:lineRule="auto"/>
              <w:ind w:left="231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1"/>
                <w:sz w:val="18"/>
                <w:szCs w:val="18"/>
              </w:rPr>
              <w:t>医保药品代码</w:t>
            </w:r>
          </w:p>
        </w:tc>
        <w:tc>
          <w:tcPr>
            <w:tcW w:w="1529" w:type="dxa"/>
            <w:vAlign w:val="top"/>
          </w:tcPr>
          <w:p w14:paraId="46F39A4E">
            <w:pPr>
              <w:pStyle w:val="6"/>
              <w:spacing w:line="322" w:lineRule="auto"/>
            </w:pPr>
          </w:p>
          <w:p w14:paraId="5F4EB812">
            <w:pPr>
              <w:spacing w:before="58" w:line="219" w:lineRule="auto"/>
              <w:ind w:left="122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上市许可持有人</w:t>
            </w:r>
          </w:p>
        </w:tc>
        <w:tc>
          <w:tcPr>
            <w:tcW w:w="1359" w:type="dxa"/>
            <w:vAlign w:val="top"/>
          </w:tcPr>
          <w:p w14:paraId="4856CB2A">
            <w:pPr>
              <w:pStyle w:val="6"/>
              <w:spacing w:line="322" w:lineRule="auto"/>
            </w:pPr>
          </w:p>
          <w:p w14:paraId="4A012856">
            <w:pPr>
              <w:spacing w:before="58" w:line="219" w:lineRule="auto"/>
              <w:ind w:left="313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3"/>
                <w:sz w:val="18"/>
                <w:szCs w:val="18"/>
              </w:rPr>
              <w:t>原代理人</w:t>
            </w:r>
          </w:p>
        </w:tc>
        <w:tc>
          <w:tcPr>
            <w:tcW w:w="1589" w:type="dxa"/>
            <w:vAlign w:val="top"/>
          </w:tcPr>
          <w:p w14:paraId="3A5E730F">
            <w:pPr>
              <w:pStyle w:val="6"/>
              <w:spacing w:line="322" w:lineRule="auto"/>
            </w:pPr>
          </w:p>
          <w:p w14:paraId="2D0E4897">
            <w:pPr>
              <w:spacing w:before="59" w:line="221" w:lineRule="auto"/>
              <w:ind w:left="424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注册证号</w:t>
            </w:r>
          </w:p>
        </w:tc>
        <w:tc>
          <w:tcPr>
            <w:tcW w:w="1589" w:type="dxa"/>
            <w:vAlign w:val="top"/>
          </w:tcPr>
          <w:p w14:paraId="20016B13">
            <w:pPr>
              <w:pStyle w:val="6"/>
              <w:spacing w:line="322" w:lineRule="auto"/>
            </w:pPr>
          </w:p>
          <w:p w14:paraId="38DB7A81">
            <w:pPr>
              <w:spacing w:before="59" w:line="221" w:lineRule="auto"/>
              <w:ind w:left="425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注册名称</w:t>
            </w:r>
          </w:p>
        </w:tc>
        <w:tc>
          <w:tcPr>
            <w:tcW w:w="1229" w:type="dxa"/>
            <w:vAlign w:val="top"/>
          </w:tcPr>
          <w:p w14:paraId="49D25BDB">
            <w:pPr>
              <w:pStyle w:val="6"/>
              <w:spacing w:line="320" w:lineRule="auto"/>
            </w:pPr>
          </w:p>
          <w:p w14:paraId="0DDF3ABF">
            <w:pPr>
              <w:spacing w:before="59" w:line="219" w:lineRule="auto"/>
              <w:ind w:left="426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剂型</w:t>
            </w:r>
          </w:p>
        </w:tc>
        <w:tc>
          <w:tcPr>
            <w:tcW w:w="1229" w:type="dxa"/>
            <w:vAlign w:val="top"/>
          </w:tcPr>
          <w:p w14:paraId="0810F75A">
            <w:pPr>
              <w:pStyle w:val="6"/>
              <w:spacing w:line="322" w:lineRule="auto"/>
            </w:pPr>
          </w:p>
          <w:p w14:paraId="5FC7E324">
            <w:pPr>
              <w:spacing w:before="58" w:line="219" w:lineRule="auto"/>
              <w:ind w:left="427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规格</w:t>
            </w:r>
          </w:p>
        </w:tc>
        <w:tc>
          <w:tcPr>
            <w:tcW w:w="1239" w:type="dxa"/>
            <w:vAlign w:val="top"/>
          </w:tcPr>
          <w:p w14:paraId="5C8CCF6B">
            <w:pPr>
              <w:pStyle w:val="6"/>
              <w:spacing w:line="322" w:lineRule="auto"/>
            </w:pPr>
          </w:p>
          <w:p w14:paraId="0B7795BF">
            <w:pPr>
              <w:spacing w:before="58" w:line="219" w:lineRule="auto"/>
              <w:ind w:left="78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最小包装数量</w:t>
            </w:r>
          </w:p>
        </w:tc>
        <w:tc>
          <w:tcPr>
            <w:tcW w:w="1584" w:type="dxa"/>
            <w:vAlign w:val="top"/>
          </w:tcPr>
          <w:p w14:paraId="12276550">
            <w:pPr>
              <w:pStyle w:val="6"/>
              <w:spacing w:line="322" w:lineRule="auto"/>
            </w:pPr>
          </w:p>
          <w:p w14:paraId="50A1BFE3">
            <w:pPr>
              <w:spacing w:before="58" w:line="219" w:lineRule="auto"/>
              <w:ind w:left="249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1"/>
                <w:sz w:val="18"/>
                <w:szCs w:val="18"/>
              </w:rPr>
              <w:t>变更后代理人</w:t>
            </w:r>
          </w:p>
        </w:tc>
      </w:tr>
      <w:tr w14:paraId="241EC36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9" w:hRule="atLeast"/>
        </w:trPr>
        <w:tc>
          <w:tcPr>
            <w:tcW w:w="714" w:type="dxa"/>
            <w:vAlign w:val="top"/>
          </w:tcPr>
          <w:p w14:paraId="3AC128E2">
            <w:pPr>
              <w:pStyle w:val="6"/>
            </w:pPr>
          </w:p>
        </w:tc>
        <w:tc>
          <w:tcPr>
            <w:tcW w:w="1569" w:type="dxa"/>
            <w:vAlign w:val="top"/>
          </w:tcPr>
          <w:p w14:paraId="422D5E0A">
            <w:pPr>
              <w:pStyle w:val="6"/>
            </w:pPr>
          </w:p>
        </w:tc>
        <w:tc>
          <w:tcPr>
            <w:tcW w:w="1529" w:type="dxa"/>
            <w:vAlign w:val="top"/>
          </w:tcPr>
          <w:p w14:paraId="6FF8B7E0">
            <w:pPr>
              <w:pStyle w:val="6"/>
            </w:pPr>
          </w:p>
        </w:tc>
        <w:tc>
          <w:tcPr>
            <w:tcW w:w="1359" w:type="dxa"/>
            <w:vAlign w:val="top"/>
          </w:tcPr>
          <w:p w14:paraId="53DFD0B8">
            <w:pPr>
              <w:pStyle w:val="6"/>
            </w:pPr>
          </w:p>
        </w:tc>
        <w:tc>
          <w:tcPr>
            <w:tcW w:w="1589" w:type="dxa"/>
            <w:vAlign w:val="top"/>
          </w:tcPr>
          <w:p w14:paraId="37BA84DC">
            <w:pPr>
              <w:pStyle w:val="6"/>
            </w:pPr>
          </w:p>
        </w:tc>
        <w:tc>
          <w:tcPr>
            <w:tcW w:w="1589" w:type="dxa"/>
            <w:vAlign w:val="top"/>
          </w:tcPr>
          <w:p w14:paraId="67F87B66">
            <w:pPr>
              <w:pStyle w:val="6"/>
            </w:pPr>
          </w:p>
        </w:tc>
        <w:tc>
          <w:tcPr>
            <w:tcW w:w="1229" w:type="dxa"/>
            <w:vAlign w:val="top"/>
          </w:tcPr>
          <w:p w14:paraId="00012390">
            <w:pPr>
              <w:pStyle w:val="6"/>
            </w:pPr>
          </w:p>
        </w:tc>
        <w:tc>
          <w:tcPr>
            <w:tcW w:w="1229" w:type="dxa"/>
            <w:vAlign w:val="top"/>
          </w:tcPr>
          <w:p w14:paraId="2878E358">
            <w:pPr>
              <w:pStyle w:val="6"/>
            </w:pPr>
          </w:p>
        </w:tc>
        <w:tc>
          <w:tcPr>
            <w:tcW w:w="1239" w:type="dxa"/>
            <w:vAlign w:val="top"/>
          </w:tcPr>
          <w:p w14:paraId="38CF412C">
            <w:pPr>
              <w:pStyle w:val="6"/>
            </w:pPr>
          </w:p>
        </w:tc>
        <w:tc>
          <w:tcPr>
            <w:tcW w:w="1584" w:type="dxa"/>
            <w:vAlign w:val="top"/>
          </w:tcPr>
          <w:p w14:paraId="4E4E75EB">
            <w:pPr>
              <w:pStyle w:val="6"/>
            </w:pPr>
          </w:p>
        </w:tc>
      </w:tr>
      <w:tr w14:paraId="1197CEF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9" w:hRule="atLeast"/>
        </w:trPr>
        <w:tc>
          <w:tcPr>
            <w:tcW w:w="714" w:type="dxa"/>
            <w:vAlign w:val="top"/>
          </w:tcPr>
          <w:p w14:paraId="2149FA46">
            <w:pPr>
              <w:pStyle w:val="6"/>
            </w:pPr>
          </w:p>
        </w:tc>
        <w:tc>
          <w:tcPr>
            <w:tcW w:w="1569" w:type="dxa"/>
            <w:vAlign w:val="top"/>
          </w:tcPr>
          <w:p w14:paraId="3A3EC4A0">
            <w:pPr>
              <w:pStyle w:val="6"/>
            </w:pPr>
          </w:p>
        </w:tc>
        <w:tc>
          <w:tcPr>
            <w:tcW w:w="1529" w:type="dxa"/>
            <w:vAlign w:val="top"/>
          </w:tcPr>
          <w:p w14:paraId="632D1833">
            <w:pPr>
              <w:pStyle w:val="6"/>
            </w:pPr>
          </w:p>
        </w:tc>
        <w:tc>
          <w:tcPr>
            <w:tcW w:w="1359" w:type="dxa"/>
            <w:vAlign w:val="top"/>
          </w:tcPr>
          <w:p w14:paraId="371C85AD">
            <w:pPr>
              <w:pStyle w:val="6"/>
            </w:pPr>
          </w:p>
        </w:tc>
        <w:tc>
          <w:tcPr>
            <w:tcW w:w="1589" w:type="dxa"/>
            <w:vAlign w:val="top"/>
          </w:tcPr>
          <w:p w14:paraId="5E08F88D">
            <w:pPr>
              <w:pStyle w:val="6"/>
            </w:pPr>
          </w:p>
        </w:tc>
        <w:tc>
          <w:tcPr>
            <w:tcW w:w="1589" w:type="dxa"/>
            <w:vAlign w:val="top"/>
          </w:tcPr>
          <w:p w14:paraId="39E1EF0C">
            <w:pPr>
              <w:pStyle w:val="6"/>
            </w:pPr>
          </w:p>
        </w:tc>
        <w:tc>
          <w:tcPr>
            <w:tcW w:w="1229" w:type="dxa"/>
            <w:vAlign w:val="top"/>
          </w:tcPr>
          <w:p w14:paraId="22F23B7B">
            <w:pPr>
              <w:pStyle w:val="6"/>
            </w:pPr>
          </w:p>
        </w:tc>
        <w:tc>
          <w:tcPr>
            <w:tcW w:w="1229" w:type="dxa"/>
            <w:vAlign w:val="top"/>
          </w:tcPr>
          <w:p w14:paraId="1DBBBA59">
            <w:pPr>
              <w:pStyle w:val="6"/>
            </w:pPr>
          </w:p>
        </w:tc>
        <w:tc>
          <w:tcPr>
            <w:tcW w:w="1239" w:type="dxa"/>
            <w:vAlign w:val="top"/>
          </w:tcPr>
          <w:p w14:paraId="0989C0F2">
            <w:pPr>
              <w:pStyle w:val="6"/>
            </w:pPr>
          </w:p>
        </w:tc>
        <w:tc>
          <w:tcPr>
            <w:tcW w:w="1584" w:type="dxa"/>
            <w:vAlign w:val="top"/>
          </w:tcPr>
          <w:p w14:paraId="6E72DA6D">
            <w:pPr>
              <w:pStyle w:val="6"/>
            </w:pPr>
          </w:p>
        </w:tc>
      </w:tr>
      <w:tr w14:paraId="4CD9681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9" w:hRule="atLeast"/>
        </w:trPr>
        <w:tc>
          <w:tcPr>
            <w:tcW w:w="714" w:type="dxa"/>
            <w:vAlign w:val="top"/>
          </w:tcPr>
          <w:p w14:paraId="323F1E30">
            <w:pPr>
              <w:pStyle w:val="6"/>
            </w:pPr>
          </w:p>
        </w:tc>
        <w:tc>
          <w:tcPr>
            <w:tcW w:w="1569" w:type="dxa"/>
            <w:vAlign w:val="top"/>
          </w:tcPr>
          <w:p w14:paraId="5F1BF36E">
            <w:pPr>
              <w:pStyle w:val="6"/>
            </w:pPr>
          </w:p>
        </w:tc>
        <w:tc>
          <w:tcPr>
            <w:tcW w:w="1529" w:type="dxa"/>
            <w:vAlign w:val="top"/>
          </w:tcPr>
          <w:p w14:paraId="6CC0E421">
            <w:pPr>
              <w:pStyle w:val="6"/>
            </w:pPr>
          </w:p>
        </w:tc>
        <w:tc>
          <w:tcPr>
            <w:tcW w:w="1359" w:type="dxa"/>
            <w:vAlign w:val="top"/>
          </w:tcPr>
          <w:p w14:paraId="5A878579">
            <w:pPr>
              <w:pStyle w:val="6"/>
            </w:pPr>
          </w:p>
        </w:tc>
        <w:tc>
          <w:tcPr>
            <w:tcW w:w="1589" w:type="dxa"/>
            <w:vAlign w:val="top"/>
          </w:tcPr>
          <w:p w14:paraId="59B6EC2E">
            <w:pPr>
              <w:pStyle w:val="6"/>
            </w:pPr>
          </w:p>
        </w:tc>
        <w:tc>
          <w:tcPr>
            <w:tcW w:w="1589" w:type="dxa"/>
            <w:vAlign w:val="top"/>
          </w:tcPr>
          <w:p w14:paraId="07B948EA">
            <w:pPr>
              <w:pStyle w:val="6"/>
            </w:pPr>
          </w:p>
        </w:tc>
        <w:tc>
          <w:tcPr>
            <w:tcW w:w="1229" w:type="dxa"/>
            <w:vAlign w:val="top"/>
          </w:tcPr>
          <w:p w14:paraId="39C77581">
            <w:pPr>
              <w:pStyle w:val="6"/>
            </w:pPr>
          </w:p>
        </w:tc>
        <w:tc>
          <w:tcPr>
            <w:tcW w:w="1229" w:type="dxa"/>
            <w:vAlign w:val="top"/>
          </w:tcPr>
          <w:p w14:paraId="67422D4C">
            <w:pPr>
              <w:pStyle w:val="6"/>
            </w:pPr>
          </w:p>
        </w:tc>
        <w:tc>
          <w:tcPr>
            <w:tcW w:w="1239" w:type="dxa"/>
            <w:vAlign w:val="top"/>
          </w:tcPr>
          <w:p w14:paraId="560FA1C8">
            <w:pPr>
              <w:pStyle w:val="6"/>
            </w:pPr>
          </w:p>
        </w:tc>
        <w:tc>
          <w:tcPr>
            <w:tcW w:w="1584" w:type="dxa"/>
            <w:vAlign w:val="top"/>
          </w:tcPr>
          <w:p w14:paraId="792A8C96">
            <w:pPr>
              <w:pStyle w:val="6"/>
            </w:pPr>
          </w:p>
        </w:tc>
      </w:tr>
      <w:tr w14:paraId="7084BF1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</w:trPr>
        <w:tc>
          <w:tcPr>
            <w:tcW w:w="714" w:type="dxa"/>
            <w:vAlign w:val="top"/>
          </w:tcPr>
          <w:p w14:paraId="5323643F">
            <w:pPr>
              <w:pStyle w:val="6"/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</w:pPr>
          </w:p>
        </w:tc>
        <w:tc>
          <w:tcPr>
            <w:tcW w:w="1569" w:type="dxa"/>
            <w:vAlign w:val="top"/>
          </w:tcPr>
          <w:p w14:paraId="0A35E9A3">
            <w:pPr>
              <w:pStyle w:val="6"/>
              <w:rPr>
                <w:rFonts w:hint="default" w:ascii="宋体" w:hAnsi="宋体" w:eastAsia="宋体" w:cs="宋体"/>
                <w:sz w:val="18"/>
                <w:szCs w:val="18"/>
                <w:lang w:val="en-US"/>
              </w:rPr>
            </w:pPr>
          </w:p>
        </w:tc>
        <w:tc>
          <w:tcPr>
            <w:tcW w:w="1529" w:type="dxa"/>
            <w:vAlign w:val="top"/>
          </w:tcPr>
          <w:p w14:paraId="5C24BA53">
            <w:pPr>
              <w:pStyle w:val="6"/>
              <w:rPr>
                <w:rFonts w:hint="default" w:ascii="宋体" w:hAnsi="宋体" w:eastAsia="宋体" w:cs="宋体"/>
                <w:sz w:val="18"/>
                <w:szCs w:val="18"/>
                <w:lang w:val="en-US"/>
              </w:rPr>
            </w:pPr>
          </w:p>
        </w:tc>
        <w:tc>
          <w:tcPr>
            <w:tcW w:w="1359" w:type="dxa"/>
            <w:vAlign w:val="top"/>
          </w:tcPr>
          <w:p w14:paraId="6DD73149">
            <w:pPr>
              <w:pStyle w:val="6"/>
              <w:rPr>
                <w:rFonts w:hint="default" w:ascii="宋体" w:hAnsi="宋体" w:eastAsia="宋体" w:cs="宋体"/>
                <w:sz w:val="18"/>
                <w:szCs w:val="18"/>
                <w:lang w:val="en-US"/>
              </w:rPr>
            </w:pPr>
          </w:p>
        </w:tc>
        <w:tc>
          <w:tcPr>
            <w:tcW w:w="1589" w:type="dxa"/>
            <w:vAlign w:val="top"/>
          </w:tcPr>
          <w:p w14:paraId="5F321A48">
            <w:pPr>
              <w:pStyle w:val="6"/>
              <w:rPr>
                <w:rFonts w:hint="default" w:ascii="宋体" w:hAnsi="宋体" w:eastAsia="宋体" w:cs="宋体"/>
                <w:sz w:val="18"/>
                <w:szCs w:val="18"/>
                <w:lang w:val="en-US"/>
              </w:rPr>
            </w:pPr>
          </w:p>
        </w:tc>
        <w:tc>
          <w:tcPr>
            <w:tcW w:w="1589" w:type="dxa"/>
            <w:vAlign w:val="top"/>
          </w:tcPr>
          <w:p w14:paraId="2454B666">
            <w:pPr>
              <w:pStyle w:val="6"/>
              <w:rPr>
                <w:rFonts w:hint="default" w:ascii="宋体" w:hAnsi="宋体" w:eastAsia="宋体" w:cs="宋体"/>
                <w:sz w:val="18"/>
                <w:szCs w:val="18"/>
                <w:lang w:val="en-US"/>
              </w:rPr>
            </w:pPr>
          </w:p>
        </w:tc>
        <w:tc>
          <w:tcPr>
            <w:tcW w:w="1229" w:type="dxa"/>
            <w:vAlign w:val="top"/>
          </w:tcPr>
          <w:p w14:paraId="7D4576A6">
            <w:pPr>
              <w:pStyle w:val="6"/>
              <w:rPr>
                <w:rFonts w:hint="default" w:ascii="宋体" w:hAnsi="宋体" w:eastAsia="宋体" w:cs="宋体"/>
                <w:sz w:val="18"/>
                <w:szCs w:val="18"/>
                <w:lang w:val="en-US"/>
              </w:rPr>
            </w:pPr>
          </w:p>
        </w:tc>
        <w:tc>
          <w:tcPr>
            <w:tcW w:w="1229" w:type="dxa"/>
            <w:vAlign w:val="top"/>
          </w:tcPr>
          <w:p w14:paraId="6A53FCCA">
            <w:pPr>
              <w:pStyle w:val="6"/>
              <w:rPr>
                <w:rFonts w:hint="default" w:ascii="宋体" w:hAnsi="宋体" w:eastAsia="宋体" w:cs="宋体"/>
                <w:sz w:val="18"/>
                <w:szCs w:val="18"/>
                <w:lang w:val="en-US"/>
              </w:rPr>
            </w:pPr>
          </w:p>
        </w:tc>
        <w:tc>
          <w:tcPr>
            <w:tcW w:w="1239" w:type="dxa"/>
            <w:vAlign w:val="top"/>
          </w:tcPr>
          <w:p w14:paraId="79868E2B">
            <w:pPr>
              <w:pStyle w:val="6"/>
              <w:rPr>
                <w:rFonts w:hint="default" w:ascii="宋体" w:hAnsi="宋体" w:eastAsia="宋体" w:cs="宋体"/>
                <w:sz w:val="18"/>
                <w:szCs w:val="18"/>
                <w:lang w:val="en-US"/>
              </w:rPr>
            </w:pPr>
          </w:p>
        </w:tc>
        <w:tc>
          <w:tcPr>
            <w:tcW w:w="1584" w:type="dxa"/>
            <w:vAlign w:val="top"/>
          </w:tcPr>
          <w:p w14:paraId="4C56F685">
            <w:pPr>
              <w:pStyle w:val="6"/>
              <w:rPr>
                <w:rFonts w:hint="default" w:ascii="宋体" w:hAnsi="宋体" w:eastAsia="宋体" w:cs="宋体"/>
                <w:sz w:val="18"/>
                <w:szCs w:val="18"/>
                <w:lang w:val="en-US"/>
              </w:rPr>
            </w:pPr>
          </w:p>
        </w:tc>
      </w:tr>
      <w:tr w14:paraId="19454CC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9" w:hRule="atLeast"/>
        </w:trPr>
        <w:tc>
          <w:tcPr>
            <w:tcW w:w="714" w:type="dxa"/>
            <w:vAlign w:val="top"/>
          </w:tcPr>
          <w:p w14:paraId="6EF5E42B">
            <w:pPr>
              <w:pStyle w:val="6"/>
            </w:pPr>
          </w:p>
        </w:tc>
        <w:tc>
          <w:tcPr>
            <w:tcW w:w="1569" w:type="dxa"/>
            <w:vAlign w:val="top"/>
          </w:tcPr>
          <w:p w14:paraId="16116B59">
            <w:pPr>
              <w:pStyle w:val="6"/>
            </w:pPr>
          </w:p>
        </w:tc>
        <w:tc>
          <w:tcPr>
            <w:tcW w:w="1529" w:type="dxa"/>
            <w:vAlign w:val="top"/>
          </w:tcPr>
          <w:p w14:paraId="455DAA06">
            <w:pPr>
              <w:pStyle w:val="6"/>
            </w:pPr>
          </w:p>
        </w:tc>
        <w:tc>
          <w:tcPr>
            <w:tcW w:w="1359" w:type="dxa"/>
            <w:vAlign w:val="top"/>
          </w:tcPr>
          <w:p w14:paraId="3EDD2B19">
            <w:pPr>
              <w:pStyle w:val="6"/>
            </w:pPr>
          </w:p>
        </w:tc>
        <w:tc>
          <w:tcPr>
            <w:tcW w:w="1589" w:type="dxa"/>
            <w:vAlign w:val="top"/>
          </w:tcPr>
          <w:p w14:paraId="554EB1E6">
            <w:pPr>
              <w:pStyle w:val="6"/>
            </w:pPr>
          </w:p>
        </w:tc>
        <w:tc>
          <w:tcPr>
            <w:tcW w:w="1589" w:type="dxa"/>
            <w:vAlign w:val="top"/>
          </w:tcPr>
          <w:p w14:paraId="48E437C2">
            <w:pPr>
              <w:pStyle w:val="6"/>
            </w:pPr>
          </w:p>
        </w:tc>
        <w:tc>
          <w:tcPr>
            <w:tcW w:w="1229" w:type="dxa"/>
            <w:vAlign w:val="top"/>
          </w:tcPr>
          <w:p w14:paraId="2204A11B">
            <w:pPr>
              <w:pStyle w:val="6"/>
            </w:pPr>
          </w:p>
        </w:tc>
        <w:tc>
          <w:tcPr>
            <w:tcW w:w="1229" w:type="dxa"/>
            <w:vAlign w:val="top"/>
          </w:tcPr>
          <w:p w14:paraId="16FABCF7">
            <w:pPr>
              <w:pStyle w:val="6"/>
            </w:pPr>
          </w:p>
        </w:tc>
        <w:tc>
          <w:tcPr>
            <w:tcW w:w="1239" w:type="dxa"/>
            <w:vAlign w:val="top"/>
          </w:tcPr>
          <w:p w14:paraId="3034E823">
            <w:pPr>
              <w:pStyle w:val="6"/>
            </w:pPr>
          </w:p>
        </w:tc>
        <w:tc>
          <w:tcPr>
            <w:tcW w:w="1584" w:type="dxa"/>
            <w:vAlign w:val="top"/>
          </w:tcPr>
          <w:p w14:paraId="5B4D6B87">
            <w:pPr>
              <w:pStyle w:val="6"/>
            </w:pPr>
          </w:p>
        </w:tc>
      </w:tr>
      <w:tr w14:paraId="2AA485D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9" w:hRule="atLeast"/>
        </w:trPr>
        <w:tc>
          <w:tcPr>
            <w:tcW w:w="714" w:type="dxa"/>
            <w:vAlign w:val="top"/>
          </w:tcPr>
          <w:p w14:paraId="31F0E97D">
            <w:pPr>
              <w:pStyle w:val="6"/>
            </w:pPr>
          </w:p>
        </w:tc>
        <w:tc>
          <w:tcPr>
            <w:tcW w:w="1569" w:type="dxa"/>
            <w:vAlign w:val="top"/>
          </w:tcPr>
          <w:p w14:paraId="2B58F3BC">
            <w:pPr>
              <w:pStyle w:val="6"/>
            </w:pPr>
          </w:p>
        </w:tc>
        <w:tc>
          <w:tcPr>
            <w:tcW w:w="1529" w:type="dxa"/>
            <w:vAlign w:val="top"/>
          </w:tcPr>
          <w:p w14:paraId="25B3A9B5">
            <w:pPr>
              <w:pStyle w:val="6"/>
            </w:pPr>
          </w:p>
        </w:tc>
        <w:tc>
          <w:tcPr>
            <w:tcW w:w="1359" w:type="dxa"/>
            <w:vAlign w:val="top"/>
          </w:tcPr>
          <w:p w14:paraId="5F0293C7">
            <w:pPr>
              <w:pStyle w:val="6"/>
            </w:pPr>
          </w:p>
        </w:tc>
        <w:tc>
          <w:tcPr>
            <w:tcW w:w="1589" w:type="dxa"/>
            <w:vAlign w:val="top"/>
          </w:tcPr>
          <w:p w14:paraId="5822CA8A">
            <w:pPr>
              <w:pStyle w:val="6"/>
            </w:pPr>
          </w:p>
        </w:tc>
        <w:tc>
          <w:tcPr>
            <w:tcW w:w="1589" w:type="dxa"/>
            <w:vAlign w:val="top"/>
          </w:tcPr>
          <w:p w14:paraId="22BC4741">
            <w:pPr>
              <w:pStyle w:val="6"/>
            </w:pPr>
          </w:p>
        </w:tc>
        <w:tc>
          <w:tcPr>
            <w:tcW w:w="1229" w:type="dxa"/>
            <w:vAlign w:val="top"/>
          </w:tcPr>
          <w:p w14:paraId="0F727EE4">
            <w:pPr>
              <w:pStyle w:val="6"/>
            </w:pPr>
          </w:p>
        </w:tc>
        <w:tc>
          <w:tcPr>
            <w:tcW w:w="1229" w:type="dxa"/>
            <w:vAlign w:val="top"/>
          </w:tcPr>
          <w:p w14:paraId="529E1B76">
            <w:pPr>
              <w:pStyle w:val="6"/>
            </w:pPr>
          </w:p>
        </w:tc>
        <w:tc>
          <w:tcPr>
            <w:tcW w:w="1239" w:type="dxa"/>
            <w:vAlign w:val="top"/>
          </w:tcPr>
          <w:p w14:paraId="4A1F929A">
            <w:pPr>
              <w:pStyle w:val="6"/>
            </w:pPr>
          </w:p>
        </w:tc>
        <w:tc>
          <w:tcPr>
            <w:tcW w:w="1584" w:type="dxa"/>
            <w:vAlign w:val="top"/>
          </w:tcPr>
          <w:p w14:paraId="534D6EDD">
            <w:pPr>
              <w:pStyle w:val="6"/>
            </w:pPr>
          </w:p>
        </w:tc>
      </w:tr>
      <w:tr w14:paraId="6B633BB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0" w:hRule="atLeast"/>
        </w:trPr>
        <w:tc>
          <w:tcPr>
            <w:tcW w:w="714" w:type="dxa"/>
            <w:vAlign w:val="top"/>
          </w:tcPr>
          <w:p w14:paraId="19A12D23">
            <w:pPr>
              <w:pStyle w:val="6"/>
            </w:pPr>
          </w:p>
        </w:tc>
        <w:tc>
          <w:tcPr>
            <w:tcW w:w="1569" w:type="dxa"/>
            <w:vAlign w:val="top"/>
          </w:tcPr>
          <w:p w14:paraId="12AD5A94">
            <w:pPr>
              <w:pStyle w:val="6"/>
            </w:pPr>
          </w:p>
        </w:tc>
        <w:tc>
          <w:tcPr>
            <w:tcW w:w="1529" w:type="dxa"/>
            <w:vAlign w:val="top"/>
          </w:tcPr>
          <w:p w14:paraId="7969C8D5">
            <w:pPr>
              <w:pStyle w:val="6"/>
            </w:pPr>
          </w:p>
        </w:tc>
        <w:tc>
          <w:tcPr>
            <w:tcW w:w="1359" w:type="dxa"/>
            <w:vAlign w:val="top"/>
          </w:tcPr>
          <w:p w14:paraId="7A19D008">
            <w:pPr>
              <w:pStyle w:val="6"/>
            </w:pPr>
          </w:p>
        </w:tc>
        <w:tc>
          <w:tcPr>
            <w:tcW w:w="1589" w:type="dxa"/>
            <w:vAlign w:val="top"/>
          </w:tcPr>
          <w:p w14:paraId="31B6C964">
            <w:pPr>
              <w:pStyle w:val="6"/>
            </w:pPr>
          </w:p>
        </w:tc>
        <w:tc>
          <w:tcPr>
            <w:tcW w:w="1589" w:type="dxa"/>
            <w:vAlign w:val="top"/>
          </w:tcPr>
          <w:p w14:paraId="4CA7FA8C">
            <w:pPr>
              <w:pStyle w:val="6"/>
            </w:pPr>
          </w:p>
        </w:tc>
        <w:tc>
          <w:tcPr>
            <w:tcW w:w="1229" w:type="dxa"/>
            <w:vAlign w:val="top"/>
          </w:tcPr>
          <w:p w14:paraId="63AC8109">
            <w:pPr>
              <w:pStyle w:val="6"/>
            </w:pPr>
          </w:p>
        </w:tc>
        <w:tc>
          <w:tcPr>
            <w:tcW w:w="1229" w:type="dxa"/>
            <w:vAlign w:val="top"/>
          </w:tcPr>
          <w:p w14:paraId="7E0ADEDE">
            <w:pPr>
              <w:pStyle w:val="6"/>
            </w:pPr>
          </w:p>
        </w:tc>
        <w:tc>
          <w:tcPr>
            <w:tcW w:w="1239" w:type="dxa"/>
            <w:vAlign w:val="top"/>
          </w:tcPr>
          <w:p w14:paraId="6CDDBEB7">
            <w:pPr>
              <w:pStyle w:val="6"/>
            </w:pPr>
          </w:p>
        </w:tc>
        <w:tc>
          <w:tcPr>
            <w:tcW w:w="1584" w:type="dxa"/>
            <w:vAlign w:val="top"/>
          </w:tcPr>
          <w:p w14:paraId="701B2F70">
            <w:pPr>
              <w:pStyle w:val="6"/>
            </w:pPr>
          </w:p>
        </w:tc>
      </w:tr>
      <w:tr w14:paraId="0A06944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03" w:hRule="atLeast"/>
        </w:trPr>
        <w:tc>
          <w:tcPr>
            <w:tcW w:w="13630" w:type="dxa"/>
            <w:gridSpan w:val="10"/>
            <w:vAlign w:val="top"/>
          </w:tcPr>
          <w:p w14:paraId="62C0CA00">
            <w:pPr>
              <w:spacing w:before="154" w:line="205" w:lineRule="auto"/>
              <w:ind w:left="15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z w:val="18"/>
                <w:szCs w:val="18"/>
              </w:rPr>
              <w:t>说明：</w:t>
            </w:r>
          </w:p>
          <w:p w14:paraId="750CE34C">
            <w:pPr>
              <w:spacing w:line="218" w:lineRule="auto"/>
              <w:ind w:left="15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z w:val="18"/>
                <w:szCs w:val="18"/>
              </w:rPr>
              <w:t>l1.医保代码：西药填写23位码，中成药填写20位码</w:t>
            </w:r>
            <w:r>
              <w:rPr>
                <w:rFonts w:ascii="宋体" w:hAnsi="宋体" w:eastAsia="宋体" w:cs="宋体"/>
                <w:color w:val="606060"/>
                <w:sz w:val="18"/>
                <w:szCs w:val="18"/>
              </w:rPr>
              <w:t>。</w:t>
            </w:r>
          </w:p>
          <w:p w14:paraId="6EE912C6">
            <w:pPr>
              <w:spacing w:before="36" w:line="219" w:lineRule="auto"/>
              <w:ind w:left="15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z w:val="18"/>
                <w:szCs w:val="18"/>
              </w:rPr>
              <w:t>2.请同时提供相关进口产品变更代理人的最新授权书等证明材料。</w:t>
            </w:r>
          </w:p>
          <w:p w14:paraId="3BB2DD16">
            <w:pPr>
              <w:spacing w:before="26" w:line="219" w:lineRule="auto"/>
              <w:ind w:left="15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color w:val="303040"/>
                <w:sz w:val="18"/>
                <w:szCs w:val="18"/>
              </w:rPr>
              <w:t>3.原代理人未到期的，需提供原代理人自愿放弃相关权利说明</w:t>
            </w:r>
            <w:r>
              <w:rPr>
                <w:rFonts w:ascii="宋体" w:hAnsi="宋体" w:eastAsia="宋体" w:cs="宋体"/>
                <w:color w:val="303040"/>
                <w:spacing w:val="-1"/>
                <w:sz w:val="18"/>
                <w:szCs w:val="18"/>
              </w:rPr>
              <w:t>书。</w:t>
            </w:r>
          </w:p>
        </w:tc>
      </w:tr>
    </w:tbl>
    <w:p w14:paraId="265BC9C2">
      <w:pPr>
        <w:rPr>
          <w:rFonts w:hint="default" w:ascii="方正仿宋_GBK" w:eastAsia="方正仿宋_GBK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</w:p>
    <w:sectPr>
      <w:type w:val="continuous"/>
      <w:pgSz w:w="16950" w:h="12070" w:orient="landscape"/>
      <w:pgMar w:top="1025" w:right="1475" w:bottom="0" w:left="1207" w:header="0" w:footer="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方正仿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Segoe UI">
    <w:panose1 w:val="020B0502040204020203"/>
    <w:charset w:val="00"/>
    <w:family w:val="swiss"/>
    <w:pitch w:val="default"/>
    <w:sig w:usb0="E10022FF" w:usb1="C000E47F" w:usb2="00000029" w:usb3="00000000" w:csb0="200001DF" w:csb1="2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8" w:lineRule="auto"/>
      </w:pPr>
      <w:r>
        <w:separator/>
      </w:r>
    </w:p>
  </w:footnote>
  <w:footnote w:type="continuationSeparator" w:id="1">
    <w:p>
      <w:pPr>
        <w:spacing w:before="0" w:after="0" w:line="278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58B0B85"/>
    <w:multiLevelType w:val="singleLevel"/>
    <w:tmpl w:val="858B0B85"/>
    <w:lvl w:ilvl="0" w:tentative="0">
      <w:start w:val="1"/>
      <w:numFmt w:val="decimal"/>
      <w:suff w:val="space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1"/>
  <w:bordersDoNotSurroundHeader w:val="0"/>
  <w:bordersDoNotSurroundFooter w:val="0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1D34B7C"/>
    <w:rsid w:val="0236335D"/>
    <w:rsid w:val="066C7BDF"/>
    <w:rsid w:val="0DC45CC1"/>
    <w:rsid w:val="0F1954C9"/>
    <w:rsid w:val="1B324BB2"/>
    <w:rsid w:val="1CCE26B8"/>
    <w:rsid w:val="1DA82F09"/>
    <w:rsid w:val="1FF02946"/>
    <w:rsid w:val="2091237A"/>
    <w:rsid w:val="2A636B36"/>
    <w:rsid w:val="2C22032B"/>
    <w:rsid w:val="4F484980"/>
    <w:rsid w:val="55EC1B62"/>
    <w:rsid w:val="56327239"/>
    <w:rsid w:val="5697709C"/>
    <w:rsid w:val="583F79EB"/>
    <w:rsid w:val="5D944335"/>
    <w:rsid w:val="62404A8B"/>
    <w:rsid w:val="67E67E83"/>
    <w:rsid w:val="6AD831C9"/>
    <w:rsid w:val="6BDA3A71"/>
    <w:rsid w:val="6D2A3A8C"/>
    <w:rsid w:val="708B5A6B"/>
    <w:rsid w:val="731D6884"/>
    <w:rsid w:val="7ADF34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2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after="160" w:line="278" w:lineRule="auto"/>
    </w:pPr>
    <w:rPr>
      <w:rFonts w:asciiTheme="minorHAnsi" w:hAnsiTheme="minorHAnsi" w:eastAsiaTheme="minorEastAsia" w:cstheme="minorBidi"/>
      <w:kern w:val="2"/>
      <w:sz w:val="22"/>
      <w:szCs w:val="24"/>
      <w:lang w:val="en-US" w:eastAsia="zh-CN" w:bidi="ar-SA"/>
      <w14:ligatures w14:val="standardContextual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宋体" w:hAnsi="宋体" w:eastAsia="宋体" w:cs="宋体"/>
      <w:sz w:val="24"/>
      <w:szCs w:val="24"/>
      <w:lang w:val="en-US" w:eastAsia="en-US" w:bidi="ar-SA"/>
    </w:rPr>
  </w:style>
  <w:style w:type="table" w:customStyle="1" w:styleId="5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6">
    <w:name w:val="Table Text"/>
    <w:basedOn w:val="1"/>
    <w:semiHidden/>
    <w:qFormat/>
    <w:uiPriority w:val="0"/>
    <w:rPr>
      <w:rFonts w:ascii="Arial" w:hAnsi="Arial" w:eastAsia="Arial" w:cs="Arial"/>
      <w:sz w:val="21"/>
      <w:szCs w:val="21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1095</Words>
  <Characters>1111</Characters>
  <Lines>1</Lines>
  <Paragraphs>1</Paragraphs>
  <TotalTime>3</TotalTime>
  <ScaleCrop>false</ScaleCrop>
  <LinksUpToDate>false</LinksUpToDate>
  <CharactersWithSpaces>1196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2026-06-10T07:01:00Z</dcterms:created>
  <dc:creator>lenovo</dc:creator>
  <cp:lastModifiedBy>@</cp:lastModifiedBy>
  <dcterms:modified xsi:type="dcterms:W3CDTF">2026-07-01T02:47:03Z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eyJoZGlkIjoiZTcyM2QyNTQyNGYzNzIyZDk5NGQwZGQ3NzNlN2IyMzgiLCJ1c2VySWQiOiI0MTQzNTI5MjYifQ==</vt:lpwstr>
  </property>
  <property fmtid="{D5CDD505-2E9C-101B-9397-08002B2CF9AE}" pid="4" name="ICV">
    <vt:lpwstr>0672336105D14F4D9300BEC1A8F6C55A_12</vt:lpwstr>
  </property>
</Properties>
</file>