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46798">
      <w:pPr>
        <w:jc w:val="center"/>
        <w:outlineLvl w:val="0"/>
        <w:rPr>
          <w:rFonts w:hint="eastAsia"/>
          <w:sz w:val="48"/>
          <w:szCs w:val="48"/>
          <w:lang w:val="en-US" w:eastAsia="zh-CN"/>
        </w:rPr>
      </w:pPr>
      <w:bookmarkStart w:id="0" w:name="_Toc2094516537"/>
      <w:r>
        <w:rPr>
          <w:rFonts w:hint="eastAsia"/>
          <w:sz w:val="48"/>
          <w:szCs w:val="48"/>
          <w:lang w:val="en-US" w:eastAsia="zh-CN"/>
        </w:rPr>
        <w:t>招采子系统中药配方颗粒招标管理操作手册</w:t>
      </w:r>
      <w:bookmarkEnd w:id="0"/>
    </w:p>
    <w:p w14:paraId="7946AFD7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57469DED">
      <w:pPr>
        <w:jc w:val="center"/>
        <w:rPr>
          <w:rFonts w:hint="default"/>
          <w:sz w:val="44"/>
          <w:szCs w:val="44"/>
          <w:lang w:val="en-US" w:eastAsia="zh-CN"/>
        </w:rPr>
      </w:pPr>
    </w:p>
    <w:p w14:paraId="338C9393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（配送企业端）</w:t>
      </w:r>
    </w:p>
    <w:p w14:paraId="519A70EA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161B76DA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5F69A7CA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18BFF4C5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0E8CBC3F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0AB44E6E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4E931394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10ABF0EB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5E083154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311B28FD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5B7C73B4">
      <w:pPr>
        <w:jc w:val="both"/>
        <w:rPr>
          <w:rFonts w:hint="eastAsia"/>
          <w:sz w:val="36"/>
          <w:szCs w:val="36"/>
          <w:lang w:val="en-US" w:eastAsia="zh-CN"/>
        </w:rPr>
      </w:pPr>
    </w:p>
    <w:p w14:paraId="77FD0F0E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2D748844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44D1F77D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2024年11月13日</w:t>
      </w:r>
    </w:p>
    <w:p w14:paraId="1C6F1986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25D3E935">
      <w:pPr>
        <w:jc w:val="both"/>
        <w:rPr>
          <w:rFonts w:hint="eastAsia"/>
          <w:sz w:val="36"/>
          <w:szCs w:val="36"/>
          <w:lang w:val="en-US" w:eastAsia="zh-CN"/>
        </w:rPr>
      </w:pPr>
    </w:p>
    <w:p w14:paraId="7755EEDD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918998443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kern w:val="2"/>
          <w:sz w:val="21"/>
          <w:szCs w:val="36"/>
          <w:lang w:val="en-US" w:eastAsia="zh-CN" w:bidi="ar-SA"/>
        </w:rPr>
      </w:sdtEndPr>
      <w:sdtContent>
        <w:p w14:paraId="6D1E491E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Theme="majorEastAsia" w:hAnsiTheme="majorEastAsia" w:eastAsiaTheme="majorEastAsia" w:cstheme="majorEastAsia"/>
              <w:sz w:val="28"/>
              <w:szCs w:val="28"/>
            </w:rPr>
          </w:pPr>
          <w:r>
            <w:rPr>
              <w:rFonts w:hint="eastAsia" w:asciiTheme="majorEastAsia" w:hAnsiTheme="majorEastAsia" w:eastAsiaTheme="majorEastAsia" w:cstheme="majorEastAsia"/>
              <w:sz w:val="28"/>
              <w:szCs w:val="28"/>
            </w:rPr>
            <w:t>目录</w:t>
          </w:r>
        </w:p>
        <w:p w14:paraId="4641F677">
          <w:pPr>
            <w:pStyle w:val="6"/>
            <w:tabs>
              <w:tab w:val="right" w:leader="dot" w:pos="8306"/>
            </w:tabs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</w:pPr>
          <w:r>
            <w:rPr>
              <w:rFonts w:hint="eastAsia" w:asciiTheme="majorEastAsia" w:hAnsiTheme="majorEastAsia" w:eastAsiaTheme="majorEastAsia" w:cstheme="majorEastAsia"/>
              <w:sz w:val="28"/>
              <w:szCs w:val="28"/>
              <w:lang w:val="en-US" w:eastAsia="zh-CN"/>
            </w:rPr>
            <w:fldChar w:fldCharType="begin"/>
          </w:r>
          <w:r>
            <w:rPr>
              <w:rFonts w:hint="eastAsia" w:asciiTheme="majorEastAsia" w:hAnsiTheme="majorEastAsia" w:eastAsiaTheme="majorEastAsia" w:cstheme="majorEastAsia"/>
              <w:sz w:val="28"/>
              <w:szCs w:val="28"/>
              <w:lang w:val="en-US" w:eastAsia="zh-CN"/>
            </w:rPr>
            <w:instrText xml:space="preserve">TOC \o "1-3" \h \u </w:instrText>
          </w:r>
          <w:r>
            <w:rPr>
              <w:rFonts w:hint="eastAsia" w:asciiTheme="majorEastAsia" w:hAnsiTheme="majorEastAsia" w:eastAsiaTheme="majorEastAsia" w:cstheme="majorEastAsia"/>
              <w:sz w:val="28"/>
              <w:szCs w:val="28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instrText xml:space="preserve"> HYPERLINK \l _Toc2094516537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t>招采子系统中药配方颗粒招标管理操作手册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instrText xml:space="preserve"> PAGEREF _Toc2094516537 \h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>1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end"/>
          </w:r>
        </w:p>
        <w:p w14:paraId="41908470">
          <w:pPr>
            <w:pStyle w:val="6"/>
            <w:tabs>
              <w:tab w:val="right" w:leader="dot" w:pos="8306"/>
            </w:tabs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</w:pP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instrText xml:space="preserve"> HYPERLINK \l _Toc987495735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t>1:系统登陆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instrText xml:space="preserve"> PAGEREF _Toc987495735 \h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>1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end"/>
          </w:r>
        </w:p>
        <w:p w14:paraId="055930D2">
          <w:pPr>
            <w:pStyle w:val="6"/>
            <w:tabs>
              <w:tab w:val="right" w:leader="dot" w:pos="8306"/>
            </w:tabs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</w:pP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instrText xml:space="preserve"> HYPERLINK \l _Toc1087194129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t>2:配送管理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instrText xml:space="preserve"> PAGEREF _Toc1087194129 \h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end"/>
          </w:r>
        </w:p>
        <w:p w14:paraId="5DE4D657">
          <w:pPr>
            <w:pStyle w:val="7"/>
            <w:tabs>
              <w:tab w:val="right" w:leader="dot" w:pos="8306"/>
            </w:tabs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</w:pP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instrText xml:space="preserve"> HYPERLINK \l _Toc1680857427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t>2.1配送方案管理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instrText xml:space="preserve"> PAGEREF _Toc1680857427 \h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end"/>
          </w:r>
        </w:p>
        <w:p w14:paraId="32D00A50">
          <w:pPr>
            <w:pStyle w:val="7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instrText xml:space="preserve"> HYPERLINK \l _Toc23399304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t>2.2配送产品关系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instrText xml:space="preserve"> PAGEREF _Toc23399304 \h </w:instrTex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8"/>
              <w:szCs w:val="28"/>
              <w:lang w:val="en-US" w:eastAsia="zh-CN"/>
            </w:rPr>
            <w:fldChar w:fldCharType="end"/>
          </w:r>
        </w:p>
        <w:p w14:paraId="625268BA">
          <w:pPr>
            <w:jc w:val="center"/>
            <w:rPr>
              <w:rFonts w:hint="eastAsia"/>
              <w:sz w:val="36"/>
              <w:szCs w:val="36"/>
              <w:lang w:val="en-US" w:eastAsia="zh-CN"/>
            </w:rPr>
          </w:pPr>
          <w:r>
            <w:rPr>
              <w:rFonts w:hint="eastAsia" w:asciiTheme="majorEastAsia" w:hAnsiTheme="majorEastAsia" w:eastAsiaTheme="majorEastAsia" w:cstheme="majorEastAsia"/>
              <w:szCs w:val="28"/>
              <w:lang w:val="en-US" w:eastAsia="zh-CN"/>
            </w:rPr>
            <w:fldChar w:fldCharType="end"/>
          </w:r>
        </w:p>
      </w:sdtContent>
    </w:sdt>
    <w:p w14:paraId="122EC3C1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2750D967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2FAD29E4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01EFE473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315FEA14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012FA0FA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0773CB76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26679ECF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5DA872D6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6B6FF8CF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365FFECD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60EF2C07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43798374">
      <w:pPr>
        <w:jc w:val="both"/>
        <w:rPr>
          <w:rFonts w:hint="eastAsia"/>
          <w:sz w:val="36"/>
          <w:szCs w:val="36"/>
          <w:lang w:val="en-US" w:eastAsia="zh-CN"/>
        </w:rPr>
      </w:pPr>
    </w:p>
    <w:p w14:paraId="095F7BB8">
      <w:pPr>
        <w:pStyle w:val="2"/>
        <w:bidi w:val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1" w:name="_Toc987495735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1:系统登陆</w:t>
      </w:r>
      <w:bookmarkEnd w:id="1"/>
    </w:p>
    <w:p w14:paraId="6143226D">
      <w:pPr>
        <w:ind w:firstLine="280" w:firstLineChars="100"/>
        <w:jc w:val="both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配送企业登陆系统，</w:t>
      </w:r>
      <w:r>
        <w:rPr>
          <w:rFonts w:hint="eastAsia"/>
          <w:sz w:val="28"/>
          <w:szCs w:val="28"/>
          <w:lang w:val="en-US" w:eastAsia="zh-CN"/>
        </w:rPr>
        <w:t>选择配方颗粒招标管理</w:t>
      </w:r>
    </w:p>
    <w:p w14:paraId="4D05A2D0">
      <w:pPr>
        <w:jc w:val="both"/>
      </w:pPr>
      <w:r>
        <w:drawing>
          <wp:inline distT="0" distB="0" distL="114300" distR="114300">
            <wp:extent cx="5263515" cy="2611755"/>
            <wp:effectExtent l="0" t="0" r="1968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61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p w14:paraId="4EF31F8A">
      <w:pPr>
        <w:pStyle w:val="2"/>
        <w:bidi w:val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2" w:name="_Toc1087194129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2:配送管理</w:t>
      </w:r>
      <w:bookmarkEnd w:id="2"/>
    </w:p>
    <w:p w14:paraId="37F26819">
      <w:pPr>
        <w:pStyle w:val="3"/>
        <w:bidi w:val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3" w:name="_Toc1680857427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2.1配送方案管理</w:t>
      </w:r>
      <w:bookmarkEnd w:id="3"/>
    </w:p>
    <w:p w14:paraId="23A5E1BD">
      <w:pPr>
        <w:ind w:firstLine="560" w:firstLineChars="200"/>
        <w:jc w:val="both"/>
      </w:pPr>
      <w:r>
        <w:rPr>
          <w:rFonts w:hint="eastAsia"/>
          <w:sz w:val="28"/>
          <w:szCs w:val="28"/>
          <w:lang w:val="en-US" w:eastAsia="zh-CN"/>
        </w:rPr>
        <w:t>配送企业在配送方案管理中，可以根据项目名称，配送方案状态和提交时间来进行配送方案的查看，也可以通过点选申请调整，进行相应操作。</w:t>
      </w:r>
    </w:p>
    <w:p w14:paraId="46818405">
      <w:pPr>
        <w:jc w:val="both"/>
        <w:rPr>
          <w:rFonts w:hint="default"/>
          <w:lang w:val="en-US" w:eastAsia="zh-CN"/>
        </w:rPr>
      </w:pPr>
    </w:p>
    <w:p w14:paraId="46EE7539">
      <w:p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055" cy="1679575"/>
            <wp:effectExtent l="0" t="0" r="17145" b="2222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D3A7F">
      <w:pPr>
        <w:pStyle w:val="3"/>
        <w:bidi w:val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410D5996">
      <w:pPr>
        <w:pStyle w:val="3"/>
        <w:bidi w:val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4" w:name="_Toc23399304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2.2配送产品关系</w:t>
      </w:r>
      <w:bookmarkEnd w:id="4"/>
    </w:p>
    <w:p w14:paraId="774D4961"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企业可以根据项目名称，配送关系状态，生产企业等来进行配送产品的关系的相关信息。</w:t>
      </w:r>
    </w:p>
    <w:p w14:paraId="7A1B4701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055" cy="2004060"/>
            <wp:effectExtent l="0" t="0" r="17145" b="254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2BCA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5BCC8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5BCC8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yMDFhOTIzZWE5NzQ2NDhkZTE2M2ZkZTQxYzJiM2IifQ=="/>
  </w:docVars>
  <w:rsids>
    <w:rsidRoot w:val="3D3625DE"/>
    <w:rsid w:val="3D3625DE"/>
    <w:rsid w:val="49E9A6D1"/>
    <w:rsid w:val="5EE7E95B"/>
    <w:rsid w:val="73A7A9EE"/>
    <w:rsid w:val="76DDCBF0"/>
    <w:rsid w:val="7DF3B997"/>
    <w:rsid w:val="CEC9A063"/>
    <w:rsid w:val="D74960F2"/>
    <w:rsid w:val="DFFFB40D"/>
    <w:rsid w:val="EEB324EB"/>
    <w:rsid w:val="EFCFE01A"/>
    <w:rsid w:val="FF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qFormat/>
    <w:uiPriority w:val="0"/>
  </w:style>
  <w:style w:type="paragraph" w:styleId="7">
    <w:name w:val="toc 2"/>
    <w:basedOn w:val="1"/>
    <w:next w:val="1"/>
    <w:qFormat/>
    <w:uiPriority w:val="0"/>
    <w:pPr>
      <w:ind w:left="420" w:leftChars="200"/>
    </w:pPr>
  </w:style>
  <w:style w:type="character" w:customStyle="1" w:styleId="10">
    <w:name w:val="标题 2 Char"/>
    <w:link w:val="3"/>
    <w:qFormat/>
    <w:uiPriority w:val="0"/>
    <w:rPr>
      <w:rFonts w:ascii="Arial" w:hAnsi="Arial" w:eastAsia="黑体"/>
      <w:b/>
      <w:sz w:val="32"/>
    </w:rPr>
  </w:style>
  <w:style w:type="paragraph" w:customStyle="1" w:styleId="11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2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31</TotalTime>
  <ScaleCrop>false</ScaleCrop>
  <LinksUpToDate>false</LinksUpToDate>
  <CharactersWithSpaces>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2024-05-16T02:42:00Z</dcterms:created>
  <dc:creator>八方影</dc:creator>
  <cp:lastModifiedBy>八方影</cp:lastModifiedBy>
  <dcterms:modified xsi:type="dcterms:W3CDTF">2024-11-13T01:01:31Z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84CD1E834052955A0C78486624FC2EAB_41</vt:lpwstr>
  </property>
</Properties>
</file>