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="156" w:beforeLines="50" w:after="156" w:afterLines="50"/>
        <w:jc w:val="center"/>
        <w:rPr>
          <w:rFonts w:ascii="方正小标宋简体" w:hAnsi="宋体" w:eastAsia="方正小标宋简体" w:cs="宋体"/>
          <w:sz w:val="44"/>
          <w:szCs w:val="44"/>
        </w:rPr>
      </w:pPr>
      <w:bookmarkStart w:id="0" w:name="_GoBack"/>
      <w:r>
        <w:rPr>
          <w:rFonts w:hint="eastAsia" w:ascii="方正小标宋简体" w:hAnsi="宋体" w:eastAsia="方正小标宋简体" w:cs="宋体"/>
          <w:sz w:val="44"/>
          <w:szCs w:val="44"/>
        </w:rPr>
        <w:t>四川省各原材料品牌牙冠的</w:t>
      </w:r>
      <w:r>
        <w:rPr>
          <w:rFonts w:hint="eastAsia" w:ascii="方正小标宋简体" w:hAnsi="宋体" w:eastAsia="方正小标宋简体" w:cs="宋体"/>
          <w:sz w:val="44"/>
          <w:szCs w:val="44"/>
          <w:lang w:val="en-US" w:eastAsia="zh-CN"/>
        </w:rPr>
        <w:t>拟入围</w:t>
      </w:r>
      <w:r>
        <w:rPr>
          <w:rFonts w:hint="eastAsia" w:ascii="方正小标宋简体" w:hAnsi="宋体" w:eastAsia="方正小标宋简体" w:cs="宋体"/>
          <w:sz w:val="44"/>
          <w:szCs w:val="44"/>
        </w:rPr>
        <w:t>价格</w:t>
      </w:r>
    </w:p>
    <w:bookmarkEnd w:id="0"/>
    <w:tbl>
      <w:tblPr>
        <w:tblStyle w:val="6"/>
        <w:tblW w:w="8938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9"/>
        <w:gridCol w:w="4664"/>
        <w:gridCol w:w="1787"/>
        <w:gridCol w:w="165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2" w:hRule="atLeast"/>
          <w:jc w:val="center"/>
        </w:trPr>
        <w:tc>
          <w:tcPr>
            <w:tcW w:w="829" w:type="dxa"/>
            <w:shd w:val="clear" w:color="auto" w:fill="auto"/>
            <w:vAlign w:val="center"/>
          </w:tcPr>
          <w:p>
            <w:pPr>
              <w:spacing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黑体" w:cs="Times New Roman"/>
                <w:color w:val="000000"/>
                <w:sz w:val="28"/>
                <w:szCs w:val="28"/>
              </w:rPr>
              <w:t>序号</w:t>
            </w:r>
          </w:p>
        </w:tc>
        <w:tc>
          <w:tcPr>
            <w:tcW w:w="4664" w:type="dxa"/>
            <w:shd w:val="clear" w:color="auto" w:fill="auto"/>
            <w:vAlign w:val="center"/>
          </w:tcPr>
          <w:p>
            <w:pPr>
              <w:spacing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黑体" w:cs="Times New Roman"/>
                <w:color w:val="000000"/>
                <w:sz w:val="28"/>
                <w:szCs w:val="28"/>
              </w:rPr>
              <w:t>牙冠原材料医疗器械注册人名称</w:t>
            </w:r>
          </w:p>
        </w:tc>
        <w:tc>
          <w:tcPr>
            <w:tcW w:w="1787" w:type="dxa"/>
            <w:shd w:val="clear" w:color="auto" w:fill="auto"/>
            <w:vAlign w:val="center"/>
          </w:tcPr>
          <w:p>
            <w:pPr>
              <w:spacing w:line="0" w:lineRule="atLeast"/>
              <w:jc w:val="center"/>
              <w:rPr>
                <w:rFonts w:ascii="Times New Roman" w:hAnsi="Times New Roman" w:eastAsia="黑体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eastAsia="黑体" w:cs="Times New Roman"/>
                <w:color w:val="000000"/>
                <w:sz w:val="28"/>
                <w:szCs w:val="28"/>
              </w:rPr>
              <w:t>平均</w:t>
            </w:r>
            <w:r>
              <w:rPr>
                <w:rFonts w:hint="eastAsia" w:ascii="Times New Roman" w:hAnsi="Times New Roman" w:eastAsia="黑体" w:cs="Times New Roman"/>
                <w:color w:val="000000"/>
                <w:sz w:val="28"/>
                <w:szCs w:val="28"/>
              </w:rPr>
              <w:t>拟入围</w:t>
            </w:r>
          </w:p>
          <w:p>
            <w:pPr>
              <w:spacing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黑体" w:cs="Times New Roman"/>
                <w:color w:val="000000"/>
                <w:sz w:val="28"/>
                <w:szCs w:val="28"/>
              </w:rPr>
              <w:t>价格（元）</w:t>
            </w:r>
          </w:p>
        </w:tc>
        <w:tc>
          <w:tcPr>
            <w:tcW w:w="1658" w:type="dxa"/>
            <w:shd w:val="clear" w:color="auto" w:fill="auto"/>
            <w:vAlign w:val="center"/>
          </w:tcPr>
          <w:p>
            <w:pPr>
              <w:spacing w:line="0" w:lineRule="atLeast"/>
              <w:jc w:val="center"/>
              <w:rPr>
                <w:rFonts w:ascii="Times New Roman" w:hAnsi="Times New Roman" w:eastAsia="黑体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eastAsia="黑体" w:cs="Times New Roman"/>
                <w:color w:val="000000"/>
                <w:sz w:val="28"/>
                <w:szCs w:val="28"/>
              </w:rPr>
              <w:t>最高</w:t>
            </w:r>
            <w:r>
              <w:rPr>
                <w:rFonts w:hint="eastAsia" w:ascii="Times New Roman" w:hAnsi="Times New Roman" w:eastAsia="黑体" w:cs="Times New Roman"/>
                <w:color w:val="000000"/>
                <w:sz w:val="28"/>
                <w:szCs w:val="28"/>
              </w:rPr>
              <w:t>拟入围</w:t>
            </w:r>
          </w:p>
          <w:p>
            <w:pPr>
              <w:spacing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黑体" w:cs="Times New Roman"/>
                <w:color w:val="000000"/>
                <w:sz w:val="28"/>
                <w:szCs w:val="28"/>
              </w:rPr>
              <w:t>价格（元）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9" w:hRule="atLeast"/>
          <w:jc w:val="center"/>
        </w:trPr>
        <w:tc>
          <w:tcPr>
            <w:tcW w:w="829" w:type="dxa"/>
            <w:shd w:val="clear" w:color="auto" w:fill="auto"/>
            <w:vAlign w:val="center"/>
          </w:tcPr>
          <w:p>
            <w:pPr>
              <w:spacing w:line="32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664" w:type="dxa"/>
            <w:shd w:val="clear" w:color="auto" w:fill="auto"/>
            <w:vAlign w:val="center"/>
          </w:tcPr>
          <w:p>
            <w:pPr>
              <w:spacing w:line="320" w:lineRule="exact"/>
              <w:jc w:val="left"/>
              <w:rPr>
                <w:rFonts w:ascii="仿宋_GB2312" w:hAnsi="Times New Roman" w:eastAsia="仿宋_GB2312" w:cs="Times New Roman"/>
                <w:sz w:val="24"/>
                <w:szCs w:val="24"/>
              </w:rPr>
            </w:pPr>
            <w:r>
              <w:rPr>
                <w:rFonts w:hint="eastAsia" w:ascii="仿宋_GB2312" w:hAnsi="Times New Roman" w:eastAsia="仿宋_GB2312" w:cs="Times New Roman"/>
                <w:color w:val="000000"/>
                <w:sz w:val="24"/>
                <w:szCs w:val="24"/>
              </w:rPr>
              <w:t>辽宁爱尔创生物材料有限公司</w:t>
            </w:r>
          </w:p>
        </w:tc>
        <w:tc>
          <w:tcPr>
            <w:tcW w:w="1787" w:type="dxa"/>
            <w:shd w:val="clear" w:color="auto" w:fill="auto"/>
            <w:vAlign w:val="center"/>
          </w:tcPr>
          <w:p>
            <w:pPr>
              <w:spacing w:line="32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229 </w:t>
            </w:r>
          </w:p>
        </w:tc>
        <w:tc>
          <w:tcPr>
            <w:tcW w:w="1658" w:type="dxa"/>
            <w:shd w:val="clear" w:color="auto" w:fill="auto"/>
            <w:vAlign w:val="center"/>
          </w:tcPr>
          <w:p>
            <w:pPr>
              <w:spacing w:line="32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258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  <w:jc w:val="center"/>
        </w:trPr>
        <w:tc>
          <w:tcPr>
            <w:tcW w:w="829" w:type="dxa"/>
            <w:shd w:val="clear" w:color="auto" w:fill="auto"/>
            <w:vAlign w:val="center"/>
          </w:tcPr>
          <w:p>
            <w:pPr>
              <w:spacing w:line="32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4664" w:type="dxa"/>
            <w:shd w:val="clear" w:color="auto" w:fill="auto"/>
            <w:vAlign w:val="center"/>
          </w:tcPr>
          <w:p>
            <w:pPr>
              <w:spacing w:line="320" w:lineRule="exact"/>
              <w:jc w:val="left"/>
              <w:rPr>
                <w:rFonts w:ascii="仿宋_GB2312" w:hAnsi="Times New Roman" w:eastAsia="仿宋_GB2312" w:cs="Times New Roman"/>
                <w:sz w:val="24"/>
                <w:szCs w:val="24"/>
              </w:rPr>
            </w:pPr>
            <w:r>
              <w:rPr>
                <w:rFonts w:hint="eastAsia" w:ascii="仿宋_GB2312" w:hAnsi="Times New Roman" w:eastAsia="仿宋_GB2312" w:cs="Times New Roman"/>
                <w:color w:val="000000"/>
                <w:sz w:val="24"/>
                <w:szCs w:val="24"/>
              </w:rPr>
              <w:t>威兰德牙科科技公司</w:t>
            </w:r>
          </w:p>
        </w:tc>
        <w:tc>
          <w:tcPr>
            <w:tcW w:w="1787" w:type="dxa"/>
            <w:shd w:val="clear" w:color="auto" w:fill="auto"/>
            <w:vAlign w:val="center"/>
          </w:tcPr>
          <w:p>
            <w:pPr>
              <w:spacing w:line="32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431 </w:t>
            </w:r>
          </w:p>
        </w:tc>
        <w:tc>
          <w:tcPr>
            <w:tcW w:w="1658" w:type="dxa"/>
            <w:shd w:val="clear" w:color="auto" w:fill="auto"/>
            <w:vAlign w:val="center"/>
          </w:tcPr>
          <w:p>
            <w:pPr>
              <w:spacing w:line="32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440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7" w:hRule="atLeast"/>
          <w:jc w:val="center"/>
        </w:trPr>
        <w:tc>
          <w:tcPr>
            <w:tcW w:w="829" w:type="dxa"/>
            <w:shd w:val="clear" w:color="auto" w:fill="auto"/>
            <w:vAlign w:val="center"/>
          </w:tcPr>
          <w:p>
            <w:pPr>
              <w:spacing w:line="32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4664" w:type="dxa"/>
            <w:shd w:val="clear" w:color="auto" w:fill="auto"/>
            <w:vAlign w:val="center"/>
          </w:tcPr>
          <w:p>
            <w:pPr>
              <w:spacing w:line="320" w:lineRule="exact"/>
              <w:rPr>
                <w:rFonts w:ascii="仿宋_GB2312" w:hAnsi="Times New Roman" w:eastAsia="仿宋_GB2312" w:cs="Times New Roman"/>
                <w:sz w:val="24"/>
                <w:szCs w:val="24"/>
              </w:rPr>
            </w:pPr>
            <w:r>
              <w:rPr>
                <w:rFonts w:hint="eastAsia" w:ascii="仿宋_GB2312" w:hAnsi="Times New Roman" w:eastAsia="仿宋_GB2312" w:cs="Times New Roman"/>
                <w:color w:val="000000"/>
                <w:sz w:val="24"/>
                <w:szCs w:val="24"/>
              </w:rPr>
              <w:t>爱迪特（秦皇岛）科技股份有限公司</w:t>
            </w:r>
          </w:p>
        </w:tc>
        <w:tc>
          <w:tcPr>
            <w:tcW w:w="1787" w:type="dxa"/>
            <w:shd w:val="clear" w:color="auto" w:fill="auto"/>
            <w:vAlign w:val="center"/>
          </w:tcPr>
          <w:p>
            <w:pPr>
              <w:spacing w:line="32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192 </w:t>
            </w:r>
          </w:p>
        </w:tc>
        <w:tc>
          <w:tcPr>
            <w:tcW w:w="1658" w:type="dxa"/>
            <w:shd w:val="clear" w:color="auto" w:fill="auto"/>
            <w:vAlign w:val="center"/>
          </w:tcPr>
          <w:p>
            <w:pPr>
              <w:spacing w:line="32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215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6" w:hRule="atLeast"/>
          <w:jc w:val="center"/>
        </w:trPr>
        <w:tc>
          <w:tcPr>
            <w:tcW w:w="829" w:type="dxa"/>
            <w:shd w:val="clear" w:color="auto" w:fill="auto"/>
            <w:vAlign w:val="center"/>
          </w:tcPr>
          <w:p>
            <w:pPr>
              <w:spacing w:line="32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4664" w:type="dxa"/>
            <w:shd w:val="clear" w:color="auto" w:fill="auto"/>
            <w:vAlign w:val="center"/>
          </w:tcPr>
          <w:p>
            <w:pPr>
              <w:spacing w:line="320" w:lineRule="exact"/>
              <w:rPr>
                <w:rFonts w:ascii="仿宋_GB2312" w:hAnsi="Times New Roman" w:eastAsia="仿宋_GB2312" w:cs="Times New Roman"/>
                <w:sz w:val="24"/>
                <w:szCs w:val="24"/>
              </w:rPr>
            </w:pPr>
            <w:r>
              <w:rPr>
                <w:rFonts w:hint="eastAsia" w:ascii="仿宋_GB2312" w:hAnsi="Times New Roman" w:eastAsia="仿宋_GB2312" w:cs="Times New Roman"/>
                <w:color w:val="000000"/>
                <w:sz w:val="24"/>
                <w:szCs w:val="24"/>
              </w:rPr>
              <w:t>深圳市翔通光电技术有限公司</w:t>
            </w:r>
          </w:p>
        </w:tc>
        <w:tc>
          <w:tcPr>
            <w:tcW w:w="1787" w:type="dxa"/>
            <w:shd w:val="clear" w:color="auto" w:fill="auto"/>
            <w:vAlign w:val="center"/>
          </w:tcPr>
          <w:p>
            <w:pPr>
              <w:spacing w:line="32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190 </w:t>
            </w:r>
          </w:p>
        </w:tc>
        <w:tc>
          <w:tcPr>
            <w:tcW w:w="1658" w:type="dxa"/>
            <w:shd w:val="clear" w:color="auto" w:fill="auto"/>
            <w:vAlign w:val="center"/>
          </w:tcPr>
          <w:p>
            <w:pPr>
              <w:spacing w:line="32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210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6" w:hRule="atLeast"/>
          <w:jc w:val="center"/>
        </w:trPr>
        <w:tc>
          <w:tcPr>
            <w:tcW w:w="829" w:type="dxa"/>
            <w:shd w:val="clear" w:color="auto" w:fill="auto"/>
            <w:vAlign w:val="center"/>
          </w:tcPr>
          <w:p>
            <w:pPr>
              <w:spacing w:line="32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4664" w:type="dxa"/>
            <w:shd w:val="clear" w:color="auto" w:fill="auto"/>
            <w:vAlign w:val="center"/>
          </w:tcPr>
          <w:p>
            <w:pPr>
              <w:spacing w:line="320" w:lineRule="exact"/>
              <w:rPr>
                <w:rFonts w:ascii="仿宋_GB2312" w:hAnsi="Times New Roman" w:eastAsia="仿宋_GB2312" w:cs="Times New Roman"/>
                <w:sz w:val="24"/>
                <w:szCs w:val="24"/>
              </w:rPr>
            </w:pPr>
            <w:r>
              <w:rPr>
                <w:rFonts w:hint="eastAsia" w:ascii="仿宋_GB2312" w:hAnsi="Times New Roman" w:eastAsia="仿宋_GB2312" w:cs="Times New Roman"/>
                <w:color w:val="000000"/>
                <w:sz w:val="24"/>
                <w:szCs w:val="24"/>
              </w:rPr>
              <w:t>成都贝施美生物科技有限公司</w:t>
            </w:r>
          </w:p>
        </w:tc>
        <w:tc>
          <w:tcPr>
            <w:tcW w:w="1787" w:type="dxa"/>
            <w:shd w:val="clear" w:color="auto" w:fill="auto"/>
            <w:vAlign w:val="center"/>
          </w:tcPr>
          <w:p>
            <w:pPr>
              <w:spacing w:line="32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207 </w:t>
            </w:r>
          </w:p>
        </w:tc>
        <w:tc>
          <w:tcPr>
            <w:tcW w:w="1658" w:type="dxa"/>
            <w:shd w:val="clear" w:color="auto" w:fill="auto"/>
            <w:vAlign w:val="center"/>
          </w:tcPr>
          <w:p>
            <w:pPr>
              <w:spacing w:line="32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229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6" w:hRule="atLeast"/>
          <w:jc w:val="center"/>
        </w:trPr>
        <w:tc>
          <w:tcPr>
            <w:tcW w:w="829" w:type="dxa"/>
            <w:shd w:val="clear" w:color="auto" w:fill="auto"/>
            <w:vAlign w:val="center"/>
          </w:tcPr>
          <w:p>
            <w:pPr>
              <w:spacing w:line="32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4664" w:type="dxa"/>
            <w:shd w:val="clear" w:color="auto" w:fill="auto"/>
            <w:vAlign w:val="center"/>
          </w:tcPr>
          <w:p>
            <w:pPr>
              <w:spacing w:line="320" w:lineRule="exact"/>
              <w:rPr>
                <w:rFonts w:ascii="仿宋_GB2312" w:hAnsi="Times New Roman" w:eastAsia="仿宋_GB2312" w:cs="Times New Roman"/>
                <w:sz w:val="24"/>
                <w:szCs w:val="24"/>
              </w:rPr>
            </w:pPr>
            <w:r>
              <w:rPr>
                <w:rFonts w:hint="eastAsia" w:ascii="仿宋_GB2312" w:hAnsi="Times New Roman" w:eastAsia="仿宋_GB2312" w:cs="Times New Roman"/>
                <w:color w:val="000000"/>
                <w:sz w:val="24"/>
                <w:szCs w:val="24"/>
              </w:rPr>
              <w:t>丹特迪瑞有限公司</w:t>
            </w:r>
          </w:p>
        </w:tc>
        <w:tc>
          <w:tcPr>
            <w:tcW w:w="1787" w:type="dxa"/>
            <w:shd w:val="clear" w:color="auto" w:fill="auto"/>
            <w:vAlign w:val="center"/>
          </w:tcPr>
          <w:p>
            <w:pPr>
              <w:spacing w:line="32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369 </w:t>
            </w:r>
          </w:p>
        </w:tc>
        <w:tc>
          <w:tcPr>
            <w:tcW w:w="1658" w:type="dxa"/>
            <w:shd w:val="clear" w:color="auto" w:fill="auto"/>
            <w:vAlign w:val="center"/>
          </w:tcPr>
          <w:p>
            <w:pPr>
              <w:spacing w:line="32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414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6" w:hRule="atLeast"/>
          <w:jc w:val="center"/>
        </w:trPr>
        <w:tc>
          <w:tcPr>
            <w:tcW w:w="829" w:type="dxa"/>
            <w:shd w:val="clear" w:color="auto" w:fill="auto"/>
            <w:vAlign w:val="center"/>
          </w:tcPr>
          <w:p>
            <w:pPr>
              <w:spacing w:line="32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4664" w:type="dxa"/>
            <w:shd w:val="clear" w:color="auto" w:fill="auto"/>
            <w:vAlign w:val="center"/>
          </w:tcPr>
          <w:p>
            <w:pPr>
              <w:spacing w:line="320" w:lineRule="exact"/>
              <w:rPr>
                <w:rFonts w:ascii="仿宋_GB2312" w:hAnsi="Times New Roman" w:eastAsia="仿宋_GB2312" w:cs="Times New Roman"/>
                <w:sz w:val="24"/>
                <w:szCs w:val="24"/>
              </w:rPr>
            </w:pPr>
            <w:r>
              <w:rPr>
                <w:rFonts w:hint="eastAsia" w:ascii="仿宋_GB2312" w:hAnsi="Times New Roman" w:eastAsia="仿宋_GB2312" w:cs="Times New Roman"/>
                <w:color w:val="000000"/>
                <w:sz w:val="24"/>
                <w:szCs w:val="24"/>
              </w:rPr>
              <w:t>3M 德国公司</w:t>
            </w:r>
          </w:p>
        </w:tc>
        <w:tc>
          <w:tcPr>
            <w:tcW w:w="1787" w:type="dxa"/>
            <w:shd w:val="clear" w:color="auto" w:fill="auto"/>
            <w:vAlign w:val="center"/>
          </w:tcPr>
          <w:p>
            <w:pPr>
              <w:spacing w:line="32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654 </w:t>
            </w:r>
          </w:p>
        </w:tc>
        <w:tc>
          <w:tcPr>
            <w:tcW w:w="1658" w:type="dxa"/>
            <w:shd w:val="clear" w:color="auto" w:fill="auto"/>
            <w:vAlign w:val="center"/>
          </w:tcPr>
          <w:p>
            <w:pPr>
              <w:spacing w:line="32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656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6" w:hRule="atLeast"/>
          <w:jc w:val="center"/>
        </w:trPr>
        <w:tc>
          <w:tcPr>
            <w:tcW w:w="829" w:type="dxa"/>
            <w:shd w:val="clear" w:color="auto" w:fill="auto"/>
            <w:vAlign w:val="center"/>
          </w:tcPr>
          <w:p>
            <w:pPr>
              <w:spacing w:line="32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4664" w:type="dxa"/>
            <w:shd w:val="clear" w:color="auto" w:fill="auto"/>
            <w:vAlign w:val="center"/>
          </w:tcPr>
          <w:p>
            <w:pPr>
              <w:spacing w:line="320" w:lineRule="exact"/>
              <w:rPr>
                <w:rFonts w:ascii="仿宋_GB2312" w:hAnsi="Times New Roman" w:eastAsia="仿宋_GB2312" w:cs="Times New Roman"/>
                <w:sz w:val="24"/>
                <w:szCs w:val="24"/>
              </w:rPr>
            </w:pPr>
            <w:r>
              <w:rPr>
                <w:rFonts w:hint="eastAsia" w:ascii="仿宋_GB2312" w:hAnsi="Times New Roman" w:eastAsia="仿宋_GB2312" w:cs="Times New Roman"/>
                <w:color w:val="000000"/>
                <w:sz w:val="24"/>
                <w:szCs w:val="24"/>
              </w:rPr>
              <w:t>山东沪鸽口腔材料股份有限公司</w:t>
            </w:r>
          </w:p>
        </w:tc>
        <w:tc>
          <w:tcPr>
            <w:tcW w:w="1787" w:type="dxa"/>
            <w:shd w:val="clear" w:color="auto" w:fill="auto"/>
            <w:vAlign w:val="center"/>
          </w:tcPr>
          <w:p>
            <w:pPr>
              <w:spacing w:line="32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247 </w:t>
            </w:r>
          </w:p>
        </w:tc>
        <w:tc>
          <w:tcPr>
            <w:tcW w:w="1658" w:type="dxa"/>
            <w:shd w:val="clear" w:color="auto" w:fill="auto"/>
            <w:vAlign w:val="center"/>
          </w:tcPr>
          <w:p>
            <w:pPr>
              <w:spacing w:line="32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270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6" w:hRule="atLeast"/>
          <w:jc w:val="center"/>
        </w:trPr>
        <w:tc>
          <w:tcPr>
            <w:tcW w:w="829" w:type="dxa"/>
            <w:shd w:val="clear" w:color="auto" w:fill="auto"/>
            <w:vAlign w:val="center"/>
          </w:tcPr>
          <w:p>
            <w:pPr>
              <w:spacing w:line="32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4664" w:type="dxa"/>
            <w:shd w:val="clear" w:color="auto" w:fill="auto"/>
            <w:vAlign w:val="center"/>
          </w:tcPr>
          <w:p>
            <w:pPr>
              <w:spacing w:line="320" w:lineRule="exact"/>
              <w:rPr>
                <w:rFonts w:ascii="仿宋_GB2312" w:hAnsi="Times New Roman" w:eastAsia="仿宋_GB2312" w:cs="Times New Roman"/>
                <w:color w:val="000000"/>
                <w:sz w:val="24"/>
                <w:szCs w:val="24"/>
              </w:rPr>
            </w:pPr>
            <w:r>
              <w:rPr>
                <w:rFonts w:hint="eastAsia" w:ascii="仿宋_GB2312" w:hAnsi="Times New Roman" w:eastAsia="仿宋_GB2312" w:cs="Times New Roman"/>
                <w:color w:val="000000"/>
                <w:sz w:val="24"/>
                <w:szCs w:val="24"/>
              </w:rPr>
              <w:t>可乐丽则武齿科株式会社</w:t>
            </w:r>
          </w:p>
        </w:tc>
        <w:tc>
          <w:tcPr>
            <w:tcW w:w="1787" w:type="dxa"/>
            <w:shd w:val="clear" w:color="auto" w:fill="auto"/>
            <w:vAlign w:val="center"/>
          </w:tcPr>
          <w:p>
            <w:pPr>
              <w:spacing w:line="32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240 </w:t>
            </w:r>
          </w:p>
        </w:tc>
        <w:tc>
          <w:tcPr>
            <w:tcW w:w="1658" w:type="dxa"/>
            <w:shd w:val="clear" w:color="auto" w:fill="auto"/>
            <w:vAlign w:val="center"/>
          </w:tcPr>
          <w:p>
            <w:pPr>
              <w:spacing w:line="32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272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6" w:hRule="atLeast"/>
          <w:jc w:val="center"/>
        </w:trPr>
        <w:tc>
          <w:tcPr>
            <w:tcW w:w="829" w:type="dxa"/>
            <w:shd w:val="clear" w:color="auto" w:fill="auto"/>
            <w:vAlign w:val="center"/>
          </w:tcPr>
          <w:p>
            <w:pPr>
              <w:spacing w:line="32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4664" w:type="dxa"/>
            <w:shd w:val="clear" w:color="auto" w:fill="auto"/>
            <w:vAlign w:val="center"/>
          </w:tcPr>
          <w:p>
            <w:pPr>
              <w:spacing w:line="320" w:lineRule="exact"/>
              <w:rPr>
                <w:rFonts w:ascii="仿宋_GB2312" w:hAnsi="Times New Roman" w:eastAsia="仿宋_GB2312" w:cs="Times New Roman"/>
                <w:color w:val="000000"/>
                <w:sz w:val="24"/>
                <w:szCs w:val="24"/>
              </w:rPr>
            </w:pPr>
            <w:r>
              <w:rPr>
                <w:rFonts w:hint="eastAsia" w:ascii="仿宋_GB2312" w:hAnsi="Times New Roman" w:eastAsia="仿宋_GB2312" w:cs="Times New Roman"/>
                <w:color w:val="000000"/>
                <w:sz w:val="24"/>
                <w:szCs w:val="24"/>
              </w:rPr>
              <w:t>秦皇岛傲丹特金属材料科技有限公司</w:t>
            </w:r>
          </w:p>
        </w:tc>
        <w:tc>
          <w:tcPr>
            <w:tcW w:w="1787" w:type="dxa"/>
            <w:shd w:val="clear" w:color="auto" w:fill="auto"/>
            <w:vAlign w:val="center"/>
          </w:tcPr>
          <w:p>
            <w:pPr>
              <w:spacing w:line="32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364 </w:t>
            </w:r>
          </w:p>
        </w:tc>
        <w:tc>
          <w:tcPr>
            <w:tcW w:w="1658" w:type="dxa"/>
            <w:shd w:val="clear" w:color="auto" w:fill="auto"/>
            <w:vAlign w:val="center"/>
          </w:tcPr>
          <w:p>
            <w:pPr>
              <w:spacing w:line="32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364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6" w:hRule="atLeast"/>
          <w:jc w:val="center"/>
        </w:trPr>
        <w:tc>
          <w:tcPr>
            <w:tcW w:w="829" w:type="dxa"/>
            <w:shd w:val="clear" w:color="auto" w:fill="auto"/>
            <w:vAlign w:val="center"/>
          </w:tcPr>
          <w:p>
            <w:pPr>
              <w:spacing w:line="32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4664" w:type="dxa"/>
            <w:shd w:val="clear" w:color="auto" w:fill="auto"/>
            <w:vAlign w:val="center"/>
          </w:tcPr>
          <w:p>
            <w:pPr>
              <w:spacing w:line="320" w:lineRule="exact"/>
              <w:rPr>
                <w:rFonts w:ascii="仿宋_GB2312" w:hAnsi="Times New Roman" w:eastAsia="仿宋_GB2312" w:cs="Times New Roman"/>
                <w:color w:val="000000"/>
                <w:sz w:val="24"/>
                <w:szCs w:val="24"/>
              </w:rPr>
            </w:pPr>
            <w:r>
              <w:rPr>
                <w:rFonts w:hint="eastAsia" w:ascii="仿宋_GB2312" w:hAnsi="Times New Roman" w:eastAsia="仿宋_GB2312" w:cs="Times New Roman"/>
                <w:color w:val="000000"/>
                <w:sz w:val="24"/>
                <w:szCs w:val="24"/>
              </w:rPr>
              <w:t>德固丹特公司</w:t>
            </w:r>
          </w:p>
        </w:tc>
        <w:tc>
          <w:tcPr>
            <w:tcW w:w="1787" w:type="dxa"/>
            <w:shd w:val="clear" w:color="auto" w:fill="auto"/>
            <w:vAlign w:val="center"/>
          </w:tcPr>
          <w:p>
            <w:pPr>
              <w:spacing w:line="32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471 </w:t>
            </w:r>
          </w:p>
        </w:tc>
        <w:tc>
          <w:tcPr>
            <w:tcW w:w="1658" w:type="dxa"/>
            <w:shd w:val="clear" w:color="auto" w:fill="auto"/>
            <w:vAlign w:val="center"/>
          </w:tcPr>
          <w:p>
            <w:pPr>
              <w:spacing w:line="32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474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6" w:hRule="atLeast"/>
          <w:jc w:val="center"/>
        </w:trPr>
        <w:tc>
          <w:tcPr>
            <w:tcW w:w="829" w:type="dxa"/>
            <w:shd w:val="clear" w:color="auto" w:fill="auto"/>
            <w:vAlign w:val="center"/>
          </w:tcPr>
          <w:p>
            <w:pPr>
              <w:spacing w:line="32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4664" w:type="dxa"/>
            <w:shd w:val="clear" w:color="auto" w:fill="auto"/>
            <w:vAlign w:val="center"/>
          </w:tcPr>
          <w:p>
            <w:pPr>
              <w:spacing w:line="320" w:lineRule="exact"/>
              <w:rPr>
                <w:rFonts w:ascii="仿宋_GB2312" w:hAnsi="Times New Roman" w:eastAsia="仿宋_GB2312" w:cs="Times New Roman"/>
                <w:color w:val="000000"/>
                <w:sz w:val="24"/>
                <w:szCs w:val="24"/>
              </w:rPr>
            </w:pPr>
            <w:r>
              <w:rPr>
                <w:rFonts w:hint="eastAsia" w:ascii="仿宋_GB2312" w:hAnsi="Times New Roman" w:eastAsia="仿宋_GB2312" w:cs="Times New Roman"/>
                <w:color w:val="000000"/>
                <w:sz w:val="24"/>
                <w:szCs w:val="24"/>
              </w:rPr>
              <w:t>义获嘉伟瓦登特公司</w:t>
            </w:r>
          </w:p>
        </w:tc>
        <w:tc>
          <w:tcPr>
            <w:tcW w:w="1787" w:type="dxa"/>
            <w:shd w:val="clear" w:color="auto" w:fill="auto"/>
            <w:vAlign w:val="center"/>
          </w:tcPr>
          <w:p>
            <w:pPr>
              <w:spacing w:line="32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319 </w:t>
            </w:r>
          </w:p>
        </w:tc>
        <w:tc>
          <w:tcPr>
            <w:tcW w:w="1658" w:type="dxa"/>
            <w:shd w:val="clear" w:color="auto" w:fill="auto"/>
            <w:vAlign w:val="center"/>
          </w:tcPr>
          <w:p>
            <w:pPr>
              <w:spacing w:line="32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351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6" w:hRule="atLeast"/>
          <w:jc w:val="center"/>
        </w:trPr>
        <w:tc>
          <w:tcPr>
            <w:tcW w:w="829" w:type="dxa"/>
            <w:shd w:val="clear" w:color="auto" w:fill="auto"/>
            <w:vAlign w:val="center"/>
          </w:tcPr>
          <w:p>
            <w:pPr>
              <w:spacing w:line="32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4664" w:type="dxa"/>
            <w:shd w:val="clear" w:color="auto" w:fill="auto"/>
            <w:vAlign w:val="center"/>
          </w:tcPr>
          <w:p>
            <w:pPr>
              <w:spacing w:line="320" w:lineRule="exact"/>
              <w:rPr>
                <w:rFonts w:ascii="仿宋_GB2312" w:hAnsi="Times New Roman" w:eastAsia="仿宋_GB2312" w:cs="Times New Roman"/>
                <w:color w:val="000000"/>
                <w:sz w:val="24"/>
                <w:szCs w:val="24"/>
              </w:rPr>
            </w:pPr>
            <w:r>
              <w:rPr>
                <w:rFonts w:hint="eastAsia" w:ascii="仿宋_GB2312" w:hAnsi="Times New Roman" w:eastAsia="仿宋_GB2312" w:cs="Times New Roman"/>
                <w:color w:val="000000"/>
                <w:sz w:val="24"/>
                <w:szCs w:val="24"/>
              </w:rPr>
              <w:t>上海傲丹特生物材料有限公司</w:t>
            </w:r>
          </w:p>
        </w:tc>
        <w:tc>
          <w:tcPr>
            <w:tcW w:w="1787" w:type="dxa"/>
            <w:shd w:val="clear" w:color="auto" w:fill="auto"/>
            <w:vAlign w:val="center"/>
          </w:tcPr>
          <w:p>
            <w:pPr>
              <w:spacing w:line="32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228 </w:t>
            </w:r>
          </w:p>
        </w:tc>
        <w:tc>
          <w:tcPr>
            <w:tcW w:w="1658" w:type="dxa"/>
            <w:shd w:val="clear" w:color="auto" w:fill="auto"/>
            <w:vAlign w:val="center"/>
          </w:tcPr>
          <w:p>
            <w:pPr>
              <w:spacing w:line="32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258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6" w:hRule="atLeast"/>
          <w:jc w:val="center"/>
        </w:trPr>
        <w:tc>
          <w:tcPr>
            <w:tcW w:w="829" w:type="dxa"/>
            <w:shd w:val="clear" w:color="auto" w:fill="auto"/>
            <w:vAlign w:val="center"/>
          </w:tcPr>
          <w:p>
            <w:pPr>
              <w:spacing w:line="32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4664" w:type="dxa"/>
            <w:shd w:val="clear" w:color="auto" w:fill="auto"/>
            <w:vAlign w:val="center"/>
          </w:tcPr>
          <w:p>
            <w:pPr>
              <w:spacing w:line="320" w:lineRule="exact"/>
              <w:rPr>
                <w:rFonts w:ascii="仿宋_GB2312" w:hAnsi="Times New Roman" w:eastAsia="仿宋_GB2312" w:cs="Times New Roman"/>
                <w:color w:val="000000"/>
                <w:sz w:val="24"/>
                <w:szCs w:val="24"/>
              </w:rPr>
            </w:pPr>
            <w:r>
              <w:rPr>
                <w:rFonts w:hint="eastAsia" w:ascii="仿宋_GB2312" w:hAnsi="Times New Roman" w:eastAsia="仿宋_GB2312" w:cs="Times New Roman"/>
                <w:color w:val="000000"/>
                <w:sz w:val="24"/>
                <w:szCs w:val="24"/>
              </w:rPr>
              <w:t>德国欧格齿科数字化技术有限公司</w:t>
            </w:r>
          </w:p>
        </w:tc>
        <w:tc>
          <w:tcPr>
            <w:tcW w:w="1787" w:type="dxa"/>
            <w:shd w:val="clear" w:color="auto" w:fill="auto"/>
            <w:vAlign w:val="center"/>
          </w:tcPr>
          <w:p>
            <w:pPr>
              <w:spacing w:line="32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276</w:t>
            </w:r>
          </w:p>
        </w:tc>
        <w:tc>
          <w:tcPr>
            <w:tcW w:w="1658" w:type="dxa"/>
            <w:shd w:val="clear" w:color="auto" w:fill="auto"/>
            <w:vAlign w:val="center"/>
          </w:tcPr>
          <w:p>
            <w:pPr>
              <w:spacing w:line="32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299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6" w:hRule="atLeast"/>
          <w:jc w:val="center"/>
        </w:trPr>
        <w:tc>
          <w:tcPr>
            <w:tcW w:w="829" w:type="dxa"/>
            <w:shd w:val="clear" w:color="auto" w:fill="auto"/>
            <w:vAlign w:val="center"/>
          </w:tcPr>
          <w:p>
            <w:pPr>
              <w:spacing w:line="32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4664" w:type="dxa"/>
            <w:shd w:val="clear" w:color="auto" w:fill="auto"/>
            <w:vAlign w:val="center"/>
          </w:tcPr>
          <w:p>
            <w:pPr>
              <w:spacing w:line="320" w:lineRule="exact"/>
              <w:rPr>
                <w:rFonts w:ascii="仿宋_GB2312" w:hAnsi="Times New Roman" w:eastAsia="仿宋_GB2312" w:cs="Times New Roman"/>
                <w:color w:val="000000"/>
                <w:sz w:val="24"/>
                <w:szCs w:val="24"/>
              </w:rPr>
            </w:pPr>
            <w:r>
              <w:rPr>
                <w:rFonts w:hint="eastAsia" w:ascii="仿宋_GB2312" w:hAnsi="Times New Roman" w:eastAsia="仿宋_GB2312" w:cs="Times New Roman"/>
                <w:color w:val="000000"/>
                <w:sz w:val="24"/>
                <w:szCs w:val="24"/>
              </w:rPr>
              <w:t>阿曼吉尔巴赫股份有限公司</w:t>
            </w:r>
          </w:p>
        </w:tc>
        <w:tc>
          <w:tcPr>
            <w:tcW w:w="1787" w:type="dxa"/>
            <w:shd w:val="clear" w:color="auto" w:fill="auto"/>
            <w:vAlign w:val="center"/>
          </w:tcPr>
          <w:p>
            <w:pPr>
              <w:spacing w:line="32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390</w:t>
            </w:r>
          </w:p>
        </w:tc>
        <w:tc>
          <w:tcPr>
            <w:tcW w:w="1658" w:type="dxa"/>
            <w:shd w:val="clear" w:color="auto" w:fill="auto"/>
            <w:vAlign w:val="center"/>
          </w:tcPr>
          <w:p>
            <w:pPr>
              <w:spacing w:line="32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6" w:hRule="atLeast"/>
          <w:jc w:val="center"/>
        </w:trPr>
        <w:tc>
          <w:tcPr>
            <w:tcW w:w="829" w:type="dxa"/>
            <w:shd w:val="clear" w:color="auto" w:fill="auto"/>
            <w:vAlign w:val="center"/>
          </w:tcPr>
          <w:p>
            <w:pPr>
              <w:spacing w:line="32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</w:t>
            </w:r>
          </w:p>
        </w:tc>
        <w:tc>
          <w:tcPr>
            <w:tcW w:w="4664" w:type="dxa"/>
            <w:shd w:val="clear" w:color="auto" w:fill="auto"/>
            <w:vAlign w:val="center"/>
          </w:tcPr>
          <w:p>
            <w:pPr>
              <w:spacing w:line="320" w:lineRule="exact"/>
              <w:rPr>
                <w:rFonts w:ascii="仿宋_GB2312" w:hAnsi="Times New Roman" w:eastAsia="仿宋_GB2312" w:cs="Times New Roman"/>
                <w:color w:val="000000"/>
                <w:sz w:val="24"/>
                <w:szCs w:val="24"/>
              </w:rPr>
            </w:pPr>
            <w:r>
              <w:rPr>
                <w:rFonts w:hint="eastAsia" w:ascii="仿宋_GB2312" w:hAnsi="Times New Roman" w:eastAsia="仿宋_GB2312" w:cs="Times New Roman"/>
                <w:color w:val="000000"/>
                <w:sz w:val="24"/>
                <w:szCs w:val="24"/>
              </w:rPr>
              <w:t>深圳玉汝成口腔材料有限公司</w:t>
            </w:r>
          </w:p>
        </w:tc>
        <w:tc>
          <w:tcPr>
            <w:tcW w:w="1787" w:type="dxa"/>
            <w:shd w:val="clear" w:color="auto" w:fill="auto"/>
            <w:vAlign w:val="center"/>
          </w:tcPr>
          <w:p>
            <w:pPr>
              <w:spacing w:line="32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421</w:t>
            </w:r>
          </w:p>
        </w:tc>
        <w:tc>
          <w:tcPr>
            <w:tcW w:w="1658" w:type="dxa"/>
            <w:shd w:val="clear" w:color="auto" w:fill="auto"/>
            <w:vAlign w:val="center"/>
          </w:tcPr>
          <w:p>
            <w:pPr>
              <w:spacing w:line="32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470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6" w:hRule="atLeast"/>
          <w:jc w:val="center"/>
        </w:trPr>
        <w:tc>
          <w:tcPr>
            <w:tcW w:w="829" w:type="dxa"/>
            <w:shd w:val="clear" w:color="auto" w:fill="auto"/>
            <w:vAlign w:val="center"/>
          </w:tcPr>
          <w:p>
            <w:pPr>
              <w:spacing w:line="32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4664" w:type="dxa"/>
            <w:shd w:val="clear" w:color="auto" w:fill="auto"/>
            <w:vAlign w:val="center"/>
          </w:tcPr>
          <w:p>
            <w:pPr>
              <w:spacing w:line="320" w:lineRule="exact"/>
              <w:rPr>
                <w:rFonts w:ascii="仿宋_GB2312" w:hAnsi="Times New Roman" w:eastAsia="仿宋_GB2312" w:cs="Times New Roman"/>
                <w:color w:val="000000"/>
                <w:sz w:val="24"/>
                <w:szCs w:val="24"/>
              </w:rPr>
            </w:pPr>
            <w:r>
              <w:rPr>
                <w:rFonts w:hint="eastAsia" w:ascii="仿宋_GB2312" w:hAnsi="Times New Roman" w:eastAsia="仿宋_GB2312" w:cs="Times New Roman"/>
                <w:color w:val="000000"/>
                <w:sz w:val="24"/>
                <w:szCs w:val="24"/>
              </w:rPr>
              <w:t>德国杜塞拉姆医学陶瓷有限公司</w:t>
            </w:r>
          </w:p>
        </w:tc>
        <w:tc>
          <w:tcPr>
            <w:tcW w:w="1787" w:type="dxa"/>
            <w:shd w:val="clear" w:color="auto" w:fill="auto"/>
            <w:vAlign w:val="center"/>
          </w:tcPr>
          <w:p>
            <w:pPr>
              <w:spacing w:line="32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386</w:t>
            </w:r>
          </w:p>
        </w:tc>
        <w:tc>
          <w:tcPr>
            <w:tcW w:w="1658" w:type="dxa"/>
            <w:shd w:val="clear" w:color="auto" w:fill="auto"/>
            <w:vAlign w:val="center"/>
          </w:tcPr>
          <w:p>
            <w:pPr>
              <w:spacing w:line="32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411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6" w:hRule="atLeast"/>
          <w:jc w:val="center"/>
        </w:trPr>
        <w:tc>
          <w:tcPr>
            <w:tcW w:w="829" w:type="dxa"/>
            <w:shd w:val="clear" w:color="auto" w:fill="auto"/>
            <w:vAlign w:val="center"/>
          </w:tcPr>
          <w:p>
            <w:pPr>
              <w:spacing w:line="32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</w:t>
            </w:r>
          </w:p>
        </w:tc>
        <w:tc>
          <w:tcPr>
            <w:tcW w:w="4664" w:type="dxa"/>
            <w:shd w:val="clear" w:color="auto" w:fill="auto"/>
            <w:vAlign w:val="center"/>
          </w:tcPr>
          <w:p>
            <w:pPr>
              <w:spacing w:line="320" w:lineRule="exact"/>
              <w:rPr>
                <w:rFonts w:ascii="仿宋_GB2312" w:hAnsi="Times New Roman" w:eastAsia="仿宋_GB2312" w:cs="Times New Roman"/>
                <w:color w:val="000000"/>
                <w:sz w:val="24"/>
                <w:szCs w:val="24"/>
              </w:rPr>
            </w:pPr>
            <w:r>
              <w:rPr>
                <w:rFonts w:hint="eastAsia" w:ascii="仿宋_GB2312" w:hAnsi="Times New Roman" w:eastAsia="仿宋_GB2312" w:cs="Times New Roman"/>
                <w:color w:val="000000"/>
                <w:sz w:val="24"/>
                <w:szCs w:val="24"/>
              </w:rPr>
              <w:t>韩国谛美克思有限公司</w:t>
            </w:r>
          </w:p>
        </w:tc>
        <w:tc>
          <w:tcPr>
            <w:tcW w:w="1787" w:type="dxa"/>
            <w:shd w:val="clear" w:color="auto" w:fill="auto"/>
            <w:vAlign w:val="center"/>
          </w:tcPr>
          <w:p>
            <w:pPr>
              <w:spacing w:line="32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203</w:t>
            </w:r>
          </w:p>
        </w:tc>
        <w:tc>
          <w:tcPr>
            <w:tcW w:w="1658" w:type="dxa"/>
            <w:shd w:val="clear" w:color="auto" w:fill="auto"/>
            <w:vAlign w:val="center"/>
          </w:tcPr>
          <w:p>
            <w:pPr>
              <w:spacing w:line="32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227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6" w:hRule="atLeast"/>
          <w:jc w:val="center"/>
        </w:trPr>
        <w:tc>
          <w:tcPr>
            <w:tcW w:w="829" w:type="dxa"/>
            <w:shd w:val="clear" w:color="auto" w:fill="auto"/>
            <w:vAlign w:val="center"/>
          </w:tcPr>
          <w:p>
            <w:pPr>
              <w:spacing w:line="32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</w:t>
            </w:r>
          </w:p>
        </w:tc>
        <w:tc>
          <w:tcPr>
            <w:tcW w:w="4664" w:type="dxa"/>
            <w:shd w:val="clear" w:color="auto" w:fill="auto"/>
            <w:vAlign w:val="center"/>
          </w:tcPr>
          <w:p>
            <w:pPr>
              <w:spacing w:line="320" w:lineRule="exact"/>
              <w:rPr>
                <w:rFonts w:ascii="仿宋_GB2312" w:hAnsi="Times New Roman" w:eastAsia="仿宋_GB2312" w:cs="Times New Roman"/>
                <w:color w:val="000000"/>
                <w:sz w:val="24"/>
                <w:szCs w:val="24"/>
              </w:rPr>
            </w:pPr>
            <w:r>
              <w:rPr>
                <w:rFonts w:hint="eastAsia" w:ascii="仿宋_GB2312" w:hAnsi="Times New Roman" w:eastAsia="仿宋_GB2312" w:cs="Times New Roman"/>
                <w:color w:val="000000"/>
                <w:sz w:val="24"/>
                <w:szCs w:val="24"/>
              </w:rPr>
              <w:t>吉诺斯株式会社</w:t>
            </w:r>
          </w:p>
        </w:tc>
        <w:tc>
          <w:tcPr>
            <w:tcW w:w="1787" w:type="dxa"/>
            <w:shd w:val="clear" w:color="auto" w:fill="auto"/>
            <w:vAlign w:val="center"/>
          </w:tcPr>
          <w:p>
            <w:pPr>
              <w:spacing w:line="32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203</w:t>
            </w:r>
          </w:p>
        </w:tc>
        <w:tc>
          <w:tcPr>
            <w:tcW w:w="1658" w:type="dxa"/>
            <w:shd w:val="clear" w:color="auto" w:fill="auto"/>
            <w:vAlign w:val="center"/>
          </w:tcPr>
          <w:p>
            <w:pPr>
              <w:spacing w:line="32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222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6" w:hRule="atLeast"/>
          <w:jc w:val="center"/>
        </w:trPr>
        <w:tc>
          <w:tcPr>
            <w:tcW w:w="829" w:type="dxa"/>
            <w:shd w:val="clear" w:color="auto" w:fill="auto"/>
            <w:vAlign w:val="center"/>
          </w:tcPr>
          <w:p>
            <w:pPr>
              <w:spacing w:line="32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4664" w:type="dxa"/>
            <w:shd w:val="clear" w:color="auto" w:fill="auto"/>
            <w:vAlign w:val="center"/>
          </w:tcPr>
          <w:p>
            <w:pPr>
              <w:spacing w:line="320" w:lineRule="exact"/>
              <w:rPr>
                <w:rFonts w:ascii="仿宋_GB2312" w:hAnsi="Times New Roman" w:eastAsia="仿宋_GB2312" w:cs="Times New Roman"/>
                <w:color w:val="000000"/>
                <w:sz w:val="24"/>
                <w:szCs w:val="24"/>
              </w:rPr>
            </w:pPr>
            <w:r>
              <w:rPr>
                <w:rFonts w:hint="eastAsia" w:ascii="仿宋_GB2312" w:hAnsi="Times New Roman" w:eastAsia="仿宋_GB2312" w:cs="Times New Roman"/>
                <w:color w:val="000000"/>
                <w:sz w:val="24"/>
                <w:szCs w:val="24"/>
              </w:rPr>
              <w:t>美国阿根公司</w:t>
            </w:r>
          </w:p>
        </w:tc>
        <w:tc>
          <w:tcPr>
            <w:tcW w:w="1787" w:type="dxa"/>
            <w:shd w:val="clear" w:color="auto" w:fill="auto"/>
            <w:vAlign w:val="center"/>
          </w:tcPr>
          <w:p>
            <w:pPr>
              <w:spacing w:line="32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273</w:t>
            </w:r>
          </w:p>
        </w:tc>
        <w:tc>
          <w:tcPr>
            <w:tcW w:w="1658" w:type="dxa"/>
            <w:shd w:val="clear" w:color="auto" w:fill="auto"/>
            <w:vAlign w:val="center"/>
          </w:tcPr>
          <w:p>
            <w:pPr>
              <w:spacing w:line="32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6" w:hRule="atLeast"/>
          <w:jc w:val="center"/>
        </w:trPr>
        <w:tc>
          <w:tcPr>
            <w:tcW w:w="829" w:type="dxa"/>
            <w:shd w:val="clear" w:color="auto" w:fill="auto"/>
            <w:vAlign w:val="center"/>
          </w:tcPr>
          <w:p>
            <w:pPr>
              <w:spacing w:line="32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21</w:t>
            </w:r>
          </w:p>
        </w:tc>
        <w:tc>
          <w:tcPr>
            <w:tcW w:w="4664" w:type="dxa"/>
            <w:shd w:val="clear" w:color="auto" w:fill="auto"/>
            <w:vAlign w:val="center"/>
          </w:tcPr>
          <w:p>
            <w:pPr>
              <w:spacing w:line="320" w:lineRule="exact"/>
              <w:rPr>
                <w:rFonts w:ascii="仿宋_GB2312" w:hAnsi="Times New Roman" w:eastAsia="仿宋_GB2312" w:cs="Times New Roman"/>
                <w:color w:val="000000"/>
                <w:sz w:val="24"/>
                <w:szCs w:val="24"/>
              </w:rPr>
            </w:pPr>
            <w:r>
              <w:rPr>
                <w:rFonts w:hint="eastAsia" w:ascii="仿宋_GB2312" w:hAnsi="Times New Roman" w:eastAsia="仿宋_GB2312" w:cs="Times New Roman"/>
                <w:color w:val="000000"/>
                <w:sz w:val="24"/>
                <w:szCs w:val="24"/>
              </w:rPr>
              <w:t>德国维他公司</w:t>
            </w:r>
          </w:p>
        </w:tc>
        <w:tc>
          <w:tcPr>
            <w:tcW w:w="1787" w:type="dxa"/>
            <w:shd w:val="clear" w:color="auto" w:fill="auto"/>
            <w:vAlign w:val="center"/>
          </w:tcPr>
          <w:p>
            <w:pPr>
              <w:spacing w:line="32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461</w:t>
            </w:r>
          </w:p>
        </w:tc>
        <w:tc>
          <w:tcPr>
            <w:tcW w:w="1658" w:type="dxa"/>
            <w:shd w:val="clear" w:color="auto" w:fill="auto"/>
            <w:vAlign w:val="center"/>
          </w:tcPr>
          <w:p>
            <w:pPr>
              <w:spacing w:line="32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471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6" w:hRule="atLeast"/>
          <w:jc w:val="center"/>
        </w:trPr>
        <w:tc>
          <w:tcPr>
            <w:tcW w:w="829" w:type="dxa"/>
            <w:shd w:val="clear" w:color="auto" w:fill="auto"/>
            <w:vAlign w:val="center"/>
          </w:tcPr>
          <w:p>
            <w:pPr>
              <w:spacing w:line="32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22</w:t>
            </w:r>
          </w:p>
        </w:tc>
        <w:tc>
          <w:tcPr>
            <w:tcW w:w="4664" w:type="dxa"/>
            <w:shd w:val="clear" w:color="auto" w:fill="auto"/>
            <w:vAlign w:val="center"/>
          </w:tcPr>
          <w:p>
            <w:pPr>
              <w:spacing w:line="320" w:lineRule="exact"/>
              <w:rPr>
                <w:rFonts w:ascii="仿宋_GB2312" w:hAnsi="Times New Roman" w:eastAsia="仿宋_GB2312" w:cs="Times New Roman"/>
                <w:color w:val="000000"/>
                <w:sz w:val="24"/>
                <w:szCs w:val="24"/>
              </w:rPr>
            </w:pPr>
            <w:r>
              <w:rPr>
                <w:rFonts w:hint="eastAsia" w:ascii="仿宋_GB2312" w:hAnsi="Times New Roman" w:eastAsia="仿宋_GB2312" w:cs="Times New Roman"/>
                <w:color w:val="000000"/>
                <w:sz w:val="24"/>
                <w:szCs w:val="24"/>
              </w:rPr>
              <w:t>西诺德牙科设备公司</w:t>
            </w:r>
          </w:p>
        </w:tc>
        <w:tc>
          <w:tcPr>
            <w:tcW w:w="1787" w:type="dxa"/>
            <w:shd w:val="clear" w:color="auto" w:fill="auto"/>
            <w:vAlign w:val="center"/>
          </w:tcPr>
          <w:p>
            <w:pPr>
              <w:spacing w:line="32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466</w:t>
            </w:r>
          </w:p>
        </w:tc>
        <w:tc>
          <w:tcPr>
            <w:tcW w:w="1658" w:type="dxa"/>
            <w:shd w:val="clear" w:color="auto" w:fill="auto"/>
            <w:vAlign w:val="center"/>
          </w:tcPr>
          <w:p>
            <w:pPr>
              <w:spacing w:line="32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478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6" w:hRule="atLeast"/>
          <w:jc w:val="center"/>
        </w:trPr>
        <w:tc>
          <w:tcPr>
            <w:tcW w:w="829" w:type="dxa"/>
            <w:shd w:val="clear" w:color="auto" w:fill="auto"/>
            <w:vAlign w:val="center"/>
          </w:tcPr>
          <w:p>
            <w:pPr>
              <w:spacing w:line="32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23</w:t>
            </w:r>
          </w:p>
        </w:tc>
        <w:tc>
          <w:tcPr>
            <w:tcW w:w="4664" w:type="dxa"/>
            <w:shd w:val="clear" w:color="auto" w:fill="auto"/>
            <w:vAlign w:val="center"/>
          </w:tcPr>
          <w:p>
            <w:pPr>
              <w:spacing w:line="320" w:lineRule="exact"/>
              <w:rPr>
                <w:rFonts w:ascii="仿宋_GB2312" w:hAnsi="Times New Roman" w:eastAsia="仿宋_GB2312" w:cs="Times New Roman"/>
                <w:color w:val="000000"/>
                <w:sz w:val="24"/>
                <w:szCs w:val="24"/>
              </w:rPr>
            </w:pPr>
            <w:r>
              <w:rPr>
                <w:rFonts w:hint="eastAsia" w:ascii="仿宋_GB2312" w:hAnsi="Times New Roman" w:eastAsia="仿宋_GB2312" w:cs="Times New Roman"/>
                <w:color w:val="000000"/>
                <w:sz w:val="24"/>
                <w:szCs w:val="24"/>
              </w:rPr>
              <w:t>日进玛泰克陶瓷制品（昆山）有限公司</w:t>
            </w:r>
          </w:p>
        </w:tc>
        <w:tc>
          <w:tcPr>
            <w:tcW w:w="1787" w:type="dxa"/>
            <w:shd w:val="clear" w:color="auto" w:fill="auto"/>
            <w:vAlign w:val="center"/>
          </w:tcPr>
          <w:p>
            <w:pPr>
              <w:spacing w:line="32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345</w:t>
            </w:r>
          </w:p>
        </w:tc>
        <w:tc>
          <w:tcPr>
            <w:tcW w:w="1658" w:type="dxa"/>
            <w:shd w:val="clear" w:color="auto" w:fill="auto"/>
            <w:vAlign w:val="center"/>
          </w:tcPr>
          <w:p>
            <w:pPr>
              <w:spacing w:line="32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380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6" w:hRule="atLeast"/>
          <w:jc w:val="center"/>
        </w:trPr>
        <w:tc>
          <w:tcPr>
            <w:tcW w:w="829" w:type="dxa"/>
            <w:shd w:val="clear" w:color="auto" w:fill="auto"/>
            <w:vAlign w:val="center"/>
          </w:tcPr>
          <w:p>
            <w:pPr>
              <w:spacing w:line="32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24</w:t>
            </w:r>
          </w:p>
        </w:tc>
        <w:tc>
          <w:tcPr>
            <w:tcW w:w="4664" w:type="dxa"/>
            <w:shd w:val="clear" w:color="auto" w:fill="auto"/>
            <w:vAlign w:val="center"/>
          </w:tcPr>
          <w:p>
            <w:pPr>
              <w:spacing w:line="320" w:lineRule="exact"/>
              <w:rPr>
                <w:rFonts w:ascii="仿宋_GB2312" w:hAnsi="Times New Roman" w:eastAsia="仿宋_GB2312" w:cs="Times New Roman"/>
                <w:color w:val="000000"/>
                <w:sz w:val="24"/>
                <w:szCs w:val="24"/>
              </w:rPr>
            </w:pPr>
            <w:r>
              <w:rPr>
                <w:rFonts w:hint="eastAsia" w:ascii="仿宋_GB2312" w:hAnsi="Times New Roman" w:eastAsia="仿宋_GB2312" w:cs="Times New Roman"/>
                <w:color w:val="000000"/>
                <w:sz w:val="24"/>
                <w:szCs w:val="24"/>
              </w:rPr>
              <w:t>秦皇岛泽克尼陶瓷科技有限公司</w:t>
            </w:r>
          </w:p>
        </w:tc>
        <w:tc>
          <w:tcPr>
            <w:tcW w:w="1787" w:type="dxa"/>
            <w:shd w:val="clear" w:color="auto" w:fill="auto"/>
            <w:vAlign w:val="center"/>
          </w:tcPr>
          <w:p>
            <w:pPr>
              <w:spacing w:line="32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180</w:t>
            </w:r>
          </w:p>
        </w:tc>
        <w:tc>
          <w:tcPr>
            <w:tcW w:w="1658" w:type="dxa"/>
            <w:shd w:val="clear" w:color="auto" w:fill="auto"/>
            <w:vAlign w:val="center"/>
          </w:tcPr>
          <w:p>
            <w:pPr>
              <w:spacing w:line="32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6" w:hRule="atLeast"/>
          <w:jc w:val="center"/>
        </w:trPr>
        <w:tc>
          <w:tcPr>
            <w:tcW w:w="829" w:type="dxa"/>
            <w:shd w:val="clear" w:color="auto" w:fill="auto"/>
            <w:vAlign w:val="center"/>
          </w:tcPr>
          <w:p>
            <w:pPr>
              <w:spacing w:line="32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4664" w:type="dxa"/>
            <w:shd w:val="clear" w:color="auto" w:fill="auto"/>
            <w:vAlign w:val="center"/>
          </w:tcPr>
          <w:p>
            <w:pPr>
              <w:spacing w:line="320" w:lineRule="exact"/>
              <w:rPr>
                <w:rFonts w:ascii="仿宋_GB2312" w:hAnsi="Times New Roman" w:eastAsia="仿宋_GB2312" w:cs="Times New Roman"/>
                <w:color w:val="000000"/>
                <w:sz w:val="24"/>
                <w:szCs w:val="24"/>
              </w:rPr>
            </w:pPr>
            <w:r>
              <w:rPr>
                <w:rFonts w:hint="eastAsia" w:ascii="仿宋_GB2312" w:hAnsi="Times New Roman" w:eastAsia="仿宋_GB2312" w:cs="Times New Roman"/>
                <w:color w:val="000000"/>
                <w:sz w:val="24"/>
                <w:szCs w:val="24"/>
              </w:rPr>
              <w:t>天津优谷利众科技有限公司</w:t>
            </w:r>
          </w:p>
        </w:tc>
        <w:tc>
          <w:tcPr>
            <w:tcW w:w="1787" w:type="dxa"/>
            <w:shd w:val="clear" w:color="auto" w:fill="auto"/>
            <w:vAlign w:val="center"/>
          </w:tcPr>
          <w:p>
            <w:pPr>
              <w:spacing w:line="32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168</w:t>
            </w:r>
          </w:p>
        </w:tc>
        <w:tc>
          <w:tcPr>
            <w:tcW w:w="1658" w:type="dxa"/>
            <w:shd w:val="clear" w:color="auto" w:fill="auto"/>
            <w:vAlign w:val="center"/>
          </w:tcPr>
          <w:p>
            <w:pPr>
              <w:spacing w:line="32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6" w:hRule="atLeast"/>
          <w:jc w:val="center"/>
        </w:trPr>
        <w:tc>
          <w:tcPr>
            <w:tcW w:w="829" w:type="dxa"/>
            <w:shd w:val="clear" w:color="auto" w:fill="auto"/>
            <w:vAlign w:val="center"/>
          </w:tcPr>
          <w:p>
            <w:pPr>
              <w:spacing w:line="32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26</w:t>
            </w:r>
          </w:p>
        </w:tc>
        <w:tc>
          <w:tcPr>
            <w:tcW w:w="4664" w:type="dxa"/>
            <w:shd w:val="clear" w:color="auto" w:fill="auto"/>
            <w:vAlign w:val="center"/>
          </w:tcPr>
          <w:p>
            <w:pPr>
              <w:spacing w:line="320" w:lineRule="exact"/>
              <w:rPr>
                <w:rFonts w:ascii="仿宋_GB2312" w:hAnsi="Times New Roman" w:eastAsia="仿宋_GB2312" w:cs="Times New Roman"/>
                <w:color w:val="000000"/>
                <w:sz w:val="24"/>
                <w:szCs w:val="24"/>
              </w:rPr>
            </w:pPr>
            <w:r>
              <w:rPr>
                <w:rFonts w:hint="eastAsia" w:ascii="仿宋_GB2312" w:hAnsi="Times New Roman" w:eastAsia="仿宋_GB2312" w:cs="Times New Roman"/>
                <w:color w:val="000000"/>
                <w:sz w:val="24"/>
                <w:szCs w:val="24"/>
              </w:rPr>
              <w:t>重庆卓田齿克科技有限公司</w:t>
            </w:r>
          </w:p>
        </w:tc>
        <w:tc>
          <w:tcPr>
            <w:tcW w:w="1787" w:type="dxa"/>
            <w:shd w:val="clear" w:color="auto" w:fill="auto"/>
            <w:vAlign w:val="center"/>
          </w:tcPr>
          <w:p>
            <w:pPr>
              <w:spacing w:line="32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230</w:t>
            </w:r>
          </w:p>
        </w:tc>
        <w:tc>
          <w:tcPr>
            <w:tcW w:w="1658" w:type="dxa"/>
            <w:shd w:val="clear" w:color="auto" w:fill="auto"/>
            <w:vAlign w:val="center"/>
          </w:tcPr>
          <w:p>
            <w:pPr>
              <w:spacing w:line="32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260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6" w:hRule="atLeast"/>
          <w:jc w:val="center"/>
        </w:trPr>
        <w:tc>
          <w:tcPr>
            <w:tcW w:w="829" w:type="dxa"/>
            <w:shd w:val="clear" w:color="auto" w:fill="auto"/>
            <w:vAlign w:val="center"/>
          </w:tcPr>
          <w:p>
            <w:pPr>
              <w:spacing w:line="32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27</w:t>
            </w:r>
          </w:p>
        </w:tc>
        <w:tc>
          <w:tcPr>
            <w:tcW w:w="4664" w:type="dxa"/>
            <w:shd w:val="clear" w:color="auto" w:fill="auto"/>
            <w:vAlign w:val="center"/>
          </w:tcPr>
          <w:p>
            <w:pPr>
              <w:spacing w:line="320" w:lineRule="exact"/>
              <w:rPr>
                <w:rFonts w:ascii="仿宋_GB2312" w:hAnsi="Times New Roman" w:eastAsia="仿宋_GB2312" w:cs="Times New Roman"/>
                <w:color w:val="000000"/>
                <w:sz w:val="24"/>
                <w:szCs w:val="24"/>
              </w:rPr>
            </w:pPr>
            <w:r>
              <w:rPr>
                <w:rFonts w:hint="eastAsia" w:ascii="仿宋_GB2312" w:hAnsi="Times New Roman" w:eastAsia="仿宋_GB2312" w:cs="Times New Roman"/>
                <w:color w:val="000000"/>
                <w:sz w:val="24"/>
                <w:szCs w:val="24"/>
              </w:rPr>
              <w:t>登腾株式会社</w:t>
            </w:r>
          </w:p>
        </w:tc>
        <w:tc>
          <w:tcPr>
            <w:tcW w:w="1787" w:type="dxa"/>
            <w:shd w:val="clear" w:color="auto" w:fill="auto"/>
            <w:vAlign w:val="center"/>
          </w:tcPr>
          <w:p>
            <w:pPr>
              <w:spacing w:line="32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658" w:type="dxa"/>
            <w:shd w:val="clear" w:color="auto" w:fill="auto"/>
            <w:vAlign w:val="center"/>
          </w:tcPr>
          <w:p>
            <w:pPr>
              <w:spacing w:line="32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220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6" w:hRule="atLeast"/>
          <w:jc w:val="center"/>
        </w:trPr>
        <w:tc>
          <w:tcPr>
            <w:tcW w:w="829" w:type="dxa"/>
            <w:shd w:val="clear" w:color="auto" w:fill="auto"/>
            <w:vAlign w:val="center"/>
          </w:tcPr>
          <w:p>
            <w:pPr>
              <w:spacing w:line="32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28</w:t>
            </w:r>
          </w:p>
        </w:tc>
        <w:tc>
          <w:tcPr>
            <w:tcW w:w="4664" w:type="dxa"/>
            <w:shd w:val="clear" w:color="auto" w:fill="auto"/>
            <w:vAlign w:val="center"/>
          </w:tcPr>
          <w:p>
            <w:pPr>
              <w:spacing w:line="320" w:lineRule="exact"/>
              <w:rPr>
                <w:rFonts w:ascii="仿宋_GB2312" w:hAnsi="Times New Roman" w:eastAsia="仿宋_GB2312" w:cs="Times New Roman"/>
                <w:color w:val="000000"/>
                <w:sz w:val="24"/>
                <w:szCs w:val="24"/>
              </w:rPr>
            </w:pPr>
            <w:r>
              <w:rPr>
                <w:rFonts w:hint="eastAsia" w:ascii="仿宋_GB2312" w:hAnsi="Times New Roman" w:eastAsia="仿宋_GB2312" w:cs="Times New Roman"/>
                <w:color w:val="000000"/>
                <w:sz w:val="24"/>
                <w:szCs w:val="24"/>
              </w:rPr>
              <w:t>西捷美生物陶瓷有限公司</w:t>
            </w:r>
          </w:p>
        </w:tc>
        <w:tc>
          <w:tcPr>
            <w:tcW w:w="1787" w:type="dxa"/>
            <w:shd w:val="clear" w:color="auto" w:fill="auto"/>
            <w:vAlign w:val="center"/>
          </w:tcPr>
          <w:p>
            <w:pPr>
              <w:spacing w:line="32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234</w:t>
            </w:r>
          </w:p>
        </w:tc>
        <w:tc>
          <w:tcPr>
            <w:tcW w:w="1658" w:type="dxa"/>
            <w:shd w:val="clear" w:color="auto" w:fill="auto"/>
            <w:vAlign w:val="center"/>
          </w:tcPr>
          <w:p>
            <w:pPr>
              <w:spacing w:line="32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238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6" w:hRule="atLeast"/>
          <w:jc w:val="center"/>
        </w:trPr>
        <w:tc>
          <w:tcPr>
            <w:tcW w:w="829" w:type="dxa"/>
            <w:shd w:val="clear" w:color="auto" w:fill="auto"/>
            <w:vAlign w:val="center"/>
          </w:tcPr>
          <w:p>
            <w:pPr>
              <w:spacing w:line="32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29</w:t>
            </w:r>
          </w:p>
        </w:tc>
        <w:tc>
          <w:tcPr>
            <w:tcW w:w="4664" w:type="dxa"/>
            <w:shd w:val="clear" w:color="auto" w:fill="auto"/>
            <w:vAlign w:val="center"/>
          </w:tcPr>
          <w:p>
            <w:pPr>
              <w:spacing w:line="320" w:lineRule="exact"/>
              <w:rPr>
                <w:rFonts w:ascii="仿宋_GB2312" w:hAnsi="Times New Roman" w:eastAsia="仿宋_GB2312" w:cs="Times New Roman"/>
                <w:color w:val="000000"/>
                <w:sz w:val="24"/>
                <w:szCs w:val="24"/>
              </w:rPr>
            </w:pPr>
            <w:r>
              <w:rPr>
                <w:rFonts w:hint="eastAsia" w:ascii="仿宋_GB2312" w:hAnsi="Times New Roman" w:eastAsia="仿宋_GB2312" w:cs="Times New Roman"/>
                <w:color w:val="000000"/>
                <w:sz w:val="24"/>
                <w:szCs w:val="24"/>
              </w:rPr>
              <w:t>山东新华医疗器械股份有限公司</w:t>
            </w:r>
          </w:p>
        </w:tc>
        <w:tc>
          <w:tcPr>
            <w:tcW w:w="1787" w:type="dxa"/>
            <w:shd w:val="clear" w:color="auto" w:fill="auto"/>
            <w:vAlign w:val="center"/>
          </w:tcPr>
          <w:p>
            <w:pPr>
              <w:spacing w:line="32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168</w:t>
            </w:r>
          </w:p>
        </w:tc>
        <w:tc>
          <w:tcPr>
            <w:tcW w:w="1658" w:type="dxa"/>
            <w:shd w:val="clear" w:color="auto" w:fill="auto"/>
            <w:vAlign w:val="center"/>
          </w:tcPr>
          <w:p>
            <w:pPr>
              <w:spacing w:line="32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168</w:t>
            </w:r>
          </w:p>
        </w:tc>
      </w:tr>
    </w:tbl>
    <w:p>
      <w:pPr>
        <w:spacing w:line="400" w:lineRule="exact"/>
        <w:rPr>
          <w:rFonts w:ascii="黑体" w:hAnsi="黑体" w:eastAsia="黑体" w:cs="Times New Roman"/>
          <w:sz w:val="28"/>
          <w:szCs w:val="28"/>
        </w:rPr>
      </w:pPr>
    </w:p>
    <w:sectPr>
      <w:headerReference r:id="rId5" w:type="first"/>
      <w:footerReference r:id="rId8" w:type="first"/>
      <w:headerReference r:id="rId3" w:type="default"/>
      <w:footerReference r:id="rId6" w:type="default"/>
      <w:headerReference r:id="rId4" w:type="even"/>
      <w:footerReference r:id="rId7" w:type="even"/>
      <w:pgSz w:w="11906" w:h="16838"/>
      <w:pgMar w:top="1701" w:right="1531" w:bottom="1418" w:left="1531" w:header="851" w:footer="680" w:gutter="0"/>
      <w:pgNumType w:start="1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617414115"/>
    </w:sdtPr>
    <w:sdtEndPr>
      <w:rPr>
        <w:sz w:val="24"/>
        <w:szCs w:val="24"/>
      </w:rPr>
    </w:sdtEndPr>
    <w:sdtContent>
      <w:p>
        <w:pPr>
          <w:pStyle w:val="3"/>
          <w:jc w:val="center"/>
          <w:rPr>
            <w:sz w:val="24"/>
            <w:szCs w:val="24"/>
          </w:rPr>
        </w:pPr>
        <w:r>
          <w:rPr>
            <w:sz w:val="24"/>
            <w:szCs w:val="24"/>
          </w:rPr>
          <w:fldChar w:fldCharType="begin"/>
        </w:r>
        <w:r>
          <w:rPr>
            <w:sz w:val="24"/>
            <w:szCs w:val="24"/>
          </w:rPr>
          <w:instrText xml:space="preserve">PAGE   \* MERGEFORMAT</w:instrText>
        </w:r>
        <w:r>
          <w:rPr>
            <w:sz w:val="24"/>
            <w:szCs w:val="24"/>
          </w:rPr>
          <w:fldChar w:fldCharType="separate"/>
        </w:r>
        <w:r>
          <w:rPr>
            <w:sz w:val="24"/>
            <w:szCs w:val="24"/>
            <w:lang w:val="zh-CN"/>
          </w:rPr>
          <w:t>10</w:t>
        </w:r>
        <w:r>
          <w:rPr>
            <w:sz w:val="24"/>
            <w:szCs w:val="24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3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ZTQ1NTlhMDAwOTBkMmMzZmYzZTMwMTVjZTYzYTFhZTUifQ=="/>
  </w:docVars>
  <w:rsids>
    <w:rsidRoot w:val="00E14A51"/>
    <w:rsid w:val="00007ADC"/>
    <w:rsid w:val="00016A45"/>
    <w:rsid w:val="00030E90"/>
    <w:rsid w:val="00034212"/>
    <w:rsid w:val="000429C5"/>
    <w:rsid w:val="000446C9"/>
    <w:rsid w:val="0004564B"/>
    <w:rsid w:val="000661A8"/>
    <w:rsid w:val="000701E8"/>
    <w:rsid w:val="00075373"/>
    <w:rsid w:val="000857BF"/>
    <w:rsid w:val="00091260"/>
    <w:rsid w:val="000B0DC8"/>
    <w:rsid w:val="000B34AB"/>
    <w:rsid w:val="000C2232"/>
    <w:rsid w:val="000C321A"/>
    <w:rsid w:val="000C5DCA"/>
    <w:rsid w:val="000C7435"/>
    <w:rsid w:val="000D11E0"/>
    <w:rsid w:val="000F3C34"/>
    <w:rsid w:val="001012B3"/>
    <w:rsid w:val="00120FC4"/>
    <w:rsid w:val="001303D8"/>
    <w:rsid w:val="00132AEB"/>
    <w:rsid w:val="00152522"/>
    <w:rsid w:val="00164C24"/>
    <w:rsid w:val="00166F62"/>
    <w:rsid w:val="00176FB2"/>
    <w:rsid w:val="001973DA"/>
    <w:rsid w:val="001A1E7B"/>
    <w:rsid w:val="001A7107"/>
    <w:rsid w:val="001C0C9F"/>
    <w:rsid w:val="001C50F5"/>
    <w:rsid w:val="001D0A15"/>
    <w:rsid w:val="001D5BD8"/>
    <w:rsid w:val="001D5FFF"/>
    <w:rsid w:val="001D7D8C"/>
    <w:rsid w:val="001F2644"/>
    <w:rsid w:val="002055DA"/>
    <w:rsid w:val="0022249E"/>
    <w:rsid w:val="002228CD"/>
    <w:rsid w:val="00225EAE"/>
    <w:rsid w:val="00230A76"/>
    <w:rsid w:val="00231749"/>
    <w:rsid w:val="00233726"/>
    <w:rsid w:val="00236788"/>
    <w:rsid w:val="00245C0F"/>
    <w:rsid w:val="002570CC"/>
    <w:rsid w:val="002626E3"/>
    <w:rsid w:val="00262B11"/>
    <w:rsid w:val="00263E8F"/>
    <w:rsid w:val="00267EF6"/>
    <w:rsid w:val="00275026"/>
    <w:rsid w:val="002969F6"/>
    <w:rsid w:val="002A4A38"/>
    <w:rsid w:val="002A4AFF"/>
    <w:rsid w:val="002C0824"/>
    <w:rsid w:val="002D485C"/>
    <w:rsid w:val="0030238E"/>
    <w:rsid w:val="003144DD"/>
    <w:rsid w:val="003200F0"/>
    <w:rsid w:val="003209FB"/>
    <w:rsid w:val="00326F7D"/>
    <w:rsid w:val="00331856"/>
    <w:rsid w:val="0033237B"/>
    <w:rsid w:val="0036401D"/>
    <w:rsid w:val="00377024"/>
    <w:rsid w:val="00396178"/>
    <w:rsid w:val="003B64DD"/>
    <w:rsid w:val="003C0188"/>
    <w:rsid w:val="003D1A12"/>
    <w:rsid w:val="003D3F29"/>
    <w:rsid w:val="003E6590"/>
    <w:rsid w:val="004037CE"/>
    <w:rsid w:val="00403BCA"/>
    <w:rsid w:val="00413657"/>
    <w:rsid w:val="004349DC"/>
    <w:rsid w:val="0044554E"/>
    <w:rsid w:val="00450631"/>
    <w:rsid w:val="00454E6C"/>
    <w:rsid w:val="00462728"/>
    <w:rsid w:val="004829A9"/>
    <w:rsid w:val="00484D77"/>
    <w:rsid w:val="00486FF5"/>
    <w:rsid w:val="00490097"/>
    <w:rsid w:val="00493E77"/>
    <w:rsid w:val="004D5CF5"/>
    <w:rsid w:val="004F3D26"/>
    <w:rsid w:val="00502F2A"/>
    <w:rsid w:val="00515DF2"/>
    <w:rsid w:val="005216B8"/>
    <w:rsid w:val="00522F8E"/>
    <w:rsid w:val="00540C2E"/>
    <w:rsid w:val="00544640"/>
    <w:rsid w:val="00550D4E"/>
    <w:rsid w:val="00552DB8"/>
    <w:rsid w:val="00562B02"/>
    <w:rsid w:val="00570F1B"/>
    <w:rsid w:val="005710E8"/>
    <w:rsid w:val="00574145"/>
    <w:rsid w:val="00575575"/>
    <w:rsid w:val="00587109"/>
    <w:rsid w:val="00592E4F"/>
    <w:rsid w:val="005964CC"/>
    <w:rsid w:val="005A4928"/>
    <w:rsid w:val="005C1DC8"/>
    <w:rsid w:val="005C1F56"/>
    <w:rsid w:val="005C2D99"/>
    <w:rsid w:val="005C5411"/>
    <w:rsid w:val="005C772C"/>
    <w:rsid w:val="005C7C91"/>
    <w:rsid w:val="005D6063"/>
    <w:rsid w:val="005D6D8E"/>
    <w:rsid w:val="005F2B23"/>
    <w:rsid w:val="005F35CF"/>
    <w:rsid w:val="00600C41"/>
    <w:rsid w:val="0062650D"/>
    <w:rsid w:val="00636B6E"/>
    <w:rsid w:val="0064535F"/>
    <w:rsid w:val="00650152"/>
    <w:rsid w:val="006628A1"/>
    <w:rsid w:val="00673BFF"/>
    <w:rsid w:val="006812DC"/>
    <w:rsid w:val="00690407"/>
    <w:rsid w:val="006A0667"/>
    <w:rsid w:val="006A62C9"/>
    <w:rsid w:val="006B63EF"/>
    <w:rsid w:val="006C0320"/>
    <w:rsid w:val="006D0EED"/>
    <w:rsid w:val="006E29D5"/>
    <w:rsid w:val="00704658"/>
    <w:rsid w:val="00710718"/>
    <w:rsid w:val="007252BB"/>
    <w:rsid w:val="00734527"/>
    <w:rsid w:val="00743F9E"/>
    <w:rsid w:val="007554C1"/>
    <w:rsid w:val="00755B80"/>
    <w:rsid w:val="007573A2"/>
    <w:rsid w:val="007619E7"/>
    <w:rsid w:val="00762920"/>
    <w:rsid w:val="007654B9"/>
    <w:rsid w:val="007806E0"/>
    <w:rsid w:val="00784C6B"/>
    <w:rsid w:val="007873EB"/>
    <w:rsid w:val="007B2FC7"/>
    <w:rsid w:val="007C6BBC"/>
    <w:rsid w:val="007D5E93"/>
    <w:rsid w:val="007E5E6F"/>
    <w:rsid w:val="007F2F82"/>
    <w:rsid w:val="007F38A3"/>
    <w:rsid w:val="007F579C"/>
    <w:rsid w:val="008003C8"/>
    <w:rsid w:val="008103DB"/>
    <w:rsid w:val="00813FD4"/>
    <w:rsid w:val="00814DDD"/>
    <w:rsid w:val="00815F43"/>
    <w:rsid w:val="008201C8"/>
    <w:rsid w:val="00820AD9"/>
    <w:rsid w:val="00820DB2"/>
    <w:rsid w:val="00831D8F"/>
    <w:rsid w:val="0085307C"/>
    <w:rsid w:val="00861BD2"/>
    <w:rsid w:val="00872DBE"/>
    <w:rsid w:val="00877286"/>
    <w:rsid w:val="00881EB5"/>
    <w:rsid w:val="00882736"/>
    <w:rsid w:val="008838D9"/>
    <w:rsid w:val="00890796"/>
    <w:rsid w:val="00893D9F"/>
    <w:rsid w:val="00896A9E"/>
    <w:rsid w:val="008974AD"/>
    <w:rsid w:val="008B2D21"/>
    <w:rsid w:val="008B496B"/>
    <w:rsid w:val="008B5953"/>
    <w:rsid w:val="008E4896"/>
    <w:rsid w:val="008F1C7B"/>
    <w:rsid w:val="0091121B"/>
    <w:rsid w:val="00916B35"/>
    <w:rsid w:val="00923162"/>
    <w:rsid w:val="0093704D"/>
    <w:rsid w:val="00945AD9"/>
    <w:rsid w:val="0096644F"/>
    <w:rsid w:val="0097603A"/>
    <w:rsid w:val="00976448"/>
    <w:rsid w:val="00991DC2"/>
    <w:rsid w:val="009A4BF6"/>
    <w:rsid w:val="009A678A"/>
    <w:rsid w:val="009B3FA8"/>
    <w:rsid w:val="009B58BA"/>
    <w:rsid w:val="009B7869"/>
    <w:rsid w:val="009C21F1"/>
    <w:rsid w:val="009C609B"/>
    <w:rsid w:val="009E436B"/>
    <w:rsid w:val="00A014B4"/>
    <w:rsid w:val="00A01DD1"/>
    <w:rsid w:val="00A06230"/>
    <w:rsid w:val="00A25467"/>
    <w:rsid w:val="00A42EEA"/>
    <w:rsid w:val="00A71C29"/>
    <w:rsid w:val="00A738F0"/>
    <w:rsid w:val="00A831FE"/>
    <w:rsid w:val="00A83FFF"/>
    <w:rsid w:val="00A93080"/>
    <w:rsid w:val="00AA0716"/>
    <w:rsid w:val="00AA7C90"/>
    <w:rsid w:val="00AC4BBE"/>
    <w:rsid w:val="00AC5329"/>
    <w:rsid w:val="00AD2D0A"/>
    <w:rsid w:val="00AD3854"/>
    <w:rsid w:val="00AE7292"/>
    <w:rsid w:val="00B20269"/>
    <w:rsid w:val="00B3354D"/>
    <w:rsid w:val="00B34132"/>
    <w:rsid w:val="00B346F3"/>
    <w:rsid w:val="00B40BC4"/>
    <w:rsid w:val="00B46079"/>
    <w:rsid w:val="00B5023F"/>
    <w:rsid w:val="00B551A1"/>
    <w:rsid w:val="00B56EC1"/>
    <w:rsid w:val="00B75C58"/>
    <w:rsid w:val="00B81551"/>
    <w:rsid w:val="00B90FBB"/>
    <w:rsid w:val="00B942E5"/>
    <w:rsid w:val="00BA6302"/>
    <w:rsid w:val="00BB34E8"/>
    <w:rsid w:val="00BB4D11"/>
    <w:rsid w:val="00BB6FEB"/>
    <w:rsid w:val="00BC43B7"/>
    <w:rsid w:val="00BC7D66"/>
    <w:rsid w:val="00BD7FB5"/>
    <w:rsid w:val="00BE57A2"/>
    <w:rsid w:val="00BE64B3"/>
    <w:rsid w:val="00BE7622"/>
    <w:rsid w:val="00BF4122"/>
    <w:rsid w:val="00C22A72"/>
    <w:rsid w:val="00C320D2"/>
    <w:rsid w:val="00C322E3"/>
    <w:rsid w:val="00C34AF4"/>
    <w:rsid w:val="00C4091F"/>
    <w:rsid w:val="00C41585"/>
    <w:rsid w:val="00C41FC9"/>
    <w:rsid w:val="00C44CEB"/>
    <w:rsid w:val="00C46DEF"/>
    <w:rsid w:val="00C52F0E"/>
    <w:rsid w:val="00C55384"/>
    <w:rsid w:val="00C618E3"/>
    <w:rsid w:val="00C625CF"/>
    <w:rsid w:val="00C63869"/>
    <w:rsid w:val="00C70EDB"/>
    <w:rsid w:val="00C719F1"/>
    <w:rsid w:val="00C76BA2"/>
    <w:rsid w:val="00C76BC0"/>
    <w:rsid w:val="00C837FD"/>
    <w:rsid w:val="00CA451E"/>
    <w:rsid w:val="00CA47A5"/>
    <w:rsid w:val="00CA4A0C"/>
    <w:rsid w:val="00CA798D"/>
    <w:rsid w:val="00CB146F"/>
    <w:rsid w:val="00CB29F3"/>
    <w:rsid w:val="00CB7A3A"/>
    <w:rsid w:val="00CF23BA"/>
    <w:rsid w:val="00D14E06"/>
    <w:rsid w:val="00D1704E"/>
    <w:rsid w:val="00D222D0"/>
    <w:rsid w:val="00D306D3"/>
    <w:rsid w:val="00D51EF0"/>
    <w:rsid w:val="00D61D21"/>
    <w:rsid w:val="00D63D8D"/>
    <w:rsid w:val="00D82403"/>
    <w:rsid w:val="00D9428F"/>
    <w:rsid w:val="00DA173F"/>
    <w:rsid w:val="00DB7D41"/>
    <w:rsid w:val="00DC3526"/>
    <w:rsid w:val="00DC3C5A"/>
    <w:rsid w:val="00DC4844"/>
    <w:rsid w:val="00DD5C4A"/>
    <w:rsid w:val="00DE322C"/>
    <w:rsid w:val="00E034A8"/>
    <w:rsid w:val="00E06B00"/>
    <w:rsid w:val="00E07FE1"/>
    <w:rsid w:val="00E1188F"/>
    <w:rsid w:val="00E14A51"/>
    <w:rsid w:val="00E2260F"/>
    <w:rsid w:val="00E22EA1"/>
    <w:rsid w:val="00E23541"/>
    <w:rsid w:val="00E31A03"/>
    <w:rsid w:val="00E3621E"/>
    <w:rsid w:val="00E41163"/>
    <w:rsid w:val="00E47BF5"/>
    <w:rsid w:val="00E5286F"/>
    <w:rsid w:val="00E52B15"/>
    <w:rsid w:val="00E542FF"/>
    <w:rsid w:val="00E6370F"/>
    <w:rsid w:val="00E6399E"/>
    <w:rsid w:val="00E67E04"/>
    <w:rsid w:val="00E70472"/>
    <w:rsid w:val="00E8428E"/>
    <w:rsid w:val="00E856FC"/>
    <w:rsid w:val="00EB2A72"/>
    <w:rsid w:val="00EB5586"/>
    <w:rsid w:val="00EE3D03"/>
    <w:rsid w:val="00EE4A37"/>
    <w:rsid w:val="00EF123A"/>
    <w:rsid w:val="00EF7060"/>
    <w:rsid w:val="00EF71DC"/>
    <w:rsid w:val="00F11B7A"/>
    <w:rsid w:val="00F1759D"/>
    <w:rsid w:val="00F27B45"/>
    <w:rsid w:val="00F30F7F"/>
    <w:rsid w:val="00F34AEA"/>
    <w:rsid w:val="00F435AB"/>
    <w:rsid w:val="00F46710"/>
    <w:rsid w:val="00F518FA"/>
    <w:rsid w:val="00F66D49"/>
    <w:rsid w:val="00F67435"/>
    <w:rsid w:val="00FD05C3"/>
    <w:rsid w:val="00FD3B2F"/>
    <w:rsid w:val="00FD5F29"/>
    <w:rsid w:val="00FE0DAC"/>
    <w:rsid w:val="00FE3E4B"/>
    <w:rsid w:val="00FF51C8"/>
    <w:rsid w:val="02184C85"/>
    <w:rsid w:val="02E339CD"/>
    <w:rsid w:val="037C6884"/>
    <w:rsid w:val="04647B95"/>
    <w:rsid w:val="050321E8"/>
    <w:rsid w:val="053D2DB5"/>
    <w:rsid w:val="061E5DC0"/>
    <w:rsid w:val="07CD5D38"/>
    <w:rsid w:val="08360DDC"/>
    <w:rsid w:val="08362CAC"/>
    <w:rsid w:val="08BC79C1"/>
    <w:rsid w:val="08E329E0"/>
    <w:rsid w:val="0A231E47"/>
    <w:rsid w:val="0AB16079"/>
    <w:rsid w:val="0AE057F0"/>
    <w:rsid w:val="0B354860"/>
    <w:rsid w:val="0BD52AEF"/>
    <w:rsid w:val="0D8D616E"/>
    <w:rsid w:val="0DC20114"/>
    <w:rsid w:val="0E3A2456"/>
    <w:rsid w:val="0F0B2307"/>
    <w:rsid w:val="0F4122F8"/>
    <w:rsid w:val="10A33682"/>
    <w:rsid w:val="10CA426F"/>
    <w:rsid w:val="10D9782C"/>
    <w:rsid w:val="10F511DB"/>
    <w:rsid w:val="112B71E0"/>
    <w:rsid w:val="11A37EE1"/>
    <w:rsid w:val="11AA43FD"/>
    <w:rsid w:val="123C65E2"/>
    <w:rsid w:val="12B41F6F"/>
    <w:rsid w:val="133B5603"/>
    <w:rsid w:val="138730F5"/>
    <w:rsid w:val="13EC410B"/>
    <w:rsid w:val="14595067"/>
    <w:rsid w:val="1574785A"/>
    <w:rsid w:val="16375544"/>
    <w:rsid w:val="16F03321"/>
    <w:rsid w:val="177C5306"/>
    <w:rsid w:val="17D84079"/>
    <w:rsid w:val="17D93751"/>
    <w:rsid w:val="17E14C45"/>
    <w:rsid w:val="185F37E0"/>
    <w:rsid w:val="18640C63"/>
    <w:rsid w:val="18E256A5"/>
    <w:rsid w:val="196933D6"/>
    <w:rsid w:val="197A61D8"/>
    <w:rsid w:val="19D060ED"/>
    <w:rsid w:val="1A006203"/>
    <w:rsid w:val="1A7000A4"/>
    <w:rsid w:val="1AD51489"/>
    <w:rsid w:val="1ADA3CE1"/>
    <w:rsid w:val="1AE01289"/>
    <w:rsid w:val="1BA1159A"/>
    <w:rsid w:val="1C6B511D"/>
    <w:rsid w:val="1DD70F48"/>
    <w:rsid w:val="1DDD4EC1"/>
    <w:rsid w:val="1E343260"/>
    <w:rsid w:val="1ED37496"/>
    <w:rsid w:val="1FB12B66"/>
    <w:rsid w:val="2082040D"/>
    <w:rsid w:val="2121293F"/>
    <w:rsid w:val="214F36B2"/>
    <w:rsid w:val="225254E5"/>
    <w:rsid w:val="2274278D"/>
    <w:rsid w:val="22E73498"/>
    <w:rsid w:val="23863A50"/>
    <w:rsid w:val="238C213E"/>
    <w:rsid w:val="24EF0876"/>
    <w:rsid w:val="2682138E"/>
    <w:rsid w:val="26C221D0"/>
    <w:rsid w:val="26C93D87"/>
    <w:rsid w:val="26E74C09"/>
    <w:rsid w:val="27151F92"/>
    <w:rsid w:val="274255B7"/>
    <w:rsid w:val="27E361AC"/>
    <w:rsid w:val="286D0B9A"/>
    <w:rsid w:val="28962DAC"/>
    <w:rsid w:val="28BF3144"/>
    <w:rsid w:val="29FC3277"/>
    <w:rsid w:val="2A905641"/>
    <w:rsid w:val="2B167BFE"/>
    <w:rsid w:val="2D1B7B30"/>
    <w:rsid w:val="2DFC5187"/>
    <w:rsid w:val="2E002A4A"/>
    <w:rsid w:val="2E142AB2"/>
    <w:rsid w:val="2F3F2113"/>
    <w:rsid w:val="2F7E186C"/>
    <w:rsid w:val="303E0C15"/>
    <w:rsid w:val="30EF04D7"/>
    <w:rsid w:val="32B8619D"/>
    <w:rsid w:val="345F76ED"/>
    <w:rsid w:val="3485288B"/>
    <w:rsid w:val="348903E7"/>
    <w:rsid w:val="359C7DEF"/>
    <w:rsid w:val="35D60566"/>
    <w:rsid w:val="365268A1"/>
    <w:rsid w:val="36CA30F2"/>
    <w:rsid w:val="37153AC1"/>
    <w:rsid w:val="381B3845"/>
    <w:rsid w:val="38793620"/>
    <w:rsid w:val="388C03D6"/>
    <w:rsid w:val="38B266C9"/>
    <w:rsid w:val="38B47A67"/>
    <w:rsid w:val="390D5CA9"/>
    <w:rsid w:val="39684DF5"/>
    <w:rsid w:val="39B56D0A"/>
    <w:rsid w:val="3ABA186A"/>
    <w:rsid w:val="3AE94EA0"/>
    <w:rsid w:val="3B2B73AD"/>
    <w:rsid w:val="3B7A513D"/>
    <w:rsid w:val="3B906DEE"/>
    <w:rsid w:val="3C86547C"/>
    <w:rsid w:val="3CC94308"/>
    <w:rsid w:val="3E1B508E"/>
    <w:rsid w:val="3E660568"/>
    <w:rsid w:val="3EB80C56"/>
    <w:rsid w:val="3F39181E"/>
    <w:rsid w:val="3F4316D8"/>
    <w:rsid w:val="3FD54D66"/>
    <w:rsid w:val="4020765F"/>
    <w:rsid w:val="40A50BCA"/>
    <w:rsid w:val="40AB56CE"/>
    <w:rsid w:val="40D34C16"/>
    <w:rsid w:val="41DB464E"/>
    <w:rsid w:val="42720C2A"/>
    <w:rsid w:val="42875EC6"/>
    <w:rsid w:val="445D6804"/>
    <w:rsid w:val="44663E1F"/>
    <w:rsid w:val="44AA574B"/>
    <w:rsid w:val="44AD6B71"/>
    <w:rsid w:val="45B623F1"/>
    <w:rsid w:val="46C52E3F"/>
    <w:rsid w:val="47135BBA"/>
    <w:rsid w:val="48EA1651"/>
    <w:rsid w:val="491E53E4"/>
    <w:rsid w:val="49636F57"/>
    <w:rsid w:val="4A176B07"/>
    <w:rsid w:val="4A184508"/>
    <w:rsid w:val="4A5F717B"/>
    <w:rsid w:val="4A9D15CE"/>
    <w:rsid w:val="4B8B5D6C"/>
    <w:rsid w:val="4C2122F4"/>
    <w:rsid w:val="4CEC6926"/>
    <w:rsid w:val="4F58003C"/>
    <w:rsid w:val="4FAE23A9"/>
    <w:rsid w:val="5341332F"/>
    <w:rsid w:val="53E06152"/>
    <w:rsid w:val="544F30C4"/>
    <w:rsid w:val="56A136B4"/>
    <w:rsid w:val="56D34373"/>
    <w:rsid w:val="57534E53"/>
    <w:rsid w:val="579630CF"/>
    <w:rsid w:val="584D4088"/>
    <w:rsid w:val="58F30DDA"/>
    <w:rsid w:val="595424D8"/>
    <w:rsid w:val="5A7C4CD0"/>
    <w:rsid w:val="5B243D22"/>
    <w:rsid w:val="5C352835"/>
    <w:rsid w:val="5C382493"/>
    <w:rsid w:val="5CEC1635"/>
    <w:rsid w:val="5D225081"/>
    <w:rsid w:val="5D84352E"/>
    <w:rsid w:val="5E34719B"/>
    <w:rsid w:val="5EA2192F"/>
    <w:rsid w:val="5F0312F1"/>
    <w:rsid w:val="5F603BF7"/>
    <w:rsid w:val="5FBD1339"/>
    <w:rsid w:val="613A442B"/>
    <w:rsid w:val="61CC43FB"/>
    <w:rsid w:val="6353087A"/>
    <w:rsid w:val="63A623C5"/>
    <w:rsid w:val="63A833C5"/>
    <w:rsid w:val="64640EE9"/>
    <w:rsid w:val="648B6CA1"/>
    <w:rsid w:val="66BF3FEF"/>
    <w:rsid w:val="6765120B"/>
    <w:rsid w:val="67AE0847"/>
    <w:rsid w:val="69340FB6"/>
    <w:rsid w:val="6A8065C2"/>
    <w:rsid w:val="6AC2301E"/>
    <w:rsid w:val="6ADF321A"/>
    <w:rsid w:val="6B2E087F"/>
    <w:rsid w:val="6B827DC6"/>
    <w:rsid w:val="6CDE4B22"/>
    <w:rsid w:val="6E241C31"/>
    <w:rsid w:val="6E432FA8"/>
    <w:rsid w:val="6E64574F"/>
    <w:rsid w:val="6EBE6559"/>
    <w:rsid w:val="6ECF1B1E"/>
    <w:rsid w:val="6F3A0B37"/>
    <w:rsid w:val="6FC50527"/>
    <w:rsid w:val="706F7233"/>
    <w:rsid w:val="710C4966"/>
    <w:rsid w:val="71727196"/>
    <w:rsid w:val="72110877"/>
    <w:rsid w:val="727D52D1"/>
    <w:rsid w:val="76D537D3"/>
    <w:rsid w:val="76EB6C44"/>
    <w:rsid w:val="777A58F4"/>
    <w:rsid w:val="779B7FC8"/>
    <w:rsid w:val="77A87C48"/>
    <w:rsid w:val="785D4754"/>
    <w:rsid w:val="78A933FA"/>
    <w:rsid w:val="792C6EC9"/>
    <w:rsid w:val="7955289E"/>
    <w:rsid w:val="796B35D5"/>
    <w:rsid w:val="79CD221A"/>
    <w:rsid w:val="7A534645"/>
    <w:rsid w:val="7B2D01E1"/>
    <w:rsid w:val="7BC8681D"/>
    <w:rsid w:val="7C7A4F96"/>
    <w:rsid w:val="7C8755F8"/>
    <w:rsid w:val="7CCA5C20"/>
    <w:rsid w:val="7D61763C"/>
    <w:rsid w:val="7E597183"/>
    <w:rsid w:val="7EA80F9E"/>
    <w:rsid w:val="7FEC542E"/>
    <w:rsid w:val="7FF56E2A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1"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7">
    <w:name w:val="Table Grid"/>
    <w:basedOn w:val="6"/>
    <w:unhideWhenUsed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  <w:style w:type="character" w:customStyle="1" w:styleId="8">
    <w:name w:val="页眉 字符"/>
    <w:basedOn w:val="5"/>
    <w:link w:val="4"/>
    <w:qFormat/>
    <w:uiPriority w:val="99"/>
    <w:rPr>
      <w:kern w:val="2"/>
      <w:sz w:val="18"/>
      <w:szCs w:val="18"/>
    </w:rPr>
  </w:style>
  <w:style w:type="character" w:customStyle="1" w:styleId="9">
    <w:name w:val="页脚 字符"/>
    <w:basedOn w:val="5"/>
    <w:link w:val="3"/>
    <w:qFormat/>
    <w:uiPriority w:val="99"/>
    <w:rPr>
      <w:sz w:val="18"/>
      <w:szCs w:val="18"/>
    </w:rPr>
  </w:style>
  <w:style w:type="paragraph" w:customStyle="1" w:styleId="10">
    <w:name w:val="修订1"/>
    <w:hidden/>
    <w:semiHidden/>
    <w:qFormat/>
    <w:uiPriority w:val="99"/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customStyle="1" w:styleId="11">
    <w:name w:val="批注框文本 字符"/>
    <w:basedOn w:val="5"/>
    <w:link w:val="2"/>
    <w:semiHidden/>
    <w:qFormat/>
    <w:uiPriority w:val="99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3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customXml" Target="../customXml/item2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EFFF796A-40B7-4BB1-8D6A-49396F75C74B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P R C</Company>
  <Pages>11</Pages>
  <Words>5163</Words>
  <Characters>6088</Characters>
  <Lines>45</Lines>
  <Paragraphs>12</Paragraphs>
  <TotalTime>28</TotalTime>
  <ScaleCrop>false</ScaleCrop>
  <LinksUpToDate>false</LinksUpToDate>
  <CharactersWithSpaces>6106</CharactersWithSpaces>
  <Application>WPS Office_10.8.2.6784_F1E327BC-269C-435d-A152-05C5408002CA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2023-03-23T11:35:00Z</dcterms:created>
  <dc:creator>lenovo</dc:creator>
  <cp:lastModifiedBy>杨艳霞（政务联络员）</cp:lastModifiedBy>
  <cp:lastPrinted>2013-03-22T08:40:00Z</cp:lastPrinted>
  <dcterms:modified xsi:type="dcterms:W3CDTF">2023-04-04T04:03:43Z</dcterms:modified>
  <cp:revision>14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2052-10.8.2.6784</vt:lpwstr>
  </property>
  <property fmtid="{D5CDD505-2E9C-101B-9397-08002B2CF9AE}" pid="3" name="ICV">
    <vt:lpwstr>F45C9C05839D406E9521B4A1104B8CB2</vt:lpwstr>
  </property>
</Properties>
</file>