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adjustRightInd/>
        <w:jc w:val="center"/>
        <w:rPr>
          <w:rFonts w:ascii="方正小标宋简体" w:hAnsi="宋体" w:eastAsia="方正小标宋简体" w:cs="Times New Roman"/>
          <w:b/>
          <w:bCs/>
          <w:snapToGrid w:val="0"/>
          <w:color w:val="000000" w:themeColor="text1"/>
          <w:sz w:val="44"/>
          <w:szCs w:val="44"/>
          <w14:textFill>
            <w14:solidFill>
              <w14:schemeClr w14:val="tx1"/>
            </w14:solidFill>
          </w14:textFill>
        </w:rPr>
      </w:pPr>
      <w:r>
        <w:rPr>
          <w:rFonts w:hint="eastAsia" w:ascii="方正小标宋简体" w:hAnsi="宋体" w:eastAsia="方正小标宋简体" w:cs="Times New Roman"/>
          <w:b/>
          <w:bCs/>
          <w:snapToGrid w:val="0"/>
          <w:color w:val="000000" w:themeColor="text1"/>
          <w:sz w:val="44"/>
          <w:szCs w:val="44"/>
          <w14:textFill>
            <w14:solidFill>
              <w14:schemeClr w14:val="tx1"/>
            </w14:solidFill>
          </w14:textFill>
        </w:rPr>
        <w:t>2023年云南省相关医用耗材动态调整申报采购细则</w:t>
      </w:r>
    </w:p>
    <w:p>
      <w:pPr>
        <w:pStyle w:val="13"/>
        <w:adjustRightInd/>
        <w:rPr>
          <w:rFonts w:ascii="宋体" w:hAnsi="宋体" w:eastAsia="宋体" w:cs="Times New Roman"/>
          <w:b/>
          <w:bCs/>
          <w:snapToGrid w:val="0"/>
          <w:color w:val="000000" w:themeColor="text1"/>
          <w:sz w:val="48"/>
          <w:szCs w:val="48"/>
          <w14:textFill>
            <w14:solidFill>
              <w14:schemeClr w14:val="tx1"/>
            </w14:solidFill>
          </w14:textFill>
        </w:rPr>
      </w:pPr>
    </w:p>
    <w:p>
      <w:pPr>
        <w:pStyle w:val="13"/>
        <w:adjustRightInd/>
        <w:rPr>
          <w:rFonts w:ascii="宋体" w:hAnsi="宋体" w:eastAsia="宋体" w:cs="Times New Roman"/>
          <w:b/>
          <w:bCs/>
          <w:snapToGrid w:val="0"/>
          <w:color w:val="000000" w:themeColor="text1"/>
          <w:sz w:val="48"/>
          <w:szCs w:val="48"/>
          <w14:textFill>
            <w14:solidFill>
              <w14:schemeClr w14:val="tx1"/>
            </w14:solidFill>
          </w14:textFill>
        </w:rPr>
      </w:pPr>
    </w:p>
    <w:p>
      <w:pPr>
        <w:pStyle w:val="13"/>
        <w:adjustRightInd/>
        <w:rPr>
          <w:rFonts w:ascii="宋体" w:hAnsi="宋体" w:eastAsia="宋体" w:cs="Times New Roman"/>
          <w:b/>
          <w:bCs/>
          <w:snapToGrid w:val="0"/>
          <w:color w:val="000000" w:themeColor="text1"/>
          <w:sz w:val="48"/>
          <w:szCs w:val="48"/>
          <w14:textFill>
            <w14:solidFill>
              <w14:schemeClr w14:val="tx1"/>
            </w14:solidFill>
          </w14:textFill>
        </w:rPr>
      </w:pPr>
    </w:p>
    <w:p>
      <w:pPr>
        <w:pStyle w:val="13"/>
        <w:adjustRightInd/>
        <w:rPr>
          <w:rFonts w:ascii="宋体" w:hAnsi="宋体" w:eastAsia="宋体" w:cs="Times New Roman"/>
          <w:b/>
          <w:bCs/>
          <w:snapToGrid w:val="0"/>
          <w:color w:val="000000" w:themeColor="text1"/>
          <w:sz w:val="48"/>
          <w:szCs w:val="48"/>
          <w14:textFill>
            <w14:solidFill>
              <w14:schemeClr w14:val="tx1"/>
            </w14:solidFill>
          </w14:textFill>
        </w:rPr>
      </w:pPr>
    </w:p>
    <w:p>
      <w:pPr>
        <w:pStyle w:val="13"/>
        <w:adjustRightInd/>
        <w:rPr>
          <w:rFonts w:ascii="宋体" w:hAnsi="宋体" w:eastAsia="宋体" w:cs="Times New Roman"/>
          <w:b/>
          <w:bCs/>
          <w:snapToGrid w:val="0"/>
          <w:color w:val="000000" w:themeColor="text1"/>
          <w:sz w:val="48"/>
          <w:szCs w:val="48"/>
          <w14:textFill>
            <w14:solidFill>
              <w14:schemeClr w14:val="tx1"/>
            </w14:solidFill>
          </w14:textFill>
        </w:rPr>
      </w:pPr>
    </w:p>
    <w:p>
      <w:pPr>
        <w:pStyle w:val="13"/>
        <w:adjustRightInd/>
        <w:rPr>
          <w:rFonts w:ascii="宋体" w:hAnsi="宋体" w:eastAsia="宋体" w:cs="Times New Roman"/>
          <w:b/>
          <w:bCs/>
          <w:snapToGrid w:val="0"/>
          <w:color w:val="000000" w:themeColor="text1"/>
          <w:sz w:val="48"/>
          <w:szCs w:val="48"/>
          <w14:textFill>
            <w14:solidFill>
              <w14:schemeClr w14:val="tx1"/>
            </w14:solidFill>
          </w14:textFill>
        </w:rPr>
      </w:pPr>
    </w:p>
    <w:p>
      <w:pPr>
        <w:pStyle w:val="12"/>
        <w:adjustRightInd/>
        <w:snapToGrid/>
        <w:spacing w:line="240" w:lineRule="auto"/>
        <w:jc w:val="left"/>
        <w:rPr>
          <w:rFonts w:ascii="宋体" w:eastAsia="宋体"/>
          <w:bCs/>
          <w:color w:val="000000" w:themeColor="text1"/>
          <w:sz w:val="44"/>
          <w14:textFill>
            <w14:solidFill>
              <w14:schemeClr w14:val="tx1"/>
            </w14:solidFill>
          </w14:textFill>
        </w:rPr>
      </w:pPr>
    </w:p>
    <w:p>
      <w:pPr>
        <w:pStyle w:val="12"/>
        <w:adjustRightInd/>
        <w:snapToGrid/>
        <w:spacing w:line="240" w:lineRule="auto"/>
        <w:jc w:val="left"/>
        <w:rPr>
          <w:rFonts w:ascii="宋体" w:eastAsia="宋体"/>
          <w:bCs/>
          <w:color w:val="000000" w:themeColor="text1"/>
          <w:sz w:val="44"/>
          <w14:textFill>
            <w14:solidFill>
              <w14:schemeClr w14:val="tx1"/>
            </w14:solidFill>
          </w14:textFill>
        </w:rPr>
      </w:pPr>
    </w:p>
    <w:p>
      <w:pPr>
        <w:pStyle w:val="12"/>
        <w:adjustRightInd/>
        <w:snapToGrid/>
        <w:spacing w:line="240" w:lineRule="auto"/>
        <w:jc w:val="left"/>
        <w:rPr>
          <w:rFonts w:ascii="宋体" w:eastAsia="宋体"/>
          <w:bCs/>
          <w:color w:val="000000" w:themeColor="text1"/>
          <w:sz w:val="44"/>
          <w14:textFill>
            <w14:solidFill>
              <w14:schemeClr w14:val="tx1"/>
            </w14:solidFill>
          </w14:textFill>
        </w:rPr>
      </w:pPr>
    </w:p>
    <w:p>
      <w:pPr>
        <w:jc w:val="left"/>
        <w:rPr>
          <w:rFonts w:ascii="宋体" w:hAnsi="宋体"/>
          <w:b/>
          <w:color w:val="000000" w:themeColor="text1"/>
          <w:sz w:val="32"/>
          <w:szCs w:val="32"/>
          <w14:textFill>
            <w14:solidFill>
              <w14:schemeClr w14:val="tx1"/>
            </w14:solidFill>
          </w14:textFill>
        </w:rPr>
      </w:pPr>
    </w:p>
    <w:p>
      <w:pPr>
        <w:jc w:val="left"/>
        <w:rPr>
          <w:rFonts w:ascii="宋体" w:hAnsi="宋体"/>
          <w:b/>
          <w:color w:val="000000" w:themeColor="text1"/>
          <w:sz w:val="32"/>
          <w:szCs w:val="32"/>
          <w14:textFill>
            <w14:solidFill>
              <w14:schemeClr w14:val="tx1"/>
            </w14:solidFill>
          </w14:textFill>
        </w:rPr>
      </w:pPr>
    </w:p>
    <w:p>
      <w:pPr>
        <w:jc w:val="left"/>
        <w:rPr>
          <w:rFonts w:ascii="宋体" w:hAnsi="宋体"/>
          <w:b/>
          <w:color w:val="000000" w:themeColor="text1"/>
          <w:sz w:val="32"/>
          <w:szCs w:val="32"/>
          <w14:textFill>
            <w14:solidFill>
              <w14:schemeClr w14:val="tx1"/>
            </w14:solidFill>
          </w14:textFill>
        </w:rPr>
      </w:pPr>
    </w:p>
    <w:p>
      <w:pPr>
        <w:jc w:val="left"/>
        <w:rPr>
          <w:rFonts w:ascii="宋体" w:hAnsi="宋体"/>
          <w:b/>
          <w:color w:val="000000" w:themeColor="text1"/>
          <w:sz w:val="32"/>
          <w:szCs w:val="32"/>
          <w14:textFill>
            <w14:solidFill>
              <w14:schemeClr w14:val="tx1"/>
            </w14:solidFill>
          </w14:textFill>
        </w:rPr>
      </w:pPr>
    </w:p>
    <w:p>
      <w:pPr>
        <w:jc w:val="left"/>
        <w:rPr>
          <w:rFonts w:ascii="宋体" w:hAnsi="宋体"/>
          <w:b/>
          <w:color w:val="000000" w:themeColor="text1"/>
          <w:sz w:val="32"/>
          <w:szCs w:val="32"/>
          <w14:textFill>
            <w14:solidFill>
              <w14:schemeClr w14:val="tx1"/>
            </w14:solidFill>
          </w14:textFill>
        </w:rPr>
      </w:pPr>
    </w:p>
    <w:p>
      <w:pPr>
        <w:jc w:val="left"/>
        <w:rPr>
          <w:rFonts w:ascii="宋体" w:hAnsi="宋体"/>
          <w:b/>
          <w:color w:val="000000" w:themeColor="text1"/>
          <w:sz w:val="32"/>
          <w:szCs w:val="32"/>
          <w14:textFill>
            <w14:solidFill>
              <w14:schemeClr w14:val="tx1"/>
            </w14:solidFill>
          </w14:textFill>
        </w:rPr>
      </w:pPr>
    </w:p>
    <w:p>
      <w:pPr>
        <w:jc w:val="center"/>
        <w:rPr>
          <w:rFonts w:ascii="宋体" w:hAnsi="宋体"/>
          <w:b/>
          <w:color w:val="000000" w:themeColor="text1"/>
          <w:sz w:val="32"/>
          <w:szCs w:val="32"/>
          <w14:textFill>
            <w14:solidFill>
              <w14:schemeClr w14:val="tx1"/>
            </w14:solidFill>
          </w14:textFill>
        </w:rPr>
      </w:pPr>
    </w:p>
    <w:p>
      <w:pPr>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云南省政府采购和出让中心</w:t>
      </w:r>
    </w:p>
    <w:p>
      <w:pPr>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2023年</w:t>
      </w:r>
      <w:r>
        <w:rPr>
          <w:rFonts w:hint="eastAsia" w:ascii="宋体" w:hAnsi="宋体"/>
          <w:b/>
          <w:color w:val="000000" w:themeColor="text1"/>
          <w:sz w:val="36"/>
          <w:szCs w:val="36"/>
          <w:lang w:val="en-US" w:eastAsia="zh-CN"/>
          <w14:textFill>
            <w14:solidFill>
              <w14:schemeClr w14:val="tx1"/>
            </w14:solidFill>
          </w14:textFill>
        </w:rPr>
        <w:t>9</w:t>
      </w:r>
      <w:r>
        <w:rPr>
          <w:rFonts w:hint="eastAsia" w:ascii="宋体" w:hAnsi="宋体"/>
          <w:b/>
          <w:color w:val="000000" w:themeColor="text1"/>
          <w:sz w:val="36"/>
          <w:szCs w:val="36"/>
          <w14:textFill>
            <w14:solidFill>
              <w14:schemeClr w14:val="tx1"/>
            </w14:solidFill>
          </w14:textFill>
        </w:rPr>
        <w:t>月</w:t>
      </w:r>
    </w:p>
    <w:p>
      <w:pPr>
        <w:jc w:val="center"/>
        <w:rPr>
          <w:rFonts w:ascii="方正小标宋简体" w:hAnsi="宋体" w:eastAsia="方正小标宋简体"/>
          <w:b/>
          <w:color w:val="000000" w:themeColor="text1"/>
          <w:sz w:val="44"/>
          <w:szCs w:val="36"/>
          <w14:textFill>
            <w14:solidFill>
              <w14:schemeClr w14:val="tx1"/>
            </w14:solidFill>
          </w14:textFill>
        </w:rPr>
        <w:sectPr>
          <w:footerReference r:id="rId3" w:type="default"/>
          <w:pgSz w:w="11906" w:h="16838"/>
          <w:pgMar w:top="1440" w:right="1797" w:bottom="1440" w:left="1797" w:header="851" w:footer="992" w:gutter="0"/>
          <w:pgNumType w:fmt="numberInDash"/>
          <w:cols w:space="425" w:num="1"/>
          <w:docGrid w:type="lines" w:linePitch="312" w:charSpace="0"/>
        </w:sectPr>
      </w:pPr>
    </w:p>
    <w:p>
      <w:pPr>
        <w:jc w:val="center"/>
        <w:rPr>
          <w:rFonts w:ascii="方正小标宋简体" w:hAnsi="宋体" w:eastAsia="方正小标宋简体"/>
          <w:b/>
          <w:color w:val="000000" w:themeColor="text1"/>
          <w:sz w:val="44"/>
          <w:szCs w:val="36"/>
          <w14:textFill>
            <w14:solidFill>
              <w14:schemeClr w14:val="tx1"/>
            </w14:solidFill>
          </w14:textFill>
        </w:rPr>
      </w:pPr>
      <w:r>
        <w:rPr>
          <w:rFonts w:hint="eastAsia" w:ascii="方正小标宋简体" w:hAnsi="宋体" w:eastAsia="方正小标宋简体"/>
          <w:b/>
          <w:color w:val="000000" w:themeColor="text1"/>
          <w:sz w:val="44"/>
          <w:szCs w:val="36"/>
          <w14:textFill>
            <w14:solidFill>
              <w14:schemeClr w14:val="tx1"/>
            </w14:solidFill>
          </w14:textFill>
        </w:rPr>
        <w:t>第一章 公告</w:t>
      </w:r>
    </w:p>
    <w:p>
      <w:pPr>
        <w:jc w:val="center"/>
        <w:rPr>
          <w:rFonts w:ascii="宋体" w:hAnsi="宋体"/>
          <w:b/>
          <w:color w:val="000000" w:themeColor="text1"/>
          <w:sz w:val="36"/>
          <w:szCs w:val="36"/>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根据云南省医疗保障局印发的《云南省药品和医用耗材动态挂网方案的通知》（云医保﹝2022﹞92号）和《云南省医疗保障局关于组织开展相关医用耗材挂网的函》相关要求，现开展云南省相关医用耗材动态调整申报工作。</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一、申报范围</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根据《云南省医疗保障局关于组织开展相关医用耗材挂网的函》附件相关医用耗材清单，企业可点击</w:t>
      </w:r>
      <w:bookmarkStart w:id="0" w:name="_GoBack"/>
      <w:r>
        <w:rPr>
          <w:rFonts w:hint="eastAsia" w:ascii="方正仿宋简体" w:hAnsi="宋体" w:eastAsia="方正仿宋简体"/>
          <w:color w:val="FF0000"/>
          <w:sz w:val="32"/>
          <w:szCs w:val="32"/>
          <w:u w:val="single"/>
        </w:rPr>
        <w:fldChar w:fldCharType="begin"/>
      </w:r>
      <w:r>
        <w:rPr>
          <w:rFonts w:hint="eastAsia" w:ascii="方正仿宋简体" w:hAnsi="宋体" w:eastAsia="方正仿宋简体"/>
          <w:color w:val="FF0000"/>
          <w:sz w:val="32"/>
          <w:szCs w:val="32"/>
          <w:u w:val="single"/>
        </w:rPr>
        <w:instrText xml:space="preserve"> HYPERLINK "http://www.ynyyzb.com.cn/detailJGGS.html?infoId=22136&amp;catalogId=94&amp;pageNow=3" </w:instrText>
      </w:r>
      <w:r>
        <w:rPr>
          <w:rFonts w:hint="eastAsia" w:ascii="方正仿宋简体" w:hAnsi="宋体" w:eastAsia="方正仿宋简体"/>
          <w:color w:val="FF0000"/>
          <w:sz w:val="32"/>
          <w:szCs w:val="32"/>
          <w:u w:val="single"/>
        </w:rPr>
        <w:fldChar w:fldCharType="separate"/>
      </w:r>
      <w:r>
        <w:rPr>
          <w:rStyle w:val="8"/>
          <w:rFonts w:hint="eastAsia" w:ascii="方正仿宋简体" w:hAnsi="宋体" w:eastAsia="方正仿宋简体"/>
          <w:color w:val="FF0000"/>
          <w:sz w:val="32"/>
          <w:szCs w:val="32"/>
        </w:rPr>
        <w:t>公示栏</w:t>
      </w:r>
      <w:r>
        <w:rPr>
          <w:rFonts w:hint="eastAsia" w:ascii="方正仿宋简体" w:hAnsi="宋体" w:eastAsia="方正仿宋简体"/>
          <w:color w:val="FF0000"/>
          <w:sz w:val="32"/>
          <w:szCs w:val="32"/>
          <w:u w:val="single"/>
        </w:rPr>
        <w:fldChar w:fldCharType="end"/>
      </w:r>
      <w:bookmarkEnd w:id="0"/>
      <w:r>
        <w:rPr>
          <w:rFonts w:hint="eastAsia" w:ascii="方正仿宋简体" w:hAnsi="宋体" w:eastAsia="方正仿宋简体"/>
          <w:color w:val="000000" w:themeColor="text1"/>
          <w:sz w:val="32"/>
          <w:szCs w:val="32"/>
          <w14:textFill>
            <w14:solidFill>
              <w14:schemeClr w14:val="tx1"/>
            </w14:solidFill>
          </w14:textFill>
        </w:rPr>
        <w:t>查看本次申报范围目录，并按照申报范围目录填报企业产品信息。已在云南省医用耗材采购交易系统中挂网的产品，无需重复申报。</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目录中备注“需申领帐号”的产品，企业需按照平台首页“办事指南”中《办理须知》要求尽快完成账号注册申领后才能申报。</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二、申报主体</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国产医用耗材申报主体为符合条件的生产企业（医用耗材注册人），进口医用耗材申报主体为注册代理或国内总代理，具体要求详见第二章相关内容</w:t>
      </w:r>
      <w:r>
        <w:rPr>
          <w:rFonts w:hint="eastAsia" w:ascii="方正仿宋简体" w:hAnsi="宋体" w:eastAsia="方正仿宋简体"/>
          <w:sz w:val="32"/>
          <w:szCs w:val="32"/>
        </w:rPr>
        <w:t>。</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三、申报时间</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企业和产品信息申报时间：2023年9月7日至2023年9月19日下午15:00时（截止时间）。企业须在规定时间内完成信息申报提交，否则视为放弃本次申报及挂网资格。</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四、信息申报方式</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(一)请企业通过链接登录申报系统，进行企业和产品信息申报。</w:t>
      </w:r>
    </w:p>
    <w:p>
      <w:pPr>
        <w:adjustRightInd w:val="0"/>
        <w:snapToGrid w:val="0"/>
        <w:spacing w:line="600" w:lineRule="exact"/>
        <w:ind w:firstLine="640" w:firstLineChars="200"/>
        <w:jc w:val="left"/>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地址链接： http://ypzb.ynyyzb.com.cn:7009/com.hsnn.hcbid/login.html</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企业填报信息内容应真实有效、完整准确，上传材料应清晰、明确。</w:t>
      </w:r>
      <w:r>
        <w:rPr>
          <w:rFonts w:hint="eastAsia" w:ascii="方正仿宋简体" w:hAnsi="宋体" w:eastAsia="方正仿宋简体"/>
          <w:color w:val="FF0000"/>
          <w:sz w:val="32"/>
          <w:szCs w:val="32"/>
        </w:rPr>
        <w:t>具体申报要求请企业查看附件1《2023年云南省相关医用耗材动态调整申报采购细则》</w:t>
      </w:r>
      <w:r>
        <w:rPr>
          <w:rFonts w:hint="eastAsia" w:ascii="方正仿宋简体" w:hAnsi="宋体" w:eastAsia="方正仿宋简体"/>
          <w:color w:val="000000" w:themeColor="text1"/>
          <w:sz w:val="32"/>
          <w:szCs w:val="32"/>
          <w14:textFill>
            <w14:solidFill>
              <w14:schemeClr w14:val="tx1"/>
            </w14:solidFill>
          </w14:textFill>
        </w:rPr>
        <w:t>；申报操作方法，请企业查看附件2《云南省医用耗材申报系统v4.0-投标企业操作手册》。</w:t>
      </w:r>
      <w:r>
        <w:rPr>
          <w:rFonts w:hint="eastAsia" w:ascii="方正仿宋简体" w:hAnsi="宋体" w:eastAsia="方正仿宋简体"/>
          <w:color w:val="000000" w:themeColor="text1"/>
          <w:sz w:val="32"/>
          <w:szCs w:val="32"/>
          <w:lang w:eastAsia="zh-CN"/>
          <w14:textFill>
            <w14:solidFill>
              <w14:schemeClr w14:val="tx1"/>
            </w14:solidFill>
          </w14:textFill>
        </w:rPr>
        <w:t>申报时，请先详细阅读填报页面红色字体说明。</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(二)申报账号</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1.请申报企业使用云南省医用耗材采购交易系统账号密码登录申报系统进行申报。</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2.无交易系统账号密码的企业，应按照平台首页“办事指南”《云南省医用耗材集中采购交易系统账号办理须知》申领账号。</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3.交易账号密码遗失的企业，应按照平台首页“办事指南”《云南省药品及医用耗材集中采购交易系统账号找回及密码重置办理须知》重置密码。</w:t>
      </w:r>
    </w:p>
    <w:p>
      <w:pPr>
        <w:spacing w:line="56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五、申报工作相关信息和通知发布平台：</w:t>
      </w:r>
      <w:r>
        <w:rPr>
          <w:rFonts w:hint="eastAsia" w:ascii="方正仿宋简体" w:hAnsi="宋体" w:eastAsia="方正仿宋简体"/>
          <w:color w:val="000000" w:themeColor="text1"/>
          <w:sz w:val="32"/>
          <w:szCs w:val="32"/>
          <w14:textFill>
            <w14:solidFill>
              <w14:schemeClr w14:val="tx1"/>
            </w14:solidFill>
          </w14:textFill>
        </w:rPr>
        <w:t>云南省药品集中采购平台，网址：http://www.ynyyzb.com.cn。本次采购的相关通知、公告、公示信息将陆续在“云南省药品集中采购平台”发布，相关单位、企业应及时登录网站了解相关信息。</w:t>
      </w:r>
    </w:p>
    <w:p>
      <w:pPr>
        <w:adjustRightInd w:val="0"/>
        <w:snapToGrid w:val="0"/>
        <w:spacing w:line="600" w:lineRule="exact"/>
        <w:ind w:firstLine="640" w:firstLineChars="200"/>
        <w:rPr>
          <w:rFonts w:ascii="方正仿宋简体" w:hAnsi="宋体" w:eastAsia="方正仿宋简体"/>
          <w:color w:val="FF0000"/>
          <w:sz w:val="32"/>
          <w:szCs w:val="32"/>
        </w:rPr>
      </w:pPr>
      <w:r>
        <w:rPr>
          <w:rFonts w:hint="eastAsia" w:ascii="方正仿宋简体" w:hAnsi="宋体" w:eastAsia="方正仿宋简体"/>
          <w:color w:val="FF0000"/>
          <w:sz w:val="32"/>
          <w:szCs w:val="32"/>
        </w:rPr>
        <w:t>温馨提示：请相关企业合理安排申报时间，错峰申报。</w:t>
      </w:r>
    </w:p>
    <w:p>
      <w:pPr>
        <w:adjustRightInd w:val="0"/>
        <w:snapToGrid w:val="0"/>
        <w:spacing w:line="600" w:lineRule="exact"/>
        <w:ind w:firstLine="640" w:firstLineChars="200"/>
        <w:rPr>
          <w:rFonts w:ascii="方正仿宋简体" w:hAnsi="宋体" w:eastAsia="方正仿宋简体"/>
          <w:color w:val="FF0000"/>
          <w:sz w:val="32"/>
          <w:szCs w:val="32"/>
        </w:rPr>
      </w:pPr>
    </w:p>
    <w:p>
      <w:pPr>
        <w:spacing w:line="56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药械采购科联系电话：0871-65159625、0871-65167613、0871-63606934</w:t>
      </w:r>
    </w:p>
    <w:p>
      <w:pPr>
        <w:spacing w:line="56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技术支持电话：0871-65379183、0871-65165512</w:t>
      </w:r>
    </w:p>
    <w:p>
      <w:pPr>
        <w:spacing w:line="560" w:lineRule="exact"/>
        <w:ind w:firstLine="640" w:firstLineChars="200"/>
        <w:rPr>
          <w:rFonts w:ascii="方正仿宋简体" w:hAnsi="宋体" w:eastAsia="方正仿宋简体"/>
          <w:color w:val="000000"/>
          <w:sz w:val="32"/>
          <w:szCs w:val="32"/>
        </w:rPr>
      </w:pPr>
    </w:p>
    <w:p>
      <w:pPr>
        <w:spacing w:line="56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 xml:space="preserve"> </w:t>
      </w:r>
    </w:p>
    <w:p>
      <w:pPr>
        <w:wordWrap w:val="0"/>
        <w:spacing w:line="560" w:lineRule="exact"/>
        <w:jc w:val="right"/>
        <w:rPr>
          <w:rFonts w:ascii="方正仿宋简体" w:hAnsi="宋体" w:eastAsia="方正仿宋简体"/>
          <w:color w:val="000000"/>
          <w:sz w:val="32"/>
          <w:szCs w:val="32"/>
        </w:rPr>
      </w:pPr>
      <w:r>
        <w:rPr>
          <w:rFonts w:hint="eastAsia" w:ascii="方正仿宋简体" w:hAnsi="宋体" w:eastAsia="方正仿宋简体"/>
          <w:color w:val="000000"/>
          <w:sz w:val="32"/>
          <w:szCs w:val="32"/>
        </w:rPr>
        <w:t xml:space="preserve"> </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rPr>
          <w:rFonts w:ascii="方正仿宋简体" w:hAnsi="宋体" w:eastAsia="方正仿宋简体"/>
          <w:color w:val="000000" w:themeColor="text1"/>
          <w:sz w:val="32"/>
          <w:szCs w:val="32"/>
          <w14:textFill>
            <w14:solidFill>
              <w14:schemeClr w14:val="tx1"/>
            </w14:solidFill>
          </w14:textFill>
        </w:rPr>
      </w:pPr>
    </w:p>
    <w:p>
      <w:pPr>
        <w:jc w:val="center"/>
        <w:rPr>
          <w:rFonts w:ascii="方正小标宋简体" w:hAnsi="宋体" w:eastAsia="方正小标宋简体"/>
          <w:b/>
          <w:color w:val="000000" w:themeColor="text1"/>
          <w:sz w:val="44"/>
          <w:szCs w:val="36"/>
          <w14:textFill>
            <w14:solidFill>
              <w14:schemeClr w14:val="tx1"/>
            </w14:solidFill>
          </w14:textFill>
        </w:rPr>
      </w:pPr>
      <w:r>
        <w:rPr>
          <w:rFonts w:hint="eastAsia" w:ascii="方正小标宋简体" w:hAnsi="宋体" w:eastAsia="方正小标宋简体"/>
          <w:b/>
          <w:color w:val="000000" w:themeColor="text1"/>
          <w:sz w:val="44"/>
          <w:szCs w:val="36"/>
          <w14:textFill>
            <w14:solidFill>
              <w14:schemeClr w14:val="tx1"/>
            </w14:solidFill>
          </w14:textFill>
        </w:rPr>
        <w:t>第二章 申报细则</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一、合格条件</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1.1总则</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（1）实行政府主导，以省为单位的医用耗材招标采购。全省公立医疗卫生机构必须通过采购平台采购医用耗材，鼓励其他医疗机构自愿参加本次采购。</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（2）企业自愿申报，申报企业通过云南省药品集中采购平台的云南省医用耗材申报系统开展材料的填报、提交等工作。申报产品经评审合格后，通过平台进行挂网交易。</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1.2申报的企业应当符合以下报名条件：</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（1）国产医用耗材申报主体为符合条件的生产企业（医用耗材注册人），进口医用耗材申报主体为注册代理或国内总代理。</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（2）依法取得《医疗器械生产企业许可证》及副本（附变更记录）、营业执照；进口医用耗材申报企业必须依法取得《医疗器械经营企业许可证》及营业执照。</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（3）信誉良好，具有履行合同必须具备的医用耗材生产规模和供应保障能力。</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（4）符合相关法律、法规等规定。</w:t>
      </w:r>
    </w:p>
    <w:p>
      <w:pPr>
        <w:adjustRightInd w:val="0"/>
        <w:snapToGrid w:val="0"/>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二、申报材料</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b/>
          <w:color w:val="000000"/>
          <w:sz w:val="32"/>
          <w:szCs w:val="32"/>
        </w:rPr>
        <w:t>2.企业信息申报</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2.1申报企业为生产企业的，须上传《医疗器械生产企业许可证》及《医疗器械生产产品登记表》（国家规定不需要《医疗器械生产产品登记表》的除外）；申报企业为代理企业的，须上传《医疗器械经营企业许可证》（国家规定不需要《医疗器械经营企业许可证》的除外）。</w:t>
      </w:r>
    </w:p>
    <w:p>
      <w:pPr>
        <w:adjustRightInd w:val="0"/>
        <w:snapToGrid w:val="0"/>
        <w:spacing w:line="600" w:lineRule="exact"/>
        <w:ind w:firstLine="640" w:firstLineChars="200"/>
        <w:rPr>
          <w:rFonts w:ascii="方正仿宋简体" w:hAnsi="宋体" w:eastAsia="方正仿宋简体"/>
          <w:color w:val="000000"/>
          <w:sz w:val="32"/>
          <w:szCs w:val="32"/>
          <w:highlight w:val="yellow"/>
        </w:rPr>
      </w:pPr>
      <w:r>
        <w:rPr>
          <w:rFonts w:hint="eastAsia" w:ascii="方正仿宋简体" w:hAnsi="宋体" w:eastAsia="方正仿宋简体"/>
          <w:color w:val="000000"/>
          <w:sz w:val="32"/>
          <w:szCs w:val="32"/>
        </w:rPr>
        <w:t>2.2法定代表人授权书和项目申报承诺函格式详见第三章。</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2.3申报企业名称如有变更，请上传完整的变更记录。</w:t>
      </w:r>
    </w:p>
    <w:p>
      <w:pPr>
        <w:adjustRightInd w:val="0"/>
        <w:snapToGrid w:val="0"/>
        <w:spacing w:line="600" w:lineRule="exact"/>
        <w:ind w:firstLine="640" w:firstLineChars="200"/>
        <w:rPr>
          <w:rFonts w:ascii="方正仿宋简体" w:hAnsi="宋体" w:eastAsia="方正仿宋简体"/>
          <w:b/>
          <w:color w:val="000000"/>
          <w:sz w:val="32"/>
          <w:szCs w:val="32"/>
        </w:rPr>
      </w:pPr>
      <w:r>
        <w:rPr>
          <w:rFonts w:hint="eastAsia" w:ascii="方正仿宋简体" w:hAnsi="宋体" w:eastAsia="方正仿宋简体"/>
          <w:b/>
          <w:color w:val="000000"/>
          <w:sz w:val="32"/>
          <w:szCs w:val="32"/>
        </w:rPr>
        <w:t>3.产品信息申报</w:t>
      </w:r>
    </w:p>
    <w:p>
      <w:pPr>
        <w:adjustRightInd w:val="0"/>
        <w:snapToGrid w:val="0"/>
        <w:spacing w:line="600" w:lineRule="exact"/>
        <w:ind w:firstLine="640" w:firstLineChars="200"/>
        <w:rPr>
          <w:rFonts w:hint="eastAsia" w:ascii="方正仿宋简体" w:hAnsi="宋体" w:eastAsia="方正仿宋简体"/>
          <w:color w:val="000000"/>
          <w:sz w:val="32"/>
          <w:szCs w:val="32"/>
        </w:rPr>
      </w:pPr>
      <w:r>
        <w:rPr>
          <w:rFonts w:hint="eastAsia" w:ascii="方正仿宋简体" w:hAnsi="宋体" w:eastAsia="方正仿宋简体"/>
          <w:color w:val="000000"/>
          <w:sz w:val="32"/>
          <w:szCs w:val="32"/>
        </w:rPr>
        <w:t>3.1产品信息填报原则上以注册备案证及其附件为依据，企业申报的产品应符合本次申报目录范围</w:t>
      </w:r>
      <w:r>
        <w:rPr>
          <w:rFonts w:hint="eastAsia" w:ascii="方正仿宋简体" w:hAnsi="宋体" w:eastAsia="方正仿宋简体"/>
          <w:color w:val="000000"/>
          <w:sz w:val="32"/>
          <w:szCs w:val="32"/>
          <w:lang w:eastAsia="zh-CN"/>
        </w:rPr>
        <w:t>，</w:t>
      </w:r>
      <w:r>
        <w:rPr>
          <w:rFonts w:hint="eastAsia" w:ascii="方正仿宋简体" w:hAnsi="宋体" w:eastAsia="方正仿宋简体"/>
          <w:color w:val="000000"/>
          <w:sz w:val="32"/>
          <w:szCs w:val="32"/>
        </w:rPr>
        <w:t>若填报产品信息与申报范围目录不一致或填报产品注册备案证信息发生变更的，需上传完整的注册备案证变更记录及其附件等相关资料，填报信息不一致且上传相关资料无法证明的，企业后果自负；27位国家医保编码有更新或不正确，需填写最新且准确的27位国家医保编码。</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同一医用耗材注册备案证的产品只能由一个企业进行申报。同一产品，不得进行重复申报。</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注：本次动态调整申报的27位国家医保编码数据库为国家医疗保障局2023年6月15日发布（截至2023年5月维护）的《医保医用耗材分类与代码数据库更新》。</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3.</w:t>
      </w:r>
      <w:r>
        <w:rPr>
          <w:rFonts w:hint="eastAsia" w:ascii="方正仿宋简体" w:hAnsi="宋体" w:eastAsia="方正仿宋简体"/>
          <w:color w:val="000000"/>
          <w:sz w:val="32"/>
          <w:szCs w:val="32"/>
          <w:lang w:val="en-US" w:eastAsia="zh-CN"/>
        </w:rPr>
        <w:t>2</w:t>
      </w:r>
      <w:r>
        <w:rPr>
          <w:rFonts w:hint="eastAsia" w:ascii="方正仿宋简体" w:hAnsi="宋体" w:eastAsia="方正仿宋简体"/>
          <w:color w:val="000000"/>
          <w:sz w:val="32"/>
          <w:szCs w:val="32"/>
        </w:rPr>
        <w:t>当产品来源为进口时，需上传进口产品的生产企业出具给国内总代理的授权委托书。</w:t>
      </w:r>
    </w:p>
    <w:p>
      <w:pPr>
        <w:adjustRightInd w:val="0"/>
        <w:snapToGrid w:val="0"/>
        <w:spacing w:line="600" w:lineRule="exact"/>
        <w:ind w:firstLine="640" w:firstLineChars="200"/>
        <w:rPr>
          <w:rFonts w:ascii="方正仿宋简体" w:hAnsi="宋体" w:eastAsia="方正仿宋简体"/>
          <w:b/>
          <w:color w:val="000000"/>
          <w:sz w:val="32"/>
          <w:szCs w:val="32"/>
        </w:rPr>
      </w:pPr>
      <w:r>
        <w:rPr>
          <w:rFonts w:hint="eastAsia" w:ascii="方正仿宋简体" w:hAnsi="宋体" w:eastAsia="方正仿宋简体"/>
          <w:b/>
          <w:color w:val="000000"/>
          <w:sz w:val="32"/>
          <w:szCs w:val="32"/>
        </w:rPr>
        <w:t>4.价格申报</w:t>
      </w:r>
    </w:p>
    <w:p>
      <w:pPr>
        <w:adjustRightInd w:val="0"/>
        <w:snapToGrid w:val="0"/>
        <w:spacing w:line="600" w:lineRule="exact"/>
        <w:ind w:firstLine="640" w:firstLineChars="200"/>
        <w:rPr>
          <w:rFonts w:ascii="方正仿宋简体" w:hAnsi="宋体" w:eastAsia="方正仿宋简体"/>
          <w:b/>
          <w:color w:val="000000"/>
          <w:sz w:val="32"/>
          <w:szCs w:val="32"/>
        </w:rPr>
      </w:pPr>
      <w:r>
        <w:rPr>
          <w:rFonts w:hint="eastAsia" w:ascii="方正仿宋简体" w:hAnsi="宋体" w:eastAsia="方正仿宋简体"/>
          <w:color w:val="000000"/>
          <w:sz w:val="32"/>
          <w:szCs w:val="32"/>
        </w:rPr>
        <w:t>4.1</w:t>
      </w:r>
      <w:r>
        <w:rPr>
          <w:rFonts w:hint="eastAsia" w:ascii="方正仿宋简体" w:hAnsi="宋体" w:eastAsia="方正仿宋简体"/>
          <w:b/>
          <w:color w:val="000000"/>
          <w:sz w:val="32"/>
          <w:szCs w:val="32"/>
        </w:rPr>
        <w:t>价格申报方式</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1）参与本次申报的产品，企业以不高于省级采购平台全国最低实际采购价（可不含国家和各省份组织集中带量采购价格）申请挂网，企业提交的最低实际采购价格为截止申报日期的有效价格，仅有挂网价没有发生实际交易记录不予申报；若省级采购平台全国最低实际采购价来源为云南省，该最低实际采购价应为申报公告发布之日起前半年内具有实际交易订单的价格；</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2）参与本次申报的产品，不具备全国省级采购平台中标（挂网）价格，但属于医疗机构急需的医用耗材，企业可凭云南省内二级及以上公立医疗机构出具的采购合同相关证明材料，自行报价挂网，自报价不得高于医疗机构出具的采购合同内的采购价格。</w:t>
      </w:r>
    </w:p>
    <w:p>
      <w:pPr>
        <w:adjustRightInd w:val="0"/>
        <w:snapToGrid w:val="0"/>
        <w:spacing w:line="600" w:lineRule="exact"/>
        <w:ind w:firstLine="640" w:firstLineChars="200"/>
        <w:rPr>
          <w:rFonts w:ascii="方正仿宋简体" w:hAnsi="宋体" w:eastAsia="方正仿宋简体"/>
          <w:b/>
          <w:color w:val="000000"/>
          <w:sz w:val="32"/>
          <w:szCs w:val="32"/>
        </w:rPr>
      </w:pPr>
      <w:r>
        <w:rPr>
          <w:rFonts w:hint="eastAsia" w:ascii="方正仿宋简体" w:hAnsi="宋体" w:eastAsia="方正仿宋简体"/>
          <w:color w:val="000000"/>
          <w:sz w:val="32"/>
          <w:szCs w:val="32"/>
        </w:rPr>
        <w:t>4.2</w:t>
      </w:r>
      <w:r>
        <w:rPr>
          <w:rFonts w:hint="eastAsia" w:ascii="方正仿宋简体" w:hAnsi="宋体" w:eastAsia="方正仿宋简体"/>
          <w:b/>
          <w:color w:val="000000"/>
          <w:sz w:val="32"/>
          <w:szCs w:val="32"/>
        </w:rPr>
        <w:t>产品价格来源</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(1)省级采购平台全国最低实际采购价(元)：企业在省级采购平台全国最低实际采购价来源下拉选择省份，上传省级采购平台全国最低实际采购价格证明材料（来源省份省级平台网页订单截图，省级平台名称、网址及相关内容清晰可辨），提交的最低实际采购价格为截止申报日期的有效价格。企业填报的省级采购平台全国最低实际采购价计价单位应与企业申报价的计价单位一致；</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2）不具备全国省级采购平台中标（挂网）价格:属于医疗机构急需的医用耗材，企业上传云南省内二级及以上公立医疗机构出具的采购合同(需注明采购价格、注册备案证号、规格型号，医院和企业加盖鲜章）相关证明材料。企业填写医疗机构出具采购合同的采购价应按照产品最小使用单位（计价单位）换算后填写，且须与企业自行报价的计价单位保持一致。</w:t>
      </w:r>
    </w:p>
    <w:p>
      <w:pPr>
        <w:adjustRightInd w:val="0"/>
        <w:snapToGrid w:val="0"/>
        <w:spacing w:line="600" w:lineRule="exact"/>
        <w:ind w:firstLine="640" w:firstLineChars="200"/>
        <w:rPr>
          <w:rFonts w:ascii="方正仿宋简体" w:hAnsi="宋体" w:eastAsia="方正仿宋简体"/>
          <w:b/>
          <w:color w:val="000000"/>
          <w:sz w:val="32"/>
          <w:szCs w:val="32"/>
        </w:rPr>
      </w:pPr>
      <w:r>
        <w:rPr>
          <w:rFonts w:hint="eastAsia" w:ascii="方正仿宋简体" w:hAnsi="宋体" w:eastAsia="方正仿宋简体"/>
          <w:color w:val="000000"/>
          <w:sz w:val="32"/>
          <w:szCs w:val="32"/>
        </w:rPr>
        <w:t>4.3</w:t>
      </w:r>
      <w:r>
        <w:rPr>
          <w:rFonts w:hint="eastAsia" w:ascii="方正仿宋简体" w:hAnsi="宋体" w:eastAsia="方正仿宋简体"/>
          <w:b/>
          <w:color w:val="000000"/>
          <w:sz w:val="32"/>
          <w:szCs w:val="32"/>
        </w:rPr>
        <w:t>价格申报要求</w:t>
      </w:r>
    </w:p>
    <w:p>
      <w:pPr>
        <w:numPr>
          <w:ilvl w:val="0"/>
          <w:numId w:val="1"/>
        </w:num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企业申报价按照产品最小使用单位（计价单位）如个、根、套、袋、盒等进行申报，填报价格应按四舍五入原则，保留两位小数，默认申报数量为“1”，价格申报使用货币及单位：人民币（元）。企业报价作为医用耗材采购交易限价。</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（2）企业所报价格是指可供应给医疗机构的产品供货价，产品的报价含全省配送费用及税费等其它所有费用。</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（3）未报价或报价为“0”的产品视为企业自行放弃本次信息申报资格。</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（4）如有价格虚报、漏报，省医疗保障局将按《方案》有关规定对挂网产品进行考核处理。</w:t>
      </w:r>
    </w:p>
    <w:p>
      <w:pPr>
        <w:adjustRightInd w:val="0"/>
        <w:snapToGrid w:val="0"/>
        <w:spacing w:line="600" w:lineRule="exact"/>
        <w:ind w:firstLine="640" w:firstLineChars="200"/>
        <w:rPr>
          <w:rFonts w:ascii="方正仿宋简体" w:hAnsi="宋体" w:eastAsia="方正仿宋简体"/>
          <w:b/>
          <w:bCs/>
          <w:color w:val="000000"/>
          <w:sz w:val="32"/>
          <w:szCs w:val="32"/>
        </w:rPr>
      </w:pPr>
      <w:r>
        <w:rPr>
          <w:rFonts w:hint="eastAsia" w:ascii="黑体" w:hAnsi="黑体" w:eastAsia="黑体"/>
          <w:color w:val="000000"/>
          <w:sz w:val="32"/>
          <w:szCs w:val="32"/>
        </w:rPr>
        <w:t>三、信息申报要求</w:t>
      </w:r>
    </w:p>
    <w:p>
      <w:pPr>
        <w:adjustRightInd w:val="0"/>
        <w:snapToGrid w:val="0"/>
        <w:spacing w:line="600" w:lineRule="exact"/>
        <w:ind w:firstLine="640" w:firstLineChars="200"/>
        <w:rPr>
          <w:rFonts w:ascii="方正仿宋简体" w:hAnsi="宋体" w:eastAsia="方正仿宋简体"/>
          <w:b/>
          <w:color w:val="000000"/>
          <w:sz w:val="32"/>
          <w:szCs w:val="32"/>
        </w:rPr>
      </w:pPr>
      <w:r>
        <w:rPr>
          <w:rFonts w:hint="eastAsia" w:ascii="方正仿宋简体" w:hAnsi="宋体" w:eastAsia="方正仿宋简体"/>
          <w:b/>
          <w:color w:val="000000"/>
          <w:sz w:val="32"/>
          <w:szCs w:val="32"/>
        </w:rPr>
        <w:t>5.申报材料要求</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5.1申报企业应按照采购细则的要求提交申报材料，申报材料应对采购细则提出的要求和条件做出响应。</w:t>
      </w:r>
    </w:p>
    <w:p>
      <w:pPr>
        <w:adjustRightInd w:val="0"/>
        <w:snapToGrid w:val="0"/>
        <w:spacing w:line="600" w:lineRule="exact"/>
        <w:ind w:firstLine="640" w:firstLineChars="200"/>
        <w:rPr>
          <w:rFonts w:hint="default" w:ascii="方正仿宋简体" w:hAnsi="宋体" w:eastAsia="方正仿宋简体"/>
          <w:color w:val="000000"/>
          <w:sz w:val="32"/>
          <w:szCs w:val="32"/>
          <w:lang w:val="en-US" w:eastAsia="zh-CN"/>
        </w:rPr>
      </w:pPr>
      <w:r>
        <w:rPr>
          <w:rFonts w:hint="eastAsia" w:ascii="方正仿宋简体" w:hAnsi="宋体" w:eastAsia="方正仿宋简体"/>
          <w:color w:val="000000"/>
          <w:sz w:val="32"/>
          <w:szCs w:val="32"/>
        </w:rPr>
        <w:t>5.2申报材料填报应与申报范围目录</w:t>
      </w:r>
      <w:r>
        <w:rPr>
          <w:rFonts w:hint="eastAsia" w:ascii="方正仿宋简体" w:hAnsi="宋体" w:eastAsia="方正仿宋简体"/>
          <w:color w:val="000000"/>
          <w:sz w:val="32"/>
          <w:szCs w:val="32"/>
          <w:lang w:val="en-US" w:eastAsia="zh-CN"/>
        </w:rPr>
        <w:t>及</w:t>
      </w:r>
      <w:r>
        <w:rPr>
          <w:rFonts w:hint="eastAsia" w:ascii="方正仿宋简体" w:hAnsi="宋体" w:eastAsia="方正仿宋简体"/>
          <w:color w:val="000000"/>
          <w:sz w:val="32"/>
          <w:szCs w:val="32"/>
        </w:rPr>
        <w:t>上传的附件内容保持一致，</w:t>
      </w:r>
      <w:r>
        <w:rPr>
          <w:rFonts w:hint="eastAsia" w:ascii="方正仿宋简体" w:hAnsi="宋体" w:eastAsia="方正仿宋简体"/>
          <w:color w:val="000000"/>
          <w:sz w:val="32"/>
          <w:szCs w:val="32"/>
          <w:lang w:val="en-US" w:eastAsia="zh-CN"/>
        </w:rPr>
        <w:t>若不一致</w:t>
      </w:r>
      <w:r>
        <w:rPr>
          <w:rFonts w:hint="eastAsia" w:ascii="方正仿宋简体" w:hAnsi="宋体" w:eastAsia="方正仿宋简体"/>
          <w:color w:val="000000"/>
          <w:sz w:val="32"/>
          <w:szCs w:val="32"/>
        </w:rPr>
        <w:t>企业</w:t>
      </w:r>
      <w:r>
        <w:rPr>
          <w:rFonts w:hint="eastAsia" w:ascii="方正仿宋简体" w:hAnsi="宋体" w:eastAsia="方正仿宋简体"/>
          <w:color w:val="000000"/>
          <w:sz w:val="32"/>
          <w:szCs w:val="32"/>
          <w:lang w:val="en-US" w:eastAsia="zh-CN"/>
        </w:rPr>
        <w:t>后果自负。</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5.3申报企业提交的所有文件材料及往来函电均使用中文，外文资料必须提供相应的中文翻译公证件。</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5.4申报企业所上传的证照材料须在有效期内，同一产品的所有材料上的生产企业名称应一致，如不一致，应上传相关的关系证明文件。</w:t>
      </w:r>
    </w:p>
    <w:p>
      <w:pPr>
        <w:adjustRightInd w:val="0"/>
        <w:snapToGrid w:val="0"/>
        <w:spacing w:line="600" w:lineRule="exact"/>
        <w:ind w:firstLine="640" w:firstLineChars="200"/>
        <w:rPr>
          <w:rFonts w:ascii="方正仿宋简体" w:hAnsi="宋体" w:eastAsia="方正仿宋简体"/>
          <w:b/>
          <w:color w:val="000000"/>
          <w:sz w:val="32"/>
          <w:szCs w:val="32"/>
        </w:rPr>
      </w:pPr>
      <w:r>
        <w:rPr>
          <w:rFonts w:hint="eastAsia" w:ascii="方正仿宋简体" w:hAnsi="宋体" w:eastAsia="方正仿宋简体"/>
          <w:color w:val="000000"/>
          <w:sz w:val="32"/>
          <w:szCs w:val="32"/>
        </w:rPr>
        <w:t>5.5逾期未在网上填报并提交的企业及产品信息均按企业自动放弃本次申报处理。</w:t>
      </w:r>
    </w:p>
    <w:p>
      <w:pPr>
        <w:adjustRightInd w:val="0"/>
        <w:snapToGrid w:val="0"/>
        <w:spacing w:line="600" w:lineRule="exact"/>
        <w:ind w:firstLine="640" w:firstLineChars="200"/>
        <w:rPr>
          <w:rFonts w:ascii="方正仿宋简体" w:hAnsi="宋体" w:eastAsia="方正仿宋简体"/>
          <w:b/>
          <w:color w:val="000000"/>
          <w:sz w:val="32"/>
          <w:szCs w:val="32"/>
        </w:rPr>
      </w:pPr>
      <w:r>
        <w:rPr>
          <w:rFonts w:hint="eastAsia" w:ascii="方正仿宋简体" w:hAnsi="宋体" w:eastAsia="方正仿宋简体"/>
          <w:b/>
          <w:color w:val="000000"/>
          <w:sz w:val="32"/>
          <w:szCs w:val="32"/>
        </w:rPr>
        <w:t>6.信息填报说明</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6.1系统内附件格式统一要求：</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 xml:space="preserve">（1）后缀名（.pdf）  </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（2）单个文件不得大于10M</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（3）同一处文件上传数量不得超过1个</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（4）附件上传要求字迹清晰，内容可辨识，否则视为无效的证明材料</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（5）上传附件为复印件的需加盖企业鲜章，原件的上传扫描件</w:t>
      </w:r>
    </w:p>
    <w:p>
      <w:pPr>
        <w:adjustRightInd w:val="0"/>
        <w:snapToGrid w:val="0"/>
        <w:spacing w:line="600" w:lineRule="exact"/>
        <w:ind w:firstLine="640" w:firstLineChars="200"/>
        <w:rPr>
          <w:rFonts w:ascii="方正仿宋简体" w:hAnsi="宋体" w:eastAsia="方正仿宋简体"/>
          <w:b/>
          <w:color w:val="000000"/>
          <w:sz w:val="32"/>
          <w:szCs w:val="32"/>
        </w:rPr>
      </w:pPr>
      <w:r>
        <w:rPr>
          <w:rFonts w:hint="eastAsia" w:ascii="方正仿宋简体" w:hAnsi="宋体" w:eastAsia="方正仿宋简体"/>
          <w:b/>
          <w:color w:val="000000"/>
          <w:sz w:val="32"/>
          <w:szCs w:val="32"/>
        </w:rPr>
        <w:t>7.申报材料撤回和修改</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7.1申报企业在规定的申报时间截止前，可登录申报系统补充、修改或撤回申报材料，补充、修改的内容为申报材料的组成部分。企业信息撤销后其产品信息需重新填报。</w:t>
      </w:r>
    </w:p>
    <w:p>
      <w:pPr>
        <w:adjustRightInd w:val="0"/>
        <w:snapToGrid w:val="0"/>
        <w:spacing w:line="600" w:lineRule="exact"/>
        <w:ind w:firstLine="640" w:firstLineChars="200"/>
        <w:rPr>
          <w:rFonts w:ascii="方正仿宋简体" w:hAnsi="宋体" w:eastAsia="方正仿宋简体"/>
          <w:color w:val="000000"/>
          <w:sz w:val="32"/>
          <w:szCs w:val="32"/>
          <w:highlight w:val="yellow"/>
        </w:rPr>
      </w:pPr>
      <w:r>
        <w:rPr>
          <w:rFonts w:hint="eastAsia" w:ascii="方正仿宋简体" w:hAnsi="宋体" w:eastAsia="方正仿宋简体"/>
          <w:color w:val="000000"/>
          <w:sz w:val="32"/>
          <w:szCs w:val="32"/>
        </w:rPr>
        <w:t>7.2云南省政府采购和出让中心拒绝接收在截止时间后递交的任何申报及申报材料。</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7.3在规定申报时间截止后，申报企业不得对其申报材料做任何修改和补充。</w:t>
      </w:r>
    </w:p>
    <w:p>
      <w:pPr>
        <w:adjustRightInd w:val="0"/>
        <w:snapToGrid w:val="0"/>
        <w:spacing w:line="600" w:lineRule="exact"/>
        <w:ind w:firstLine="640" w:firstLineChars="200"/>
        <w:rPr>
          <w:rFonts w:ascii="方正仿宋简体" w:hAnsi="宋体" w:eastAsia="方正仿宋简体"/>
          <w:bCs/>
          <w:color w:val="000000"/>
          <w:sz w:val="32"/>
          <w:szCs w:val="32"/>
        </w:rPr>
      </w:pPr>
      <w:r>
        <w:rPr>
          <w:rFonts w:hint="eastAsia" w:ascii="方正仿宋简体" w:hAnsi="宋体" w:eastAsia="方正仿宋简体"/>
          <w:bCs/>
          <w:color w:val="000000"/>
          <w:sz w:val="32"/>
          <w:szCs w:val="32"/>
        </w:rPr>
        <w:t>8.挂网方式</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医用耗材以企业申报价挂网，医疗机构议价采购。</w:t>
      </w:r>
    </w:p>
    <w:p>
      <w:pPr>
        <w:adjustRightInd w:val="0"/>
        <w:snapToGrid w:val="0"/>
        <w:spacing w:line="600" w:lineRule="exact"/>
        <w:ind w:firstLine="640" w:firstLineChars="200"/>
        <w:rPr>
          <w:rFonts w:ascii="方正仿宋简体" w:hAnsi="宋体" w:eastAsia="方正仿宋简体"/>
          <w:bCs/>
          <w:color w:val="000000"/>
          <w:sz w:val="32"/>
          <w:szCs w:val="32"/>
        </w:rPr>
      </w:pPr>
      <w:r>
        <w:rPr>
          <w:rFonts w:hint="eastAsia" w:ascii="方正仿宋简体" w:hAnsi="宋体" w:eastAsia="方正仿宋简体"/>
          <w:bCs/>
          <w:color w:val="000000"/>
          <w:sz w:val="32"/>
          <w:szCs w:val="32"/>
        </w:rPr>
        <w:t>9.审核及公示</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9.1</w:t>
      </w:r>
      <w:r>
        <w:rPr>
          <w:rFonts w:hint="eastAsia" w:ascii="方正仿宋简体" w:hAnsi="宋体" w:eastAsia="方正仿宋简体"/>
          <w:bCs/>
          <w:color w:val="000000"/>
          <w:sz w:val="32"/>
          <w:szCs w:val="32"/>
        </w:rPr>
        <w:t>审核</w:t>
      </w:r>
      <w:r>
        <w:rPr>
          <w:rFonts w:hint="eastAsia" w:ascii="方正仿宋简体" w:hAnsi="宋体" w:eastAsia="方正仿宋简体"/>
          <w:color w:val="000000"/>
          <w:sz w:val="32"/>
          <w:szCs w:val="32"/>
        </w:rPr>
        <w:t>工作按照有关规定开展，主要</w:t>
      </w:r>
      <w:r>
        <w:rPr>
          <w:rFonts w:hint="eastAsia" w:ascii="方正仿宋简体" w:hAnsi="宋体" w:eastAsia="方正仿宋简体"/>
          <w:bCs/>
          <w:color w:val="000000"/>
          <w:sz w:val="32"/>
          <w:szCs w:val="32"/>
        </w:rPr>
        <w:t>审核</w:t>
      </w:r>
      <w:r>
        <w:rPr>
          <w:rFonts w:hint="eastAsia" w:ascii="方正仿宋简体" w:hAnsi="宋体" w:eastAsia="方正仿宋简体"/>
          <w:color w:val="000000"/>
          <w:sz w:val="32"/>
          <w:szCs w:val="32"/>
        </w:rPr>
        <w:t>申报材料的一致性、有效性。</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9.2申报企业对所提供的申报材料的真实性、合法性负责。申报企业所提供的证明文件不合法或不真实的，取消其资格，情况严重的，按相关规定处理。</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9.3审核通过及不通过的企业及其产品信息进入信息公示流程，接受社会各界监督，并在公示期内接受企业申诉和质疑。如有质疑和申诉，将根据查证结果进行处理。</w:t>
      </w:r>
    </w:p>
    <w:p>
      <w:pPr>
        <w:adjustRightInd w:val="0"/>
        <w:snapToGrid w:val="0"/>
        <w:spacing w:line="600" w:lineRule="exact"/>
        <w:ind w:firstLine="640" w:firstLineChars="200"/>
        <w:rPr>
          <w:rFonts w:ascii="方正仿宋简体" w:hAnsi="宋体" w:eastAsia="方正仿宋简体"/>
          <w:bCs/>
          <w:color w:val="000000"/>
          <w:sz w:val="32"/>
          <w:szCs w:val="32"/>
        </w:rPr>
      </w:pPr>
      <w:r>
        <w:rPr>
          <w:rFonts w:hint="eastAsia" w:ascii="方正仿宋简体" w:hAnsi="宋体" w:eastAsia="方正仿宋简体"/>
          <w:bCs/>
          <w:color w:val="000000"/>
          <w:sz w:val="32"/>
          <w:szCs w:val="32"/>
        </w:rPr>
        <w:t>10.采购交易</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10.1未尽事宜，按有关规定执行或以补充公告方式发布。</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10.2采购信息公示，接受社会监督。</w:t>
      </w:r>
    </w:p>
    <w:p>
      <w:pPr>
        <w:adjustRightInd w:val="0"/>
        <w:snapToGrid w:val="0"/>
        <w:spacing w:line="600" w:lineRule="exact"/>
        <w:ind w:firstLine="640" w:firstLineChars="200"/>
        <w:rPr>
          <w:rFonts w:ascii="方正仿宋简体" w:hAnsi="宋体" w:eastAsia="方正仿宋简体"/>
          <w:color w:val="000000"/>
          <w:sz w:val="32"/>
          <w:szCs w:val="32"/>
        </w:rPr>
      </w:pPr>
      <w:r>
        <w:rPr>
          <w:rFonts w:hint="eastAsia" w:ascii="方正仿宋简体" w:hAnsi="宋体" w:eastAsia="方正仿宋简体"/>
          <w:color w:val="000000"/>
          <w:sz w:val="32"/>
          <w:szCs w:val="32"/>
        </w:rPr>
        <w:t>11.本采购细则仅适用于本次采购所述项目的医用耗材及相关服务，最终解释权归云南省政府采购和出让中心。</w:t>
      </w:r>
    </w:p>
    <w:p>
      <w:pPr>
        <w:adjustRightInd w:val="0"/>
        <w:snapToGrid w:val="0"/>
        <w:spacing w:line="600" w:lineRule="exact"/>
        <w:rPr>
          <w:rFonts w:ascii="方正仿宋简体" w:hAnsi="宋体" w:eastAsia="方正仿宋简体"/>
          <w:color w:val="000000"/>
          <w:sz w:val="32"/>
          <w:szCs w:val="32"/>
        </w:rPr>
      </w:pPr>
    </w:p>
    <w:p>
      <w:pPr>
        <w:adjustRightInd w:val="0"/>
        <w:snapToGrid w:val="0"/>
        <w:spacing w:line="600" w:lineRule="exact"/>
        <w:rPr>
          <w:rFonts w:hint="eastAsia" w:ascii="方正仿宋简体" w:hAnsi="宋体" w:eastAsia="方正仿宋简体"/>
          <w:color w:val="000000"/>
          <w:sz w:val="32"/>
          <w:szCs w:val="32"/>
        </w:rPr>
      </w:pPr>
    </w:p>
    <w:p>
      <w:pPr>
        <w:adjustRightInd w:val="0"/>
        <w:snapToGrid w:val="0"/>
        <w:spacing w:line="600" w:lineRule="exact"/>
        <w:rPr>
          <w:rFonts w:hint="eastAsia" w:ascii="方正仿宋简体" w:hAnsi="宋体" w:eastAsia="方正仿宋简体"/>
          <w:color w:val="000000"/>
          <w:sz w:val="32"/>
          <w:szCs w:val="32"/>
        </w:rPr>
      </w:pPr>
    </w:p>
    <w:p>
      <w:pPr>
        <w:adjustRightInd w:val="0"/>
        <w:snapToGrid w:val="0"/>
        <w:spacing w:line="600" w:lineRule="exact"/>
        <w:rPr>
          <w:rFonts w:ascii="方正仿宋简体" w:hAnsi="宋体" w:eastAsia="方正仿宋简体"/>
          <w:color w:val="000000"/>
          <w:sz w:val="32"/>
          <w:szCs w:val="32"/>
        </w:rPr>
      </w:pPr>
    </w:p>
    <w:p>
      <w:pPr>
        <w:jc w:val="center"/>
        <w:rPr>
          <w:rFonts w:hint="eastAsia" w:ascii="方正小标宋简体" w:hAnsi="宋体" w:eastAsia="方正小标宋简体"/>
          <w:b/>
          <w:color w:val="000000" w:themeColor="text1"/>
          <w:sz w:val="44"/>
          <w:szCs w:val="36"/>
          <w14:textFill>
            <w14:solidFill>
              <w14:schemeClr w14:val="tx1"/>
            </w14:solidFill>
          </w14:textFill>
        </w:rPr>
      </w:pPr>
    </w:p>
    <w:p>
      <w:pPr>
        <w:jc w:val="center"/>
        <w:rPr>
          <w:rFonts w:ascii="方正小标宋简体" w:hAnsi="宋体" w:eastAsia="方正小标宋简体"/>
          <w:b/>
          <w:color w:val="000000" w:themeColor="text1"/>
          <w:sz w:val="44"/>
          <w:szCs w:val="36"/>
          <w14:textFill>
            <w14:solidFill>
              <w14:schemeClr w14:val="tx1"/>
            </w14:solidFill>
          </w14:textFill>
        </w:rPr>
      </w:pPr>
      <w:r>
        <w:rPr>
          <w:rFonts w:hint="eastAsia" w:ascii="方正小标宋简体" w:hAnsi="宋体" w:eastAsia="方正小标宋简体"/>
          <w:b/>
          <w:color w:val="000000" w:themeColor="text1"/>
          <w:sz w:val="44"/>
          <w:szCs w:val="36"/>
          <w14:textFill>
            <w14:solidFill>
              <w14:schemeClr w14:val="tx1"/>
            </w14:solidFill>
          </w14:textFill>
        </w:rPr>
        <w:t>第三章 附件</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一、法定代表人授权委托书</w:t>
      </w:r>
    </w:p>
    <w:p>
      <w:pPr>
        <w:adjustRightInd w:val="0"/>
        <w:snapToGrid w:val="0"/>
        <w:spacing w:line="500" w:lineRule="exact"/>
        <w:jc w:val="center"/>
        <w:rPr>
          <w:rFonts w:ascii="宋体" w:hAnsi="宋体"/>
          <w:b/>
          <w:sz w:val="36"/>
          <w:szCs w:val="36"/>
        </w:rPr>
      </w:pPr>
      <w:r>
        <w:rPr>
          <w:rFonts w:hint="eastAsia" w:ascii="宋体" w:hAnsi="宋体"/>
          <w:b/>
          <w:sz w:val="36"/>
          <w:szCs w:val="36"/>
        </w:rPr>
        <w:t>法定代表人授权委托书</w:t>
      </w:r>
    </w:p>
    <w:p>
      <w:pPr>
        <w:adjustRightInd w:val="0"/>
        <w:snapToGrid w:val="0"/>
        <w:spacing w:before="156" w:beforeLines="50" w:line="500" w:lineRule="exact"/>
        <w:ind w:firstLine="480" w:firstLineChars="200"/>
        <w:rPr>
          <w:rFonts w:ascii="宋体" w:hAnsi="宋体"/>
          <w:sz w:val="24"/>
          <w:u w:val="single"/>
        </w:rPr>
      </w:pPr>
      <w:r>
        <w:rPr>
          <w:rFonts w:hint="eastAsia" w:ascii="宋体" w:hAnsi="宋体"/>
          <w:sz w:val="24"/>
        </w:rPr>
        <w:t>致：云南省政府采购和出让中心</w:t>
      </w:r>
    </w:p>
    <w:p>
      <w:pPr>
        <w:adjustRightInd w:val="0"/>
        <w:snapToGrid w:val="0"/>
        <w:spacing w:line="500" w:lineRule="exact"/>
        <w:ind w:firstLine="480" w:firstLineChars="200"/>
        <w:rPr>
          <w:rFonts w:ascii="宋体" w:hAnsi="宋体"/>
          <w:sz w:val="24"/>
        </w:rPr>
      </w:pPr>
      <w:r>
        <w:rPr>
          <w:rFonts w:hint="eastAsia" w:ascii="宋体" w:hAnsi="宋体"/>
          <w:sz w:val="24"/>
        </w:rPr>
        <w:t>本授权书声明：注册于</w:t>
      </w:r>
      <w:r>
        <w:rPr>
          <w:rFonts w:hint="eastAsia" w:ascii="宋体" w:hAnsi="宋体"/>
          <w:sz w:val="24"/>
          <w:u w:val="single"/>
        </w:rPr>
        <w:t>（企业地址）</w:t>
      </w:r>
      <w:r>
        <w:rPr>
          <w:rFonts w:hint="eastAsia" w:ascii="宋体" w:hAnsi="宋体"/>
          <w:sz w:val="24"/>
        </w:rPr>
        <w:t>的</w:t>
      </w:r>
      <w:r>
        <w:rPr>
          <w:rFonts w:hint="eastAsia" w:ascii="宋体" w:hAnsi="宋体"/>
          <w:sz w:val="24"/>
          <w:u w:val="single"/>
        </w:rPr>
        <w:t>（企业名称）</w:t>
      </w:r>
      <w:r>
        <w:rPr>
          <w:rFonts w:hint="eastAsia" w:ascii="宋体" w:hAnsi="宋体"/>
          <w:sz w:val="24"/>
        </w:rPr>
        <w:t>（</w:t>
      </w:r>
      <w:r>
        <w:rPr>
          <w:rFonts w:hint="eastAsia" w:ascii="宋体" w:hAnsi="宋体"/>
          <w:sz w:val="24"/>
          <w:u w:val="single"/>
        </w:rPr>
        <w:t>法定代表人姓名、职务）</w:t>
      </w:r>
      <w:r>
        <w:rPr>
          <w:rFonts w:hint="eastAsia" w:ascii="宋体" w:hAnsi="宋体"/>
          <w:sz w:val="24"/>
        </w:rPr>
        <w:t>代表本企业授权</w:t>
      </w:r>
      <w:r>
        <w:rPr>
          <w:rFonts w:hint="eastAsia" w:ascii="宋体" w:hAnsi="宋体"/>
          <w:sz w:val="24"/>
          <w:u w:val="single"/>
        </w:rPr>
        <w:t>（被授权人姓名）</w:t>
      </w:r>
      <w:r>
        <w:rPr>
          <w:rFonts w:hint="eastAsia" w:ascii="宋体" w:hAnsi="宋体"/>
          <w:sz w:val="24"/>
        </w:rPr>
        <w:t>为本企业的唯一合法代理人，就本公司</w:t>
      </w:r>
      <w:r>
        <w:rPr>
          <w:rFonts w:hint="eastAsia" w:ascii="宋体" w:hAnsi="宋体"/>
          <w:sz w:val="24"/>
          <w:u w:val="single"/>
        </w:rPr>
        <w:t xml:space="preserve">  </w:t>
      </w:r>
      <w:r>
        <w:rPr>
          <w:rFonts w:hint="eastAsia" w:ascii="宋体" w:hAnsi="宋体"/>
          <w:b/>
          <w:sz w:val="24"/>
          <w:u w:val="single"/>
        </w:rPr>
        <w:t xml:space="preserve">生产（代理）  </w:t>
      </w:r>
      <w:r>
        <w:rPr>
          <w:rFonts w:hint="eastAsia" w:ascii="宋体" w:hAnsi="宋体"/>
          <w:sz w:val="24"/>
        </w:rPr>
        <w:t>的医用耗材，在云南省医用耗材采购活动中</w:t>
      </w:r>
      <w:r>
        <w:rPr>
          <w:rFonts w:hint="eastAsia" w:ascii="宋体" w:hAnsi="宋体"/>
          <w:sz w:val="24"/>
          <w:u w:val="single"/>
        </w:rPr>
        <w:t xml:space="preserve">  （办理事项）   </w:t>
      </w:r>
      <w:r>
        <w:rPr>
          <w:rFonts w:hint="eastAsia" w:ascii="宋体" w:hAnsi="宋体"/>
          <w:sz w:val="24"/>
        </w:rPr>
        <w:t>，并在整个采购活动中，以本公司名义全权处理一切有关的事务</w:t>
      </w:r>
      <w:r>
        <w:rPr>
          <w:rFonts w:hint="eastAsia" w:ascii="宋体" w:hAnsi="宋体"/>
          <w:b/>
          <w:sz w:val="24"/>
        </w:rPr>
        <w:t>。</w:t>
      </w:r>
      <w:r>
        <w:rPr>
          <w:rFonts w:hint="eastAsia" w:ascii="宋体" w:hAnsi="宋体"/>
          <w:sz w:val="24"/>
        </w:rPr>
        <w:t>本企业认可，被授权人的签字与本企业公章具有相同的法律效力，授权期限内无特殊情况将不变更合法代理人。</w:t>
      </w:r>
    </w:p>
    <w:p>
      <w:pPr>
        <w:adjustRightInd w:val="0"/>
        <w:snapToGrid w:val="0"/>
        <w:spacing w:before="156" w:beforeLines="50" w:line="500" w:lineRule="exact"/>
        <w:ind w:firstLine="480" w:firstLineChars="200"/>
        <w:rPr>
          <w:rFonts w:ascii="宋体" w:hAnsi="宋体"/>
          <w:sz w:val="24"/>
        </w:rPr>
      </w:pPr>
      <w:r>
        <w:rPr>
          <w:rFonts w:hint="eastAsia" w:ascii="宋体" w:hAnsi="宋体"/>
          <w:sz w:val="24"/>
        </w:rPr>
        <w:t>本授权书于年月日签字生效，有效期至采购工作结束。特此声明。</w:t>
      </w:r>
    </w:p>
    <w:p>
      <w:pPr>
        <w:adjustRightInd w:val="0"/>
        <w:snapToGrid w:val="0"/>
        <w:spacing w:before="156" w:beforeLines="50" w:line="500" w:lineRule="exact"/>
        <w:ind w:firstLine="480" w:firstLineChars="200"/>
        <w:rPr>
          <w:rFonts w:ascii="宋体" w:hAnsi="宋体"/>
          <w:sz w:val="24"/>
          <w:u w:val="single"/>
        </w:rPr>
      </w:pPr>
      <w:r>
        <w:rPr>
          <w:rFonts w:hint="eastAsia" w:ascii="宋体" w:hAnsi="宋体"/>
          <w:sz w:val="24"/>
        </w:rPr>
        <w:t>法定代表人签名或盖章</w:t>
      </w:r>
    </w:p>
    <w:p>
      <w:pPr>
        <w:adjustRightInd w:val="0"/>
        <w:snapToGrid w:val="0"/>
        <w:spacing w:before="156" w:beforeLines="50" w:line="500" w:lineRule="exact"/>
        <w:ind w:firstLine="480" w:firstLineChars="200"/>
        <w:rPr>
          <w:rFonts w:ascii="宋体" w:hAnsi="宋体"/>
          <w:sz w:val="24"/>
        </w:rPr>
      </w:pPr>
      <w:r>
        <w:rPr>
          <w:rFonts w:hint="eastAsia" w:ascii="宋体" w:hAnsi="宋体"/>
          <w:sz w:val="24"/>
        </w:rPr>
        <w:t>代理人（被授权人）签名和联系电话</w:t>
      </w:r>
    </w:p>
    <w:p>
      <w:pPr>
        <w:adjustRightInd w:val="0"/>
        <w:snapToGrid w:val="0"/>
        <w:spacing w:before="156" w:beforeLines="50" w:line="500" w:lineRule="exact"/>
        <w:ind w:firstLine="482" w:firstLineChars="200"/>
        <w:rPr>
          <w:rFonts w:ascii="宋体" w:hAnsi="宋体"/>
          <w:b/>
          <w:sz w:val="24"/>
        </w:rPr>
      </w:pPr>
      <w:r>
        <w:rPr>
          <w:rFonts w:hint="eastAsia" w:ascii="宋体" w:hAnsi="宋体"/>
          <w:b/>
          <w:sz w:val="24"/>
        </w:rPr>
        <w:t xml:space="preserve">授权企业盖章                       </w:t>
      </w:r>
    </w:p>
    <w:p>
      <w:pPr>
        <w:adjustRightInd w:val="0"/>
        <w:snapToGrid w:val="0"/>
        <w:spacing w:before="156" w:beforeLines="50" w:line="500" w:lineRule="exact"/>
        <w:ind w:firstLine="480" w:firstLineChars="200"/>
        <w:rPr>
          <w:rFonts w:ascii="宋体" w:hAnsi="宋体"/>
          <w:sz w:val="24"/>
          <w:u w:val="single"/>
        </w:rPr>
      </w:pPr>
      <w:r>
        <w:rPr>
          <w:rFonts w:hint="eastAsia" w:ascii="宋体" w:hAnsi="宋体"/>
          <w:sz w:val="24"/>
        </w:rPr>
        <w:t xml:space="preserve">授权企业联系电话  </w:t>
      </w:r>
    </w:p>
    <w:p>
      <w:pPr>
        <w:adjustRightInd w:val="0"/>
        <w:snapToGrid w:val="0"/>
        <w:spacing w:before="156" w:beforeLines="50" w:line="500" w:lineRule="exact"/>
        <w:ind w:firstLine="480" w:firstLineChars="200"/>
        <w:rPr>
          <w:rFonts w:ascii="宋体" w:hAnsi="宋体"/>
          <w:sz w:val="24"/>
        </w:rPr>
      </w:pPr>
      <w:r>
        <w:rPr>
          <w:rFonts w:hint="eastAsia" w:ascii="宋体" w:hAnsi="宋体"/>
          <w:sz w:val="24"/>
        </w:rPr>
        <w:t>授权法定代表人居民身份证复印件：</w:t>
      </w:r>
    </w:p>
    <w:p>
      <w:pPr>
        <w:adjustRightInd w:val="0"/>
        <w:snapToGrid w:val="0"/>
        <w:spacing w:before="156" w:beforeLines="50" w:line="500" w:lineRule="exact"/>
        <w:ind w:firstLine="480" w:firstLineChars="200"/>
        <w:rPr>
          <w:rFonts w:ascii="宋体" w:hAnsi="宋体"/>
          <w:sz w:val="24"/>
        </w:rPr>
      </w:pPr>
      <w:r>
        <w:rPr>
          <w:rFonts w:hint="eastAsia" w:ascii="宋体" w:hAnsi="宋体"/>
          <w:sz w:val="24"/>
        </w:rPr>
        <w:t>代理人（被授权人）居民身份证复印件：</w:t>
      </w:r>
    </w:p>
    <w:tbl>
      <w:tblPr>
        <w:tblStyle w:val="6"/>
        <w:tblW w:w="8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71"/>
        <w:gridCol w:w="44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0" w:hRule="atLeast"/>
          <w:jc w:val="center"/>
        </w:trPr>
        <w:tc>
          <w:tcPr>
            <w:tcW w:w="447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500" w:lineRule="exact"/>
              <w:ind w:firstLine="480" w:firstLineChars="200"/>
              <w:rPr>
                <w:rFonts w:ascii="宋体" w:hAnsi="宋体"/>
                <w:sz w:val="24"/>
              </w:rPr>
            </w:pPr>
            <w:r>
              <w:rPr>
                <w:rFonts w:hint="eastAsia" w:ascii="宋体" w:hAnsi="宋体"/>
                <w:sz w:val="24"/>
              </w:rPr>
              <w:t>授权法定代表人</w:t>
            </w:r>
          </w:p>
          <w:p>
            <w:pPr>
              <w:adjustRightInd w:val="0"/>
              <w:snapToGrid w:val="0"/>
              <w:spacing w:before="156" w:beforeLines="50" w:line="500" w:lineRule="exact"/>
              <w:ind w:firstLine="480" w:firstLineChars="200"/>
              <w:rPr>
                <w:rFonts w:ascii="宋体" w:hAnsi="宋体"/>
                <w:sz w:val="24"/>
              </w:rPr>
            </w:pPr>
            <w:r>
              <w:rPr>
                <w:rFonts w:hint="eastAsia" w:ascii="宋体" w:hAnsi="宋体"/>
                <w:sz w:val="24"/>
              </w:rPr>
              <w:t>居民身份证复印件粘贴处（正面）</w:t>
            </w:r>
          </w:p>
        </w:tc>
        <w:tc>
          <w:tcPr>
            <w:tcW w:w="447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500" w:lineRule="exact"/>
              <w:ind w:firstLine="480" w:firstLineChars="200"/>
              <w:rPr>
                <w:rFonts w:ascii="宋体" w:hAnsi="宋体"/>
                <w:sz w:val="24"/>
              </w:rPr>
            </w:pPr>
            <w:r>
              <w:rPr>
                <w:rFonts w:hint="eastAsia" w:ascii="宋体" w:hAnsi="宋体"/>
                <w:sz w:val="24"/>
              </w:rPr>
              <w:t>授权法定代表人</w:t>
            </w:r>
          </w:p>
          <w:p>
            <w:pPr>
              <w:adjustRightInd w:val="0"/>
              <w:snapToGrid w:val="0"/>
              <w:spacing w:before="156" w:beforeLines="50" w:line="500" w:lineRule="exact"/>
              <w:ind w:firstLine="480" w:firstLineChars="200"/>
              <w:rPr>
                <w:rFonts w:ascii="宋体" w:hAnsi="宋体"/>
                <w:sz w:val="24"/>
              </w:rPr>
            </w:pPr>
            <w:r>
              <w:rPr>
                <w:rFonts w:hint="eastAsia" w:ascii="宋体" w:hAnsi="宋体"/>
                <w:sz w:val="24"/>
              </w:rPr>
              <w:t>居民身份证复印件粘贴处（背面）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jc w:val="center"/>
        </w:trPr>
        <w:tc>
          <w:tcPr>
            <w:tcW w:w="447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500" w:lineRule="exact"/>
              <w:ind w:firstLine="480" w:firstLineChars="200"/>
              <w:rPr>
                <w:rFonts w:ascii="宋体" w:hAnsi="宋体"/>
                <w:sz w:val="24"/>
              </w:rPr>
            </w:pPr>
            <w:r>
              <w:rPr>
                <w:rFonts w:hint="eastAsia" w:ascii="宋体" w:hAnsi="宋体"/>
                <w:sz w:val="24"/>
              </w:rPr>
              <w:t>被授权人</w:t>
            </w:r>
          </w:p>
          <w:p>
            <w:pPr>
              <w:adjustRightInd w:val="0"/>
              <w:snapToGrid w:val="0"/>
              <w:spacing w:before="156" w:beforeLines="50" w:line="500" w:lineRule="exact"/>
              <w:ind w:firstLine="480" w:firstLineChars="200"/>
              <w:rPr>
                <w:rFonts w:ascii="宋体" w:hAnsi="宋体"/>
                <w:sz w:val="24"/>
              </w:rPr>
            </w:pPr>
            <w:r>
              <w:rPr>
                <w:rFonts w:hint="eastAsia" w:ascii="宋体" w:hAnsi="宋体"/>
                <w:sz w:val="24"/>
              </w:rPr>
              <w:t>居民身份证复印件粘贴处（正面）</w:t>
            </w:r>
          </w:p>
        </w:tc>
        <w:tc>
          <w:tcPr>
            <w:tcW w:w="4471" w:type="dxa"/>
            <w:tcBorders>
              <w:top w:val="single" w:color="auto" w:sz="4" w:space="0"/>
              <w:left w:val="nil"/>
              <w:bottom w:val="single" w:color="auto" w:sz="4" w:space="0"/>
              <w:right w:val="single" w:color="auto" w:sz="4" w:space="0"/>
            </w:tcBorders>
            <w:vAlign w:val="center"/>
          </w:tcPr>
          <w:p>
            <w:pPr>
              <w:adjustRightInd w:val="0"/>
              <w:snapToGrid w:val="0"/>
              <w:spacing w:before="156" w:beforeLines="50" w:line="500" w:lineRule="exact"/>
              <w:ind w:firstLine="480" w:firstLineChars="200"/>
              <w:rPr>
                <w:rFonts w:ascii="宋体" w:hAnsi="宋体"/>
                <w:sz w:val="24"/>
              </w:rPr>
            </w:pPr>
            <w:r>
              <w:rPr>
                <w:rFonts w:hint="eastAsia" w:ascii="宋体" w:hAnsi="宋体"/>
                <w:sz w:val="24"/>
              </w:rPr>
              <w:t>被授权人</w:t>
            </w:r>
          </w:p>
          <w:p>
            <w:pPr>
              <w:adjustRightInd w:val="0"/>
              <w:snapToGrid w:val="0"/>
              <w:spacing w:before="156" w:beforeLines="50" w:line="500" w:lineRule="exact"/>
              <w:ind w:firstLine="480" w:firstLineChars="200"/>
              <w:rPr>
                <w:rFonts w:ascii="宋体" w:hAnsi="宋体"/>
                <w:sz w:val="24"/>
              </w:rPr>
            </w:pPr>
            <w:r>
              <w:rPr>
                <w:rFonts w:hint="eastAsia" w:ascii="宋体" w:hAnsi="宋体"/>
                <w:sz w:val="24"/>
              </w:rPr>
              <w:t>居民身份证复印件粘贴处（背面）</w:t>
            </w:r>
          </w:p>
        </w:tc>
      </w:tr>
    </w:tbl>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二、项目申报承诺函</w:t>
      </w:r>
    </w:p>
    <w:p>
      <w:pPr>
        <w:adjustRightInd w:val="0"/>
        <w:snapToGrid w:val="0"/>
        <w:spacing w:line="360" w:lineRule="auto"/>
        <w:jc w:val="center"/>
        <w:rPr>
          <w:rFonts w:ascii="宋体" w:hAnsi="宋体"/>
          <w:b/>
          <w:sz w:val="32"/>
          <w:szCs w:val="32"/>
        </w:rPr>
      </w:pPr>
      <w:r>
        <w:rPr>
          <w:rFonts w:hint="eastAsia" w:ascii="宋体" w:hAnsi="宋体"/>
          <w:b/>
          <w:sz w:val="32"/>
          <w:szCs w:val="32"/>
        </w:rPr>
        <w:t>项目申报承诺函</w:t>
      </w:r>
    </w:p>
    <w:p>
      <w:pPr>
        <w:adjustRightInd w:val="0"/>
        <w:snapToGrid w:val="0"/>
        <w:spacing w:line="360" w:lineRule="auto"/>
        <w:ind w:firstLine="3906" w:firstLineChars="1395"/>
        <w:rPr>
          <w:rFonts w:ascii="宋体" w:hAnsi="宋体"/>
          <w:sz w:val="28"/>
          <w:szCs w:val="28"/>
        </w:rPr>
      </w:pPr>
      <w:r>
        <w:rPr>
          <w:rFonts w:hint="eastAsia" w:ascii="宋体" w:hAnsi="宋体"/>
          <w:sz w:val="28"/>
          <w:szCs w:val="28"/>
        </w:rPr>
        <w:t xml:space="preserve"> </w:t>
      </w:r>
    </w:p>
    <w:p>
      <w:pPr>
        <w:adjustRightInd w:val="0"/>
        <w:snapToGrid w:val="0"/>
        <w:spacing w:line="360" w:lineRule="auto"/>
        <w:ind w:firstLine="560" w:firstLineChars="200"/>
        <w:rPr>
          <w:rFonts w:ascii="宋体" w:hAnsi="宋体"/>
          <w:sz w:val="28"/>
          <w:szCs w:val="28"/>
        </w:rPr>
      </w:pPr>
      <w:r>
        <w:rPr>
          <w:rFonts w:hint="eastAsia" w:ascii="宋体" w:hAnsi="宋体"/>
          <w:sz w:val="28"/>
          <w:szCs w:val="28"/>
        </w:rPr>
        <w:t>致：云南省政府采购和出让中心</w:t>
      </w:r>
    </w:p>
    <w:p>
      <w:pPr>
        <w:adjustRightInd w:val="0"/>
        <w:snapToGrid w:val="0"/>
        <w:spacing w:before="50" w:after="50" w:line="360" w:lineRule="auto"/>
        <w:ind w:left="-210" w:leftChars="-100" w:firstLine="1260" w:firstLineChars="450"/>
        <w:rPr>
          <w:rFonts w:ascii="宋体" w:hAnsi="宋体"/>
          <w:sz w:val="28"/>
          <w:szCs w:val="28"/>
        </w:rPr>
      </w:pPr>
      <w:r>
        <w:rPr>
          <w:rFonts w:hint="eastAsia" w:ascii="宋体" w:hAnsi="宋体"/>
          <w:sz w:val="28"/>
          <w:szCs w:val="28"/>
        </w:rPr>
        <w:t>作为</w:t>
      </w:r>
      <w:r>
        <w:rPr>
          <w:rFonts w:hint="eastAsia" w:ascii="宋体" w:hAnsi="宋体"/>
          <w:b/>
          <w:sz w:val="28"/>
          <w:szCs w:val="28"/>
          <w:u w:val="single"/>
        </w:rPr>
        <w:t>生产（代理）</w:t>
      </w:r>
      <w:r>
        <w:rPr>
          <w:rFonts w:hint="eastAsia" w:ascii="宋体" w:hAnsi="宋体"/>
          <w:sz w:val="28"/>
          <w:szCs w:val="28"/>
        </w:rPr>
        <w:t xml:space="preserve">企业 </w:t>
      </w:r>
      <w:r>
        <w:rPr>
          <w:rFonts w:hint="eastAsia" w:ascii="宋体" w:hAnsi="宋体"/>
          <w:sz w:val="28"/>
          <w:szCs w:val="28"/>
          <w:u w:val="single"/>
        </w:rPr>
        <w:t xml:space="preserve">（企业名称） </w:t>
      </w:r>
      <w:r>
        <w:rPr>
          <w:rFonts w:hint="eastAsia" w:ascii="宋体" w:hAnsi="宋体"/>
          <w:sz w:val="28"/>
          <w:szCs w:val="28"/>
        </w:rPr>
        <w:t>，特此承诺：</w:t>
      </w:r>
    </w:p>
    <w:p>
      <w:pPr>
        <w:adjustRightInd w:val="0"/>
        <w:snapToGrid w:val="0"/>
        <w:spacing w:before="50" w:after="50" w:line="360" w:lineRule="auto"/>
        <w:ind w:left="388" w:leftChars="185" w:firstLine="560" w:firstLineChars="200"/>
        <w:rPr>
          <w:rFonts w:ascii="宋体" w:hAnsi="宋体"/>
          <w:sz w:val="28"/>
          <w:szCs w:val="28"/>
        </w:rPr>
      </w:pPr>
      <w:r>
        <w:rPr>
          <w:rFonts w:hint="eastAsia" w:ascii="宋体" w:hAnsi="宋体"/>
          <w:sz w:val="28"/>
          <w:szCs w:val="28"/>
        </w:rPr>
        <w:t>1.向云南省政府采购和出让中心提交的所有资料真实、全面、有效（特别是价格信息和相关证明材料），否则一切后果由本企业承担。</w:t>
      </w:r>
    </w:p>
    <w:p>
      <w:pPr>
        <w:adjustRightInd w:val="0"/>
        <w:snapToGrid w:val="0"/>
        <w:spacing w:before="50" w:after="50" w:line="360" w:lineRule="auto"/>
        <w:ind w:left="388" w:leftChars="185" w:firstLine="560" w:firstLineChars="200"/>
        <w:rPr>
          <w:rFonts w:ascii="宋体" w:hAnsi="宋体"/>
          <w:sz w:val="28"/>
          <w:szCs w:val="28"/>
        </w:rPr>
      </w:pPr>
      <w:r>
        <w:rPr>
          <w:rFonts w:hint="eastAsia" w:ascii="宋体" w:hAnsi="宋体"/>
          <w:sz w:val="28"/>
          <w:szCs w:val="28"/>
        </w:rPr>
        <w:t>2．2021年以来，在生产或经营活动中无生产和销售假冒伪劣医用耗材等严重违法违规记录。</w:t>
      </w:r>
    </w:p>
    <w:p>
      <w:pPr>
        <w:adjustRightInd w:val="0"/>
        <w:snapToGrid w:val="0"/>
        <w:spacing w:line="360" w:lineRule="auto"/>
        <w:ind w:firstLine="980" w:firstLineChars="350"/>
        <w:rPr>
          <w:rFonts w:ascii="宋体" w:hAnsi="宋体"/>
          <w:sz w:val="28"/>
          <w:szCs w:val="28"/>
        </w:rPr>
      </w:pPr>
      <w:r>
        <w:rPr>
          <w:rFonts w:hint="eastAsia" w:ascii="宋体" w:hAnsi="宋体"/>
          <w:sz w:val="28"/>
          <w:szCs w:val="28"/>
        </w:rPr>
        <w:t>3．采购周期内保障产品供应。</w:t>
      </w:r>
    </w:p>
    <w:p>
      <w:pPr>
        <w:adjustRightInd w:val="0"/>
        <w:snapToGrid w:val="0"/>
        <w:spacing w:before="50" w:after="50" w:line="360" w:lineRule="auto"/>
        <w:ind w:left="388" w:leftChars="185" w:firstLine="560" w:firstLineChars="200"/>
        <w:rPr>
          <w:rFonts w:ascii="宋体" w:hAnsi="宋体"/>
          <w:sz w:val="28"/>
          <w:szCs w:val="28"/>
        </w:rPr>
      </w:pPr>
    </w:p>
    <w:p>
      <w:pPr>
        <w:pStyle w:val="2"/>
        <w:adjustRightInd w:val="0"/>
        <w:snapToGrid w:val="0"/>
        <w:spacing w:line="360" w:lineRule="auto"/>
        <w:ind w:firstLine="560" w:firstLineChars="200"/>
        <w:rPr>
          <w:rFonts w:ascii="宋体" w:hAnsi="宋体" w:eastAsia="宋体"/>
          <w:sz w:val="28"/>
          <w:szCs w:val="28"/>
        </w:rPr>
      </w:pPr>
      <w:r>
        <w:rPr>
          <w:rFonts w:hint="eastAsia" w:ascii="宋体" w:hAnsi="宋体" w:eastAsia="宋体"/>
          <w:sz w:val="28"/>
          <w:szCs w:val="28"/>
        </w:rPr>
        <w:t xml:space="preserve">   </w:t>
      </w:r>
    </w:p>
    <w:p>
      <w:pPr>
        <w:pStyle w:val="2"/>
        <w:adjustRightInd w:val="0"/>
        <w:snapToGrid w:val="0"/>
        <w:spacing w:line="360" w:lineRule="auto"/>
        <w:ind w:firstLine="560" w:firstLineChars="200"/>
        <w:rPr>
          <w:rFonts w:ascii="宋体" w:hAnsi="宋体" w:eastAsia="宋体"/>
          <w:sz w:val="28"/>
          <w:szCs w:val="28"/>
        </w:rPr>
      </w:pPr>
      <w:r>
        <w:rPr>
          <w:rFonts w:hint="eastAsia" w:ascii="宋体" w:hAnsi="宋体" w:eastAsia="宋体"/>
          <w:sz w:val="28"/>
          <w:szCs w:val="28"/>
        </w:rPr>
        <w:t>特此承诺。</w:t>
      </w:r>
    </w:p>
    <w:p>
      <w:pPr>
        <w:pStyle w:val="2"/>
        <w:adjustRightInd w:val="0"/>
        <w:snapToGrid w:val="0"/>
        <w:spacing w:line="360" w:lineRule="auto"/>
        <w:ind w:right="560" w:firstLine="560" w:firstLineChars="200"/>
        <w:jc w:val="center"/>
        <w:rPr>
          <w:rFonts w:ascii="宋体" w:hAnsi="宋体" w:eastAsia="宋体"/>
          <w:sz w:val="28"/>
          <w:szCs w:val="28"/>
        </w:rPr>
      </w:pPr>
      <w:r>
        <w:rPr>
          <w:rFonts w:hint="eastAsia" w:ascii="宋体" w:hAnsi="宋体" w:eastAsia="宋体"/>
          <w:sz w:val="28"/>
          <w:szCs w:val="28"/>
        </w:rPr>
        <w:t xml:space="preserve">                             法定代表人签名或盖章：</w:t>
      </w:r>
    </w:p>
    <w:p>
      <w:pPr>
        <w:pStyle w:val="2"/>
        <w:adjustRightInd w:val="0"/>
        <w:snapToGrid w:val="0"/>
        <w:spacing w:line="360" w:lineRule="auto"/>
        <w:ind w:right="560" w:firstLine="560" w:firstLineChars="200"/>
        <w:jc w:val="center"/>
        <w:rPr>
          <w:rFonts w:ascii="宋体" w:hAnsi="宋体" w:eastAsia="宋体"/>
          <w:sz w:val="28"/>
          <w:szCs w:val="28"/>
        </w:rPr>
      </w:pPr>
      <w:r>
        <w:rPr>
          <w:rFonts w:hint="eastAsia" w:ascii="宋体" w:hAnsi="宋体" w:eastAsia="宋体"/>
          <w:sz w:val="28"/>
          <w:szCs w:val="28"/>
        </w:rPr>
        <w:t xml:space="preserve">                        企业名称和盖章:</w:t>
      </w:r>
    </w:p>
    <w:p>
      <w:pPr>
        <w:adjustRightInd w:val="0"/>
        <w:snapToGrid w:val="0"/>
        <w:spacing w:line="360" w:lineRule="auto"/>
        <w:ind w:firstLine="560" w:firstLineChars="200"/>
        <w:jc w:val="right"/>
        <w:rPr>
          <w:rFonts w:ascii="宋体" w:hAnsi="宋体"/>
          <w:sz w:val="28"/>
          <w:szCs w:val="28"/>
        </w:rPr>
      </w:pPr>
      <w:r>
        <w:rPr>
          <w:rFonts w:hint="eastAsia" w:ascii="宋体" w:hAnsi="宋体"/>
          <w:sz w:val="28"/>
          <w:szCs w:val="28"/>
        </w:rPr>
        <w:t>年    月    日</w:t>
      </w:r>
    </w:p>
    <w:sectPr>
      <w:footerReference r:id="rId5" w:type="firs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方正小标宋简体">
    <w:altName w:val="黑体"/>
    <w:panose1 w:val="02010601030101010101"/>
    <w:charset w:val="86"/>
    <w:family w:val="auto"/>
    <w:pitch w:val="default"/>
    <w:sig w:usb0="00000000" w:usb1="00000000" w:usb2="00000000" w:usb3="00000000" w:csb0="00040000" w:csb1="00000000"/>
  </w:font>
  <w:font w:name="方正仿宋简体">
    <w:altName w:val="微软雅黑"/>
    <w:panose1 w:val="02010601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4"/>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p>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60288" behindDoc="0" locked="0" layoutInCell="1" allowOverlap="1">
              <wp:simplePos x="0" y="0"/>
              <wp:positionH relativeFrom="margin">
                <wp:posOffset>4934585</wp:posOffset>
              </wp:positionH>
              <wp:positionV relativeFrom="paragraph">
                <wp:posOffset>-156210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88.55pt;margin-top:-12.3pt;height:144pt;width:144pt;mso-position-horizontal-relative:margin;mso-wrap-style:none;z-index:251660288;mso-width-relative:page;mso-height-relative:page;" filled="f" stroked="f" coordsize="21600,21600" o:gfxdata="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NqY0DvZAAAADAEAAA8AAAAAAAAAAQAgAAAAIgAAAGRycy9kb3ducmV2LnhtbFBLAQIU&#10;ABQAAAAIAIdO4kAFYYw/KwIAAFUEAAAOAAAAAAAAAAEAIAAAACgBAABkcnMvZTJvRG9jLnhtbFBL&#10;BQYAAAAABgAGAFkBAADFBQAAAAA=&#10;">
              <v:fill on="f" focussize="0,0"/>
              <v:stroke on="f" weight="0.5pt"/>
              <v:imagedata o:title=""/>
              <o:lock v:ext="edit" aspectratio="f"/>
              <v:textbox inset="0mm,0mm,0mm,0mm" style="mso-fit-shape-to-text:t;">
                <w:txbxContent>
                  <w:p>
                    <w:pPr>
                      <w:pStyle w:val="4"/>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390C8F"/>
    <w:multiLevelType w:val="multilevel"/>
    <w:tmpl w:val="2D390C8F"/>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gyMmZhYWU3YmM3YWUwYzA3OGQwYTIzMjAwMzdkNGUifQ=="/>
  </w:docVars>
  <w:rsids>
    <w:rsidRoot w:val="005055C4"/>
    <w:rsid w:val="00027BF9"/>
    <w:rsid w:val="000974AC"/>
    <w:rsid w:val="00113BC8"/>
    <w:rsid w:val="001277D0"/>
    <w:rsid w:val="00135ADC"/>
    <w:rsid w:val="00177112"/>
    <w:rsid w:val="0018153D"/>
    <w:rsid w:val="002307AA"/>
    <w:rsid w:val="002879F2"/>
    <w:rsid w:val="00301EF1"/>
    <w:rsid w:val="003307D9"/>
    <w:rsid w:val="00373F0A"/>
    <w:rsid w:val="003F4C12"/>
    <w:rsid w:val="004222A3"/>
    <w:rsid w:val="00466DFE"/>
    <w:rsid w:val="004E3F1C"/>
    <w:rsid w:val="004F0AA5"/>
    <w:rsid w:val="005055C4"/>
    <w:rsid w:val="00506D0A"/>
    <w:rsid w:val="005109CC"/>
    <w:rsid w:val="00515D2D"/>
    <w:rsid w:val="00560A58"/>
    <w:rsid w:val="005B1945"/>
    <w:rsid w:val="005B62A6"/>
    <w:rsid w:val="005D7D32"/>
    <w:rsid w:val="0063663F"/>
    <w:rsid w:val="006737E9"/>
    <w:rsid w:val="006A450B"/>
    <w:rsid w:val="006C292C"/>
    <w:rsid w:val="006C6DCA"/>
    <w:rsid w:val="006D2BD6"/>
    <w:rsid w:val="006D4873"/>
    <w:rsid w:val="006F3408"/>
    <w:rsid w:val="007214A4"/>
    <w:rsid w:val="007933B2"/>
    <w:rsid w:val="00796F88"/>
    <w:rsid w:val="007E3928"/>
    <w:rsid w:val="007F5D0F"/>
    <w:rsid w:val="0086055F"/>
    <w:rsid w:val="00872A34"/>
    <w:rsid w:val="00890391"/>
    <w:rsid w:val="008B78B7"/>
    <w:rsid w:val="008E155D"/>
    <w:rsid w:val="00934911"/>
    <w:rsid w:val="00A24799"/>
    <w:rsid w:val="00B7367B"/>
    <w:rsid w:val="00C246E6"/>
    <w:rsid w:val="00C7134A"/>
    <w:rsid w:val="00C81EBE"/>
    <w:rsid w:val="00C95DE9"/>
    <w:rsid w:val="00CA06C5"/>
    <w:rsid w:val="00CD74A5"/>
    <w:rsid w:val="00D158B6"/>
    <w:rsid w:val="00D23AF9"/>
    <w:rsid w:val="00D26C56"/>
    <w:rsid w:val="00D27795"/>
    <w:rsid w:val="00D92873"/>
    <w:rsid w:val="00DA1706"/>
    <w:rsid w:val="00DC72CE"/>
    <w:rsid w:val="00DD6AA4"/>
    <w:rsid w:val="00DF21D4"/>
    <w:rsid w:val="00E11077"/>
    <w:rsid w:val="00E6497A"/>
    <w:rsid w:val="00F1019C"/>
    <w:rsid w:val="00F350EB"/>
    <w:rsid w:val="00F73EF6"/>
    <w:rsid w:val="00FB0246"/>
    <w:rsid w:val="07642BD7"/>
    <w:rsid w:val="0955033B"/>
    <w:rsid w:val="1119153B"/>
    <w:rsid w:val="159D7381"/>
    <w:rsid w:val="2927562A"/>
    <w:rsid w:val="29423E28"/>
    <w:rsid w:val="29B26562"/>
    <w:rsid w:val="37F94390"/>
    <w:rsid w:val="3D1152B2"/>
    <w:rsid w:val="40E20415"/>
    <w:rsid w:val="4808460F"/>
    <w:rsid w:val="498B70B7"/>
    <w:rsid w:val="586E0476"/>
    <w:rsid w:val="5A8B5169"/>
    <w:rsid w:val="623111FA"/>
    <w:rsid w:val="686E5E4F"/>
    <w:rsid w:val="71837A31"/>
    <w:rsid w:val="7BB952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4"/>
    <w:unhideWhenUsed/>
    <w:qFormat/>
    <w:uiPriority w:val="99"/>
    <w:pPr>
      <w:spacing w:before="100" w:beforeAutospacing="1" w:after="120"/>
    </w:pPr>
    <w:rPr>
      <w:rFonts w:eastAsia="仿宋_GB2312"/>
      <w:kern w:val="0"/>
      <w:sz w:val="32"/>
      <w:szCs w:val="32"/>
    </w:rPr>
  </w:style>
  <w:style w:type="paragraph" w:styleId="3">
    <w:name w:val="Balloon Text"/>
    <w:basedOn w:val="1"/>
    <w:link w:val="16"/>
    <w:semiHidden/>
    <w:unhideWhenUsed/>
    <w:qFormat/>
    <w:uiPriority w:val="99"/>
    <w:rPr>
      <w:sz w:val="18"/>
      <w:szCs w:val="18"/>
    </w:rPr>
  </w:style>
  <w:style w:type="paragraph" w:styleId="4">
    <w:name w:val="footer"/>
    <w:basedOn w:val="1"/>
    <w:link w:val="10"/>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basedOn w:val="7"/>
    <w:semiHidden/>
    <w:unhideWhenUsed/>
    <w:uiPriority w:val="99"/>
    <w:rPr>
      <w:color w:val="800080"/>
      <w:u w:val="single"/>
    </w:rPr>
  </w:style>
  <w:style w:type="character" w:styleId="9">
    <w:name w:val="Hyperlink"/>
    <w:basedOn w:val="7"/>
    <w:semiHidden/>
    <w:unhideWhenUsed/>
    <w:uiPriority w:val="99"/>
    <w:rPr>
      <w:color w:val="0000FF"/>
      <w:u w:val="single"/>
    </w:rPr>
  </w:style>
  <w:style w:type="character" w:customStyle="1" w:styleId="10">
    <w:name w:val="页脚 Char"/>
    <w:basedOn w:val="7"/>
    <w:link w:val="4"/>
    <w:qFormat/>
    <w:uiPriority w:val="99"/>
    <w:rPr>
      <w:sz w:val="18"/>
      <w:szCs w:val="18"/>
    </w:rPr>
  </w:style>
  <w:style w:type="character" w:customStyle="1" w:styleId="11">
    <w:name w:val="正文文本 2 Char"/>
    <w:link w:val="12"/>
    <w:qFormat/>
    <w:uiPriority w:val="0"/>
    <w:rPr>
      <w:rFonts w:ascii="黑体" w:hAnsi="宋体" w:eastAsia="黑体" w:cs="Times New Roman"/>
      <w:b/>
      <w:snapToGrid w:val="0"/>
      <w:kern w:val="0"/>
      <w:sz w:val="84"/>
      <w:szCs w:val="24"/>
    </w:rPr>
  </w:style>
  <w:style w:type="paragraph" w:customStyle="1" w:styleId="12">
    <w:name w:val="正文文本 21"/>
    <w:basedOn w:val="1"/>
    <w:link w:val="11"/>
    <w:qFormat/>
    <w:uiPriority w:val="0"/>
    <w:pPr>
      <w:adjustRightInd w:val="0"/>
      <w:snapToGrid w:val="0"/>
      <w:spacing w:line="360" w:lineRule="auto"/>
      <w:jc w:val="center"/>
    </w:pPr>
    <w:rPr>
      <w:rFonts w:ascii="黑体" w:hAnsi="宋体" w:eastAsia="黑体"/>
      <w:b/>
      <w:snapToGrid w:val="0"/>
      <w:kern w:val="0"/>
      <w:sz w:val="84"/>
    </w:rPr>
  </w:style>
  <w:style w:type="paragraph" w:customStyle="1" w:styleId="13">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character" w:customStyle="1" w:styleId="14">
    <w:name w:val="正文文本 Char"/>
    <w:basedOn w:val="7"/>
    <w:link w:val="2"/>
    <w:qFormat/>
    <w:uiPriority w:val="99"/>
    <w:rPr>
      <w:rFonts w:ascii="Times New Roman" w:hAnsi="Times New Roman" w:eastAsia="仿宋_GB2312" w:cs="Times New Roman"/>
      <w:kern w:val="0"/>
      <w:sz w:val="32"/>
      <w:szCs w:val="32"/>
    </w:rPr>
  </w:style>
  <w:style w:type="character" w:customStyle="1" w:styleId="15">
    <w:name w:val="页眉 Char"/>
    <w:basedOn w:val="7"/>
    <w:link w:val="5"/>
    <w:qFormat/>
    <w:uiPriority w:val="99"/>
    <w:rPr>
      <w:rFonts w:ascii="Times New Roman" w:hAnsi="Times New Roman" w:eastAsia="宋体" w:cs="Times New Roman"/>
      <w:sz w:val="18"/>
      <w:szCs w:val="18"/>
    </w:rPr>
  </w:style>
  <w:style w:type="character" w:customStyle="1" w:styleId="16">
    <w:name w:val="批注框文本 Char"/>
    <w:basedOn w:val="7"/>
    <w:link w:val="3"/>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01FF63-97BC-41A1-8F5E-7D13F251C8C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12</Pages>
  <Words>4033</Words>
  <Characters>4230</Characters>
  <Lines>31</Lines>
  <Paragraphs>8</Paragraphs>
  <TotalTime>4</TotalTime>
  <ScaleCrop>false</ScaleCrop>
  <LinksUpToDate>false</LinksUpToDate>
  <CharactersWithSpaces>4339</CharactersWithSpaces>
  <Application>WPS Office_12.1.0.15066_F1E327BC-269C-435d-A152-05C5408002CA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2023-08-09T01:35:00Z</dcterms:created>
  <dc:creator>sl</dc:creator>
  <cp:lastModifiedBy>青屿</cp:lastModifiedBy>
  <cp:lastPrinted>2023-09-07T07:21:00Z</cp:lastPrinted>
  <dcterms:modified xsi:type="dcterms:W3CDTF">2023-09-07T09:21:08Z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2052-12.1.0.15066</vt:lpwstr>
  </property>
  <property fmtid="{D5CDD505-2E9C-101B-9397-08002B2CF9AE}" pid="3" name="ICV">
    <vt:lpwstr>46BEE19BD18D448B827475A368983F55_12</vt:lpwstr>
  </property>
</Properties>
</file>