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6"/>
        <w:ind w:left="0" w:leftChars="0" w:firstLine="0" w:firstLineChars="0"/>
        <w:rPr>
          <w:sz w:val="20"/>
        </w:rPr>
      </w:pPr>
      <w:bookmarkStart w:id="0" w:name="_Hlk10968745"/>
      <w:bookmarkEnd w:id="0"/>
      <w:bookmarkStart w:id="1" w:name="_Toc488214726"/>
    </w:p>
    <w:p>
      <w:pPr>
        <w:pStyle w:val="16"/>
        <w:ind w:left="0" w:leftChars="0" w:firstLine="0" w:firstLineChars="0"/>
        <w:rPr>
          <w:sz w:val="20"/>
        </w:rPr>
      </w:pPr>
    </w:p>
    <w:p>
      <w:pPr>
        <w:pStyle w:val="16"/>
        <w:ind w:left="0" w:leftChars="0" w:firstLine="0" w:firstLineChars="0"/>
        <w:rPr>
          <w:sz w:val="20"/>
        </w:rPr>
      </w:pPr>
    </w:p>
    <w:p>
      <w:pPr>
        <w:ind w:left="0" w:leftChars="0" w:firstLine="0" w:firstLineChars="0"/>
        <w:jc w:val="center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bookmarkStart w:id="2" w:name="_Toc23411"/>
      <w:bookmarkStart w:id="3" w:name="_Toc21748"/>
      <w:bookmarkStart w:id="4" w:name="_Toc28468"/>
      <w:r>
        <w:rPr>
          <w:rFonts w:hint="eastAsia" w:ascii="黑体" w:hAnsi="黑体" w:eastAsia="黑体" w:cs="黑体"/>
          <w:b/>
          <w:bCs/>
          <w:sz w:val="44"/>
          <w:szCs w:val="44"/>
        </w:rPr>
        <w:t>云南省</w:t>
      </w: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药品和医用耗材招采管理子系统</w:t>
      </w:r>
      <w:bookmarkEnd w:id="2"/>
      <w:bookmarkEnd w:id="3"/>
      <w:bookmarkEnd w:id="4"/>
    </w:p>
    <w:p>
      <w:pPr>
        <w:ind w:left="0" w:leftChars="0" w:firstLine="0" w:firstLineChars="0"/>
        <w:jc w:val="center"/>
        <w:rPr>
          <w:rFonts w:hint="eastAsia" w:ascii="黑体" w:hAnsi="黑体" w:eastAsia="黑体" w:cs="黑体"/>
          <w:b/>
          <w:bCs/>
          <w:sz w:val="44"/>
          <w:szCs w:val="44"/>
        </w:rPr>
      </w:pPr>
      <w:bookmarkStart w:id="5" w:name="_Toc20227"/>
      <w:bookmarkStart w:id="6" w:name="_Toc21701"/>
      <w:bookmarkStart w:id="7" w:name="_Toc26626"/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耗材申报操作</w:t>
      </w:r>
      <w:r>
        <w:rPr>
          <w:rFonts w:hint="eastAsia" w:ascii="黑体" w:hAnsi="黑体" w:eastAsia="黑体" w:cs="黑体"/>
          <w:b/>
          <w:bCs/>
          <w:sz w:val="44"/>
          <w:szCs w:val="44"/>
        </w:rPr>
        <w:t>手册</w:t>
      </w:r>
      <w:bookmarkEnd w:id="5"/>
      <w:bookmarkEnd w:id="6"/>
      <w:bookmarkEnd w:id="7"/>
    </w:p>
    <w:p>
      <w:pPr>
        <w:pStyle w:val="16"/>
        <w:ind w:left="0" w:leftChars="0" w:firstLine="0" w:firstLineChars="0"/>
        <w:rPr>
          <w:sz w:val="62"/>
        </w:rPr>
      </w:pPr>
    </w:p>
    <w:p>
      <w:pPr>
        <w:pStyle w:val="16"/>
        <w:ind w:firstLine="1240"/>
        <w:rPr>
          <w:sz w:val="62"/>
        </w:rPr>
      </w:pPr>
    </w:p>
    <w:p>
      <w:pPr>
        <w:spacing w:line="400" w:lineRule="exact"/>
        <w:ind w:firstLine="720"/>
        <w:jc w:val="center"/>
        <w:rPr>
          <w:rFonts w:ascii="方正楷体_GBK" w:hAnsi="方正楷体_GBK" w:eastAsia="方正楷体_GBK" w:cs="方正楷体_GBK"/>
          <w:sz w:val="36"/>
          <w:szCs w:val="36"/>
        </w:rPr>
      </w:pPr>
    </w:p>
    <w:p>
      <w:pPr>
        <w:spacing w:line="400" w:lineRule="exact"/>
        <w:ind w:firstLine="720"/>
        <w:jc w:val="center"/>
        <w:rPr>
          <w:rFonts w:ascii="方正楷体_GBK" w:hAnsi="方正楷体_GBK" w:eastAsia="方正楷体_GBK" w:cs="方正楷体_GBK"/>
          <w:sz w:val="36"/>
          <w:szCs w:val="36"/>
        </w:rPr>
      </w:pPr>
    </w:p>
    <w:p>
      <w:pPr>
        <w:spacing w:line="400" w:lineRule="exact"/>
        <w:ind w:firstLine="720"/>
        <w:jc w:val="center"/>
        <w:rPr>
          <w:rFonts w:ascii="方正楷体_GBK" w:hAnsi="方正楷体_GBK" w:eastAsia="方正楷体_GBK" w:cs="方正楷体_GBK"/>
          <w:sz w:val="36"/>
          <w:szCs w:val="36"/>
        </w:rPr>
      </w:pPr>
    </w:p>
    <w:p>
      <w:pPr>
        <w:spacing w:line="400" w:lineRule="exact"/>
        <w:ind w:firstLine="720"/>
        <w:jc w:val="center"/>
        <w:rPr>
          <w:rFonts w:ascii="方正楷体_GBK" w:hAnsi="方正楷体_GBK" w:eastAsia="方正楷体_GBK" w:cs="方正楷体_GBK"/>
          <w:sz w:val="36"/>
          <w:szCs w:val="36"/>
        </w:rPr>
      </w:pPr>
    </w:p>
    <w:p>
      <w:pPr>
        <w:spacing w:line="400" w:lineRule="exact"/>
        <w:ind w:firstLine="720"/>
        <w:jc w:val="center"/>
        <w:rPr>
          <w:rFonts w:ascii="方正楷体_GBK" w:hAnsi="方正楷体_GBK" w:eastAsia="方正楷体_GBK" w:cs="方正楷体_GBK"/>
          <w:sz w:val="36"/>
          <w:szCs w:val="36"/>
        </w:rPr>
      </w:pPr>
    </w:p>
    <w:p>
      <w:pPr>
        <w:spacing w:line="400" w:lineRule="exact"/>
        <w:ind w:firstLine="720"/>
        <w:jc w:val="center"/>
        <w:rPr>
          <w:rFonts w:ascii="方正楷体_GBK" w:hAnsi="方正楷体_GBK" w:eastAsia="方正楷体_GBK" w:cs="方正楷体_GBK"/>
          <w:sz w:val="36"/>
          <w:szCs w:val="36"/>
        </w:rPr>
      </w:pPr>
    </w:p>
    <w:p>
      <w:pPr>
        <w:spacing w:line="400" w:lineRule="exact"/>
        <w:ind w:firstLine="720"/>
        <w:jc w:val="center"/>
        <w:rPr>
          <w:rFonts w:ascii="方正楷体_GBK" w:hAnsi="方正楷体_GBK" w:eastAsia="方正楷体_GBK" w:cs="方正楷体_GBK"/>
          <w:sz w:val="36"/>
          <w:szCs w:val="36"/>
        </w:rPr>
      </w:pPr>
    </w:p>
    <w:p>
      <w:pPr>
        <w:spacing w:line="400" w:lineRule="exact"/>
        <w:ind w:firstLine="720"/>
        <w:jc w:val="center"/>
        <w:rPr>
          <w:rFonts w:ascii="方正楷体_GBK" w:hAnsi="方正楷体_GBK" w:eastAsia="方正楷体_GBK" w:cs="方正楷体_GBK"/>
          <w:sz w:val="36"/>
          <w:szCs w:val="36"/>
        </w:rPr>
      </w:pPr>
    </w:p>
    <w:p>
      <w:pPr>
        <w:spacing w:line="400" w:lineRule="exact"/>
        <w:ind w:firstLine="720"/>
        <w:jc w:val="center"/>
        <w:rPr>
          <w:rFonts w:ascii="方正楷体_GBK" w:hAnsi="方正楷体_GBK" w:eastAsia="方正楷体_GBK" w:cs="方正楷体_GBK"/>
          <w:sz w:val="36"/>
          <w:szCs w:val="36"/>
        </w:rPr>
      </w:pPr>
    </w:p>
    <w:p>
      <w:pPr>
        <w:spacing w:line="400" w:lineRule="exact"/>
        <w:ind w:firstLine="720"/>
        <w:jc w:val="center"/>
        <w:rPr>
          <w:rFonts w:ascii="方正楷体_GBK" w:hAnsi="方正楷体_GBK" w:eastAsia="方正楷体_GBK" w:cs="方正楷体_GBK"/>
          <w:sz w:val="36"/>
          <w:szCs w:val="36"/>
        </w:rPr>
      </w:pPr>
    </w:p>
    <w:p>
      <w:pPr>
        <w:spacing w:line="400" w:lineRule="exact"/>
        <w:ind w:firstLine="720"/>
        <w:jc w:val="center"/>
        <w:rPr>
          <w:rFonts w:ascii="方正楷体_GBK" w:hAnsi="方正楷体_GBK" w:eastAsia="方正楷体_GBK" w:cs="方正楷体_GBK"/>
          <w:sz w:val="36"/>
          <w:szCs w:val="36"/>
        </w:rPr>
      </w:pPr>
    </w:p>
    <w:p>
      <w:pPr>
        <w:spacing w:line="400" w:lineRule="exact"/>
        <w:ind w:left="0" w:leftChars="0" w:firstLine="0" w:firstLineChars="0"/>
        <w:jc w:val="both"/>
        <w:rPr>
          <w:rFonts w:ascii="方正楷体_GBK" w:hAnsi="方正楷体_GBK" w:eastAsia="方正楷体_GBK" w:cs="方正楷体_GBK"/>
          <w:sz w:val="36"/>
          <w:szCs w:val="36"/>
        </w:rPr>
      </w:pPr>
    </w:p>
    <w:p>
      <w:pPr>
        <w:spacing w:line="400" w:lineRule="exact"/>
        <w:ind w:firstLine="0" w:firstLineChars="0"/>
        <w:rPr>
          <w:rFonts w:ascii="方正楷体_GBK" w:hAnsi="方正楷体_GBK" w:eastAsia="方正楷体_GBK" w:cs="方正楷体_GBK"/>
          <w:sz w:val="36"/>
          <w:szCs w:val="36"/>
        </w:rPr>
      </w:pPr>
      <w:bookmarkStart w:id="32" w:name="_GoBack"/>
      <w:bookmarkEnd w:id="32"/>
    </w:p>
    <w:p>
      <w:pPr>
        <w:rPr>
          <w:rFonts w:ascii="方正楷体_GBK" w:hAnsi="方正楷体_GBK" w:eastAsia="方正楷体_GBK" w:cs="方正楷体_GBK"/>
          <w:sz w:val="36"/>
          <w:szCs w:val="36"/>
        </w:rPr>
      </w:pPr>
    </w:p>
    <w:p>
      <w:pPr>
        <w:rPr>
          <w:rFonts w:ascii="方正楷体_GBK" w:hAnsi="方正楷体_GBK" w:eastAsia="方正楷体_GBK" w:cs="方正楷体_GBK"/>
          <w:sz w:val="36"/>
          <w:szCs w:val="36"/>
        </w:rPr>
      </w:pPr>
    </w:p>
    <w:p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center"/>
        <w:textAlignment w:val="auto"/>
        <w:rPr>
          <w:rFonts w:hint="eastAsia" w:ascii="黑体" w:hAnsi="黑体" w:eastAsia="黑体" w:cs="黑体"/>
          <w:b/>
          <w:sz w:val="32"/>
          <w:szCs w:val="32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1906" w:h="16838"/>
          <w:pgMar w:top="1417" w:right="1417" w:bottom="1417" w:left="1417" w:header="851" w:footer="992" w:gutter="0"/>
          <w:cols w:space="0" w:num="1"/>
          <w:rtlGutter w:val="0"/>
          <w:docGrid w:type="lines" w:linePitch="312" w:charSpace="0"/>
        </w:sect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202</w:t>
      </w: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4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年</w:t>
      </w: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5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月</w:t>
      </w:r>
      <w:bookmarkEnd w:id="1"/>
    </w:p>
    <w:p>
      <w:pPr>
        <w:ind w:firstLine="0" w:firstLineChars="0"/>
        <w:jc w:val="center"/>
        <w:rPr>
          <w:rFonts w:asciiTheme="majorHAnsi" w:hAnsiTheme="majorHAnsi" w:eastAsiaTheme="majorEastAsia" w:cstheme="majorBidi"/>
          <w:b/>
          <w:bCs/>
          <w:color w:val="000000" w:themeColor="text1"/>
          <w:kern w:val="0"/>
          <w:sz w:val="30"/>
          <w:szCs w:val="30"/>
          <w:lang w:val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HAnsi" w:hAnsiTheme="majorHAnsi" w:eastAsiaTheme="majorEastAsia" w:cstheme="majorBidi"/>
          <w:b/>
          <w:bCs/>
          <w:color w:val="000000" w:themeColor="text1"/>
          <w:kern w:val="0"/>
          <w:sz w:val="30"/>
          <w:szCs w:val="30"/>
          <w:lang w:val="zh-CN"/>
          <w14:textFill>
            <w14:solidFill>
              <w14:schemeClr w14:val="tx1"/>
            </w14:solidFill>
          </w14:textFill>
        </w:rPr>
        <w:t>目</w:t>
      </w:r>
      <w:r>
        <w:rPr>
          <w:rFonts w:hint="eastAsia" w:asciiTheme="majorHAnsi" w:hAnsiTheme="majorHAnsi" w:eastAsiaTheme="majorEastAsia" w:cstheme="majorBidi"/>
          <w:b/>
          <w:bCs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Theme="majorHAnsi" w:hAnsiTheme="majorHAnsi" w:eastAsiaTheme="majorEastAsia" w:cstheme="majorBidi"/>
          <w:b/>
          <w:bCs/>
          <w:color w:val="000000" w:themeColor="text1"/>
          <w:kern w:val="0"/>
          <w:sz w:val="30"/>
          <w:szCs w:val="30"/>
          <w:lang w:val="zh-CN"/>
          <w14:textFill>
            <w14:solidFill>
              <w14:schemeClr w14:val="tx1"/>
            </w14:solidFill>
          </w14:textFill>
        </w:rPr>
        <w:t>录</w:t>
      </w:r>
    </w:p>
    <w:sdt>
      <w:sdtPr>
        <w:rPr>
          <w:rFonts w:ascii="宋体" w:hAnsi="宋体" w:eastAsia="宋体" w:cs="Times New Roman"/>
          <w:kern w:val="2"/>
          <w:sz w:val="21"/>
          <w:szCs w:val="24"/>
          <w:lang w:val="en-US" w:eastAsia="zh-CN" w:bidi="ar-SA"/>
        </w:rPr>
        <w:id w:val="147473346"/>
        <w15:color w:val="DBDBDB"/>
        <w:docPartObj>
          <w:docPartGallery w:val="Table of Contents"/>
          <w:docPartUnique/>
        </w:docPartObj>
      </w:sdtPr>
      <w:sdtEndPr>
        <w:rPr>
          <w:rFonts w:ascii="宋体" w:hAnsi="宋体" w:eastAsia="宋体" w:cs="Times New Roman"/>
          <w:kern w:val="2"/>
          <w:sz w:val="21"/>
          <w:szCs w:val="24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ascii="Times New Roman" w:hAnsi="Times New Roman" w:eastAsia="宋体" w:cs="Times New Roman"/>
              <w:kern w:val="2"/>
              <w:sz w:val="21"/>
              <w:szCs w:val="24"/>
              <w:lang w:val="en-US" w:eastAsia="zh-CN" w:bidi="ar-SA"/>
            </w:rPr>
          </w:pPr>
          <w:r>
            <w:fldChar w:fldCharType="begin"/>
          </w:r>
          <w:r>
            <w:instrText xml:space="preserve">TOC \o "1-3" \h \u </w:instrText>
          </w:r>
          <w:r>
            <w:fldChar w:fldCharType="separate"/>
          </w:r>
        </w:p>
        <w:p>
          <w:pPr>
            <w:pStyle w:val="27"/>
            <w:keepNext w:val="0"/>
            <w:keepLines w:val="0"/>
            <w:pageBreakBefore w:val="0"/>
            <w:widowControl w:val="0"/>
            <w:tabs>
              <w:tab w:val="right" w:leader="dot" w:pos="9072"/>
              <w:tab w:val="clear" w:pos="210"/>
              <w:tab w:val="clear" w:pos="829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ind w:left="0" w:leftChars="0" w:firstLine="0" w:firstLineChars="0"/>
            <w:textAlignment w:val="auto"/>
            <w:rPr>
              <w:rFonts w:hint="eastAsia" w:ascii="宋体" w:hAnsi="宋体" w:eastAsia="宋体" w:cs="宋体"/>
              <w:sz w:val="24"/>
              <w:szCs w:val="24"/>
            </w:rPr>
          </w:pP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HYPERLINK \l _Toc19367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bCs w:val="0"/>
              <w:sz w:val="24"/>
              <w:szCs w:val="24"/>
              <w:lang w:val="en-US" w:eastAsia="zh-CN"/>
            </w:rPr>
            <w:t>第一章 关于这本手册</w:t>
          </w:r>
          <w:r>
            <w:rPr>
              <w:rFonts w:hint="eastAsia" w:ascii="宋体" w:hAnsi="宋体" w:eastAsia="宋体" w:cs="宋体"/>
              <w:sz w:val="24"/>
              <w:szCs w:val="24"/>
            </w:rPr>
            <w:tab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PAGEREF _Toc19367 \h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</w:rPr>
            <w:t>1</w: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</w:p>
        <w:p>
          <w:pPr>
            <w:pStyle w:val="27"/>
            <w:keepNext w:val="0"/>
            <w:keepLines w:val="0"/>
            <w:pageBreakBefore w:val="0"/>
            <w:widowControl w:val="0"/>
            <w:tabs>
              <w:tab w:val="right" w:leader="dot" w:pos="9072"/>
              <w:tab w:val="clear" w:pos="210"/>
              <w:tab w:val="clear" w:pos="829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ind w:left="0" w:leftChars="0" w:firstLine="0" w:firstLineChars="0"/>
            <w:textAlignment w:val="auto"/>
            <w:rPr>
              <w:rFonts w:hint="eastAsia" w:ascii="宋体" w:hAnsi="宋体" w:eastAsia="宋体" w:cs="宋体"/>
              <w:sz w:val="24"/>
              <w:szCs w:val="24"/>
            </w:rPr>
          </w:pP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HYPERLINK \l _Toc15564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bCs w:val="0"/>
              <w:sz w:val="24"/>
              <w:szCs w:val="24"/>
              <w:lang w:val="en-US" w:eastAsia="zh-CN"/>
            </w:rPr>
            <w:t>第二章 申报流程图</w:t>
          </w:r>
          <w:r>
            <w:rPr>
              <w:rFonts w:hint="eastAsia" w:ascii="宋体" w:hAnsi="宋体" w:eastAsia="宋体" w:cs="宋体"/>
              <w:sz w:val="24"/>
              <w:szCs w:val="24"/>
            </w:rPr>
            <w:tab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PAGEREF _Toc15564 \h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</w:rPr>
            <w:t>1</w: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</w:p>
        <w:p>
          <w:pPr>
            <w:pStyle w:val="27"/>
            <w:keepNext w:val="0"/>
            <w:keepLines w:val="0"/>
            <w:pageBreakBefore w:val="0"/>
            <w:widowControl w:val="0"/>
            <w:tabs>
              <w:tab w:val="right" w:leader="dot" w:pos="9072"/>
              <w:tab w:val="clear" w:pos="210"/>
              <w:tab w:val="clear" w:pos="829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ind w:left="0" w:leftChars="0" w:firstLine="0" w:firstLineChars="0"/>
            <w:textAlignment w:val="auto"/>
            <w:rPr>
              <w:rFonts w:hint="eastAsia" w:ascii="宋体" w:hAnsi="宋体" w:eastAsia="宋体" w:cs="宋体"/>
              <w:sz w:val="24"/>
              <w:szCs w:val="24"/>
            </w:rPr>
          </w:pP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HYPERLINK \l _Toc7035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bCs w:val="0"/>
              <w:sz w:val="24"/>
              <w:szCs w:val="24"/>
              <w:lang w:val="en-US" w:eastAsia="zh-CN"/>
            </w:rPr>
            <w:t xml:space="preserve">第三章 </w:t>
          </w:r>
          <w:r>
            <w:rPr>
              <w:rFonts w:hint="eastAsia" w:ascii="宋体" w:hAnsi="宋体" w:eastAsia="宋体" w:cs="宋体"/>
              <w:bCs w:val="0"/>
              <w:sz w:val="24"/>
              <w:szCs w:val="24"/>
            </w:rPr>
            <w:t>操作使用指南</w:t>
          </w:r>
          <w:r>
            <w:rPr>
              <w:rFonts w:hint="eastAsia" w:ascii="宋体" w:hAnsi="宋体" w:eastAsia="宋体" w:cs="宋体"/>
              <w:sz w:val="24"/>
              <w:szCs w:val="24"/>
            </w:rPr>
            <w:tab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PAGEREF _Toc7035 \h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</w:rPr>
            <w:t>2</w: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</w:p>
        <w:p>
          <w:pPr>
            <w:pStyle w:val="33"/>
            <w:keepNext w:val="0"/>
            <w:keepLines w:val="0"/>
            <w:pageBreakBefore w:val="0"/>
            <w:widowControl w:val="0"/>
            <w:tabs>
              <w:tab w:val="right" w:leader="dot" w:pos="9072"/>
              <w:tab w:val="clear" w:pos="840"/>
              <w:tab w:val="clear" w:pos="1680"/>
              <w:tab w:val="clear" w:pos="829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ind w:left="0" w:leftChars="0" w:firstLine="0" w:firstLineChars="0"/>
            <w:textAlignment w:val="auto"/>
            <w:rPr>
              <w:rFonts w:hint="eastAsia" w:ascii="宋体" w:hAnsi="宋体" w:eastAsia="宋体" w:cs="宋体"/>
              <w:sz w:val="24"/>
              <w:szCs w:val="24"/>
            </w:rPr>
          </w:pP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HYPERLINK \l _Toc2761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</w:rPr>
            <w:t xml:space="preserve">1. </w:t>
          </w:r>
          <w:r>
            <w:rPr>
              <w:rFonts w:hint="eastAsia" w:ascii="宋体" w:hAnsi="宋体" w:eastAsia="宋体" w:cs="宋体"/>
              <w:sz w:val="24"/>
              <w:szCs w:val="24"/>
              <w:lang w:val="en-US" w:eastAsia="zh-CN"/>
            </w:rPr>
            <w:t>系统登录</w:t>
          </w:r>
          <w:r>
            <w:rPr>
              <w:rFonts w:hint="eastAsia" w:ascii="宋体" w:hAnsi="宋体" w:eastAsia="宋体" w:cs="宋体"/>
              <w:sz w:val="24"/>
              <w:szCs w:val="24"/>
            </w:rPr>
            <w:tab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PAGEREF _Toc2761 \h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</w:rPr>
            <w:t>2</w: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</w:p>
        <w:p>
          <w:pPr>
            <w:pStyle w:val="19"/>
            <w:keepNext w:val="0"/>
            <w:keepLines w:val="0"/>
            <w:pageBreakBefore w:val="0"/>
            <w:widowControl w:val="0"/>
            <w:tabs>
              <w:tab w:val="right" w:leader="dot" w:pos="9072"/>
              <w:tab w:val="clear" w:pos="2100"/>
              <w:tab w:val="clear" w:pos="829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ind w:left="0" w:leftChars="0" w:firstLine="0" w:firstLineChars="0"/>
            <w:textAlignment w:val="auto"/>
            <w:rPr>
              <w:rFonts w:hint="eastAsia" w:ascii="宋体" w:hAnsi="宋体" w:eastAsia="宋体" w:cs="宋体"/>
              <w:sz w:val="24"/>
              <w:szCs w:val="24"/>
            </w:rPr>
          </w:pP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HYPERLINK \l _Toc30145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  <w:lang w:val="en-US" w:eastAsia="zh-CN"/>
            </w:rPr>
            <w:t>1.1 进入云南省药品集中采购平台</w:t>
          </w:r>
          <w:r>
            <w:rPr>
              <w:rFonts w:hint="eastAsia" w:ascii="宋体" w:hAnsi="宋体" w:eastAsia="宋体" w:cs="宋体"/>
              <w:sz w:val="24"/>
              <w:szCs w:val="24"/>
            </w:rPr>
            <w:tab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PAGEREF _Toc30145 \h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</w:rPr>
            <w:t>2</w: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</w:p>
        <w:p>
          <w:pPr>
            <w:pStyle w:val="27"/>
            <w:keepNext w:val="0"/>
            <w:keepLines w:val="0"/>
            <w:pageBreakBefore w:val="0"/>
            <w:widowControl w:val="0"/>
            <w:tabs>
              <w:tab w:val="right" w:leader="dot" w:pos="9072"/>
              <w:tab w:val="clear" w:pos="210"/>
              <w:tab w:val="clear" w:pos="829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ind w:left="0" w:leftChars="0" w:firstLine="0" w:firstLineChars="0"/>
            <w:textAlignment w:val="auto"/>
            <w:rPr>
              <w:rFonts w:hint="eastAsia" w:ascii="宋体" w:hAnsi="宋体" w:eastAsia="宋体" w:cs="宋体"/>
              <w:sz w:val="24"/>
              <w:szCs w:val="24"/>
            </w:rPr>
          </w:pP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HYPERLINK \l _Toc14690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bCs w:val="0"/>
              <w:sz w:val="24"/>
              <w:szCs w:val="24"/>
              <w:lang w:val="en-US" w:eastAsia="zh-CN"/>
            </w:rPr>
            <w:t>第四章 系统功能模块</w:t>
          </w:r>
          <w:r>
            <w:rPr>
              <w:rFonts w:hint="eastAsia" w:ascii="宋体" w:hAnsi="宋体" w:eastAsia="宋体" w:cs="宋体"/>
              <w:sz w:val="24"/>
              <w:szCs w:val="24"/>
            </w:rPr>
            <w:tab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PAGEREF _Toc14690 \h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</w:rPr>
            <w:t>3</w: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</w:p>
        <w:p>
          <w:pPr>
            <w:pStyle w:val="33"/>
            <w:keepNext w:val="0"/>
            <w:keepLines w:val="0"/>
            <w:pageBreakBefore w:val="0"/>
            <w:widowControl w:val="0"/>
            <w:tabs>
              <w:tab w:val="right" w:leader="dot" w:pos="9072"/>
              <w:tab w:val="clear" w:pos="840"/>
              <w:tab w:val="clear" w:pos="1680"/>
              <w:tab w:val="clear" w:pos="829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ind w:left="0" w:leftChars="0" w:firstLine="0" w:firstLineChars="0"/>
            <w:textAlignment w:val="auto"/>
            <w:rPr>
              <w:rFonts w:hint="eastAsia" w:ascii="宋体" w:hAnsi="宋体" w:eastAsia="宋体" w:cs="宋体"/>
              <w:sz w:val="24"/>
              <w:szCs w:val="24"/>
            </w:rPr>
          </w:pP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HYPERLINK \l _Toc4947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  <w:lang w:val="en-US" w:eastAsia="zh-CN"/>
            </w:rPr>
            <w:t>1. 信用评价管理</w:t>
          </w:r>
          <w:r>
            <w:rPr>
              <w:rFonts w:hint="eastAsia" w:ascii="宋体" w:hAnsi="宋体" w:eastAsia="宋体" w:cs="宋体"/>
              <w:sz w:val="24"/>
              <w:szCs w:val="24"/>
            </w:rPr>
            <w:tab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PAGEREF _Toc4947 \h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</w:rPr>
            <w:t>3</w: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</w:p>
        <w:p>
          <w:pPr>
            <w:pStyle w:val="19"/>
            <w:keepNext w:val="0"/>
            <w:keepLines w:val="0"/>
            <w:pageBreakBefore w:val="0"/>
            <w:widowControl w:val="0"/>
            <w:tabs>
              <w:tab w:val="right" w:leader="dot" w:pos="9072"/>
              <w:tab w:val="clear" w:pos="2100"/>
              <w:tab w:val="clear" w:pos="829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ind w:left="0" w:leftChars="0" w:firstLine="0" w:firstLineChars="0"/>
            <w:textAlignment w:val="auto"/>
            <w:rPr>
              <w:rFonts w:hint="eastAsia" w:ascii="宋体" w:hAnsi="宋体" w:eastAsia="宋体" w:cs="宋体"/>
              <w:sz w:val="24"/>
              <w:szCs w:val="24"/>
            </w:rPr>
          </w:pP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HYPERLINK \l _Toc16312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  <w:lang w:val="en-US" w:eastAsia="zh-CN"/>
            </w:rPr>
            <w:t>1.1信用承诺书查询</w:t>
          </w:r>
          <w:r>
            <w:rPr>
              <w:rFonts w:hint="eastAsia" w:ascii="宋体" w:hAnsi="宋体" w:eastAsia="宋体" w:cs="宋体"/>
              <w:sz w:val="24"/>
              <w:szCs w:val="24"/>
            </w:rPr>
            <w:tab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PAGEREF _Toc16312 \h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</w:rPr>
            <w:t>3</w: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</w:p>
        <w:p>
          <w:pPr>
            <w:pStyle w:val="33"/>
            <w:keepNext w:val="0"/>
            <w:keepLines w:val="0"/>
            <w:pageBreakBefore w:val="0"/>
            <w:widowControl w:val="0"/>
            <w:tabs>
              <w:tab w:val="right" w:leader="dot" w:pos="9072"/>
              <w:tab w:val="clear" w:pos="840"/>
              <w:tab w:val="clear" w:pos="1680"/>
              <w:tab w:val="clear" w:pos="829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ind w:left="0" w:leftChars="0" w:firstLine="0" w:firstLineChars="0"/>
            <w:textAlignment w:val="auto"/>
            <w:rPr>
              <w:rFonts w:hint="eastAsia" w:ascii="宋体" w:hAnsi="宋体" w:eastAsia="宋体" w:cs="宋体"/>
              <w:sz w:val="24"/>
              <w:szCs w:val="24"/>
            </w:rPr>
          </w:pP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HYPERLINK \l _Toc20943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  <w:lang w:val="en-US" w:eastAsia="zh-CN"/>
            </w:rPr>
            <w:t>2. 企业资质管理</w:t>
          </w:r>
          <w:r>
            <w:rPr>
              <w:rFonts w:hint="eastAsia" w:ascii="宋体" w:hAnsi="宋体" w:eastAsia="宋体" w:cs="宋体"/>
              <w:sz w:val="24"/>
              <w:szCs w:val="24"/>
            </w:rPr>
            <w:tab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PAGEREF _Toc20943 \h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</w:rPr>
            <w:t>4</w: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</w:p>
        <w:p>
          <w:pPr>
            <w:pStyle w:val="19"/>
            <w:keepNext w:val="0"/>
            <w:keepLines w:val="0"/>
            <w:pageBreakBefore w:val="0"/>
            <w:widowControl w:val="0"/>
            <w:tabs>
              <w:tab w:val="right" w:leader="dot" w:pos="9072"/>
              <w:tab w:val="clear" w:pos="2100"/>
              <w:tab w:val="clear" w:pos="829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ind w:left="0" w:leftChars="0" w:firstLine="0" w:firstLineChars="0"/>
            <w:textAlignment w:val="auto"/>
            <w:rPr>
              <w:rFonts w:hint="eastAsia" w:ascii="宋体" w:hAnsi="宋体" w:eastAsia="宋体" w:cs="宋体"/>
              <w:sz w:val="24"/>
              <w:szCs w:val="24"/>
            </w:rPr>
          </w:pP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HYPERLINK \l _Toc17382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  <w:lang w:val="en-US" w:eastAsia="zh-CN"/>
            </w:rPr>
            <w:t>2.1我的企业信息</w:t>
          </w:r>
          <w:r>
            <w:rPr>
              <w:rFonts w:hint="eastAsia" w:ascii="宋体" w:hAnsi="宋体" w:eastAsia="宋体" w:cs="宋体"/>
              <w:sz w:val="24"/>
              <w:szCs w:val="24"/>
            </w:rPr>
            <w:tab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PAGEREF _Toc17382 \h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</w:rPr>
            <w:t>4</w: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</w:p>
        <w:p>
          <w:pPr>
            <w:pStyle w:val="33"/>
            <w:keepNext w:val="0"/>
            <w:keepLines w:val="0"/>
            <w:pageBreakBefore w:val="0"/>
            <w:widowControl w:val="0"/>
            <w:tabs>
              <w:tab w:val="right" w:leader="dot" w:pos="9072"/>
              <w:tab w:val="clear" w:pos="840"/>
              <w:tab w:val="clear" w:pos="1680"/>
              <w:tab w:val="clear" w:pos="829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ind w:left="0" w:leftChars="0" w:firstLine="0" w:firstLineChars="0"/>
            <w:textAlignment w:val="auto"/>
            <w:rPr>
              <w:rFonts w:hint="eastAsia" w:ascii="宋体" w:hAnsi="宋体" w:eastAsia="宋体" w:cs="宋体"/>
              <w:sz w:val="24"/>
              <w:szCs w:val="24"/>
            </w:rPr>
          </w:pP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HYPERLINK \l _Toc27126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  <w:lang w:val="en-US" w:eastAsia="zh-CN"/>
            </w:rPr>
            <w:t>3. 耗材资质管理</w:t>
          </w:r>
          <w:r>
            <w:rPr>
              <w:rFonts w:hint="eastAsia" w:ascii="宋体" w:hAnsi="宋体" w:eastAsia="宋体" w:cs="宋体"/>
              <w:sz w:val="24"/>
              <w:szCs w:val="24"/>
            </w:rPr>
            <w:tab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PAGEREF _Toc27126 \h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</w:rPr>
            <w:t>5</w: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</w:p>
        <w:p>
          <w:pPr>
            <w:pStyle w:val="19"/>
            <w:keepNext w:val="0"/>
            <w:keepLines w:val="0"/>
            <w:pageBreakBefore w:val="0"/>
            <w:widowControl w:val="0"/>
            <w:tabs>
              <w:tab w:val="right" w:leader="dot" w:pos="9072"/>
              <w:tab w:val="clear" w:pos="2100"/>
              <w:tab w:val="clear" w:pos="829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ind w:left="0" w:leftChars="0" w:firstLine="0" w:firstLineChars="0"/>
            <w:textAlignment w:val="auto"/>
            <w:rPr>
              <w:rFonts w:hint="eastAsia" w:ascii="宋体" w:hAnsi="宋体" w:eastAsia="宋体" w:cs="宋体"/>
              <w:sz w:val="24"/>
              <w:szCs w:val="24"/>
            </w:rPr>
          </w:pP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HYPERLINK \l _Toc25210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  <w:lang w:val="en-US" w:eastAsia="zh-CN"/>
            </w:rPr>
            <w:t>3.1医保耗材代码查询</w:t>
          </w:r>
          <w:r>
            <w:rPr>
              <w:rFonts w:hint="eastAsia" w:ascii="宋体" w:hAnsi="宋体" w:eastAsia="宋体" w:cs="宋体"/>
              <w:sz w:val="24"/>
              <w:szCs w:val="24"/>
            </w:rPr>
            <w:tab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PAGEREF _Toc25210 \h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</w:rPr>
            <w:t>5</w: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</w:p>
        <w:p>
          <w:pPr>
            <w:pStyle w:val="19"/>
            <w:keepNext w:val="0"/>
            <w:keepLines w:val="0"/>
            <w:pageBreakBefore w:val="0"/>
            <w:widowControl w:val="0"/>
            <w:tabs>
              <w:tab w:val="right" w:leader="dot" w:pos="9072"/>
              <w:tab w:val="clear" w:pos="2100"/>
              <w:tab w:val="clear" w:pos="829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ind w:left="0" w:leftChars="0" w:firstLine="0" w:firstLineChars="0"/>
            <w:textAlignment w:val="auto"/>
            <w:rPr>
              <w:rFonts w:hint="eastAsia" w:ascii="宋体" w:hAnsi="宋体" w:eastAsia="宋体" w:cs="宋体"/>
              <w:sz w:val="24"/>
              <w:szCs w:val="24"/>
            </w:rPr>
          </w:pP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HYPERLINK \l _Toc22979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  <w:lang w:val="en-US" w:eastAsia="zh-CN"/>
            </w:rPr>
            <w:t>3.2 我的注册证</w:t>
          </w:r>
          <w:r>
            <w:rPr>
              <w:rFonts w:hint="eastAsia" w:ascii="宋体" w:hAnsi="宋体" w:eastAsia="宋体" w:cs="宋体"/>
              <w:sz w:val="24"/>
              <w:szCs w:val="24"/>
            </w:rPr>
            <w:tab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PAGEREF _Toc22979 \h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</w:rPr>
            <w:t>5</w: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</w:p>
        <w:p>
          <w:pPr>
            <w:pStyle w:val="19"/>
            <w:keepNext w:val="0"/>
            <w:keepLines w:val="0"/>
            <w:pageBreakBefore w:val="0"/>
            <w:widowControl w:val="0"/>
            <w:tabs>
              <w:tab w:val="right" w:leader="dot" w:pos="9072"/>
              <w:tab w:val="clear" w:pos="2100"/>
              <w:tab w:val="clear" w:pos="829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ind w:left="0" w:leftChars="0" w:firstLine="0" w:firstLineChars="0"/>
            <w:textAlignment w:val="auto"/>
            <w:rPr>
              <w:rFonts w:hint="eastAsia" w:ascii="宋体" w:hAnsi="宋体" w:eastAsia="宋体" w:cs="宋体"/>
              <w:sz w:val="24"/>
              <w:szCs w:val="24"/>
            </w:rPr>
          </w:pP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HYPERLINK \l _Toc11928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  <w:lang w:val="en-US" w:eastAsia="zh-CN"/>
            </w:rPr>
            <w:t>3.3我的产品库</w:t>
          </w:r>
          <w:r>
            <w:rPr>
              <w:rFonts w:hint="eastAsia" w:ascii="宋体" w:hAnsi="宋体" w:eastAsia="宋体" w:cs="宋体"/>
              <w:sz w:val="24"/>
              <w:szCs w:val="24"/>
            </w:rPr>
            <w:tab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PAGEREF _Toc11928 \h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</w:rPr>
            <w:t>7</w: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</w:p>
        <w:p>
          <w:pPr>
            <w:pStyle w:val="33"/>
            <w:keepNext w:val="0"/>
            <w:keepLines w:val="0"/>
            <w:pageBreakBefore w:val="0"/>
            <w:widowControl w:val="0"/>
            <w:tabs>
              <w:tab w:val="right" w:leader="dot" w:pos="9072"/>
              <w:tab w:val="clear" w:pos="840"/>
              <w:tab w:val="clear" w:pos="1680"/>
              <w:tab w:val="clear" w:pos="829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ind w:left="0" w:leftChars="0" w:firstLine="0" w:firstLineChars="0"/>
            <w:textAlignment w:val="auto"/>
            <w:rPr>
              <w:rFonts w:hint="eastAsia" w:ascii="宋体" w:hAnsi="宋体" w:eastAsia="宋体" w:cs="宋体"/>
              <w:sz w:val="24"/>
              <w:szCs w:val="24"/>
            </w:rPr>
          </w:pP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HYPERLINK \l _Toc10363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  <w:lang w:val="en-US" w:eastAsia="zh-CN"/>
            </w:rPr>
            <w:t>4. 耗材申报管理</w:t>
          </w:r>
          <w:r>
            <w:rPr>
              <w:rFonts w:hint="eastAsia" w:ascii="宋体" w:hAnsi="宋体" w:eastAsia="宋体" w:cs="宋体"/>
              <w:sz w:val="24"/>
              <w:szCs w:val="24"/>
            </w:rPr>
            <w:tab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PAGEREF _Toc10363 \h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</w:rPr>
            <w:t>8</w: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</w:p>
        <w:p>
          <w:pPr>
            <w:pStyle w:val="19"/>
            <w:keepNext w:val="0"/>
            <w:keepLines w:val="0"/>
            <w:pageBreakBefore w:val="0"/>
            <w:widowControl w:val="0"/>
            <w:tabs>
              <w:tab w:val="right" w:leader="dot" w:pos="9072"/>
              <w:tab w:val="clear" w:pos="2100"/>
              <w:tab w:val="clear" w:pos="829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ind w:left="0" w:leftChars="0" w:firstLine="0" w:firstLineChars="0"/>
            <w:textAlignment w:val="auto"/>
            <w:rPr>
              <w:rFonts w:hint="eastAsia" w:ascii="宋体" w:hAnsi="宋体" w:eastAsia="宋体" w:cs="宋体"/>
              <w:sz w:val="24"/>
              <w:szCs w:val="24"/>
            </w:rPr>
          </w:pP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HYPERLINK \l _Toc6236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  <w:lang w:val="en-US" w:eastAsia="zh-CN"/>
            </w:rPr>
            <w:t>4.1产品信息申报</w:t>
          </w:r>
          <w:r>
            <w:rPr>
              <w:rFonts w:hint="eastAsia" w:ascii="宋体" w:hAnsi="宋体" w:eastAsia="宋体" w:cs="宋体"/>
              <w:sz w:val="24"/>
              <w:szCs w:val="24"/>
            </w:rPr>
            <w:tab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PAGEREF _Toc6236 \h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</w:rPr>
            <w:t>8</w: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</w:p>
        <w:p>
          <w:pPr>
            <w:pStyle w:val="19"/>
            <w:keepNext w:val="0"/>
            <w:keepLines w:val="0"/>
            <w:pageBreakBefore w:val="0"/>
            <w:widowControl w:val="0"/>
            <w:tabs>
              <w:tab w:val="right" w:leader="dot" w:pos="9072"/>
              <w:tab w:val="clear" w:pos="2100"/>
              <w:tab w:val="clear" w:pos="829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ind w:left="0" w:leftChars="0" w:firstLine="0" w:firstLineChars="0"/>
            <w:textAlignment w:val="auto"/>
            <w:rPr>
              <w:rFonts w:hint="eastAsia" w:ascii="宋体" w:hAnsi="宋体" w:eastAsia="宋体" w:cs="宋体"/>
              <w:sz w:val="24"/>
              <w:szCs w:val="24"/>
            </w:rPr>
          </w:pP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HYPERLINK \l _Toc7178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  <w:lang w:val="en-US" w:eastAsia="zh-CN"/>
            </w:rPr>
            <w:t>4.2产品公开查询</w:t>
          </w:r>
          <w:r>
            <w:rPr>
              <w:rFonts w:hint="eastAsia" w:ascii="宋体" w:hAnsi="宋体" w:eastAsia="宋体" w:cs="宋体"/>
              <w:sz w:val="24"/>
              <w:szCs w:val="24"/>
            </w:rPr>
            <w:tab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PAGEREF _Toc7178 \h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</w:rPr>
            <w:t>10</w: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</w:p>
        <w:p>
          <w:pPr>
            <w:pStyle w:val="19"/>
            <w:keepNext w:val="0"/>
            <w:keepLines w:val="0"/>
            <w:pageBreakBefore w:val="0"/>
            <w:widowControl w:val="0"/>
            <w:tabs>
              <w:tab w:val="right" w:leader="dot" w:pos="9072"/>
              <w:tab w:val="clear" w:pos="2100"/>
              <w:tab w:val="clear" w:pos="829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ind w:left="0" w:leftChars="0" w:firstLine="0" w:firstLineChars="0"/>
            <w:textAlignment w:val="auto"/>
            <w:rPr>
              <w:rFonts w:hint="eastAsia" w:ascii="宋体" w:hAnsi="宋体" w:eastAsia="宋体" w:cs="宋体"/>
              <w:sz w:val="24"/>
              <w:szCs w:val="24"/>
            </w:rPr>
          </w:pP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HYPERLINK \l _Toc4925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  <w:lang w:val="en-US" w:eastAsia="zh-CN"/>
            </w:rPr>
            <w:t>4.3产品公示查询</w:t>
          </w:r>
          <w:r>
            <w:rPr>
              <w:rFonts w:hint="eastAsia" w:ascii="宋体" w:hAnsi="宋体" w:eastAsia="宋体" w:cs="宋体"/>
              <w:sz w:val="24"/>
              <w:szCs w:val="24"/>
            </w:rPr>
            <w:tab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PAGEREF _Toc4925 \h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</w:rPr>
            <w:t>10</w: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</w:p>
        <w:p>
          <w:pPr>
            <w:pStyle w:val="19"/>
            <w:keepNext w:val="0"/>
            <w:keepLines w:val="0"/>
            <w:pageBreakBefore w:val="0"/>
            <w:widowControl w:val="0"/>
            <w:tabs>
              <w:tab w:val="right" w:leader="dot" w:pos="9072"/>
              <w:tab w:val="clear" w:pos="2100"/>
              <w:tab w:val="clear" w:pos="829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ind w:left="0" w:leftChars="0" w:firstLine="0" w:firstLineChars="0"/>
            <w:textAlignment w:val="auto"/>
            <w:rPr>
              <w:rFonts w:hint="eastAsia" w:ascii="宋体" w:hAnsi="宋体" w:eastAsia="宋体" w:cs="宋体"/>
              <w:sz w:val="24"/>
              <w:szCs w:val="24"/>
            </w:rPr>
          </w:pP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HYPERLINK \l _Toc29280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  <w:lang w:val="en-US" w:eastAsia="zh-CN"/>
            </w:rPr>
            <w:t>4.4产品公布查询</w:t>
          </w:r>
          <w:r>
            <w:rPr>
              <w:rFonts w:hint="eastAsia" w:ascii="宋体" w:hAnsi="宋体" w:eastAsia="宋体" w:cs="宋体"/>
              <w:sz w:val="24"/>
              <w:szCs w:val="24"/>
            </w:rPr>
            <w:tab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PAGEREF _Toc29280 \h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</w:rPr>
            <w:t>10</w: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</w:p>
        <w:p>
          <w:pPr>
            <w:pStyle w:val="33"/>
            <w:keepNext w:val="0"/>
            <w:keepLines w:val="0"/>
            <w:pageBreakBefore w:val="0"/>
            <w:widowControl w:val="0"/>
            <w:tabs>
              <w:tab w:val="right" w:leader="dot" w:pos="9072"/>
              <w:tab w:val="clear" w:pos="840"/>
              <w:tab w:val="clear" w:pos="1680"/>
              <w:tab w:val="clear" w:pos="829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ind w:left="0" w:leftChars="0" w:firstLine="0" w:firstLineChars="0"/>
            <w:textAlignment w:val="auto"/>
            <w:rPr>
              <w:rFonts w:hint="eastAsia" w:ascii="宋体" w:hAnsi="宋体" w:eastAsia="宋体" w:cs="宋体"/>
              <w:sz w:val="24"/>
              <w:szCs w:val="24"/>
            </w:rPr>
          </w:pP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HYPERLINK \l _Toc25715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  <w:lang w:val="en-US" w:eastAsia="zh-CN"/>
            </w:rPr>
            <w:t>5. 耗材申诉质疑</w:t>
          </w:r>
          <w:r>
            <w:rPr>
              <w:rFonts w:hint="eastAsia" w:ascii="宋体" w:hAnsi="宋体" w:eastAsia="宋体" w:cs="宋体"/>
              <w:sz w:val="24"/>
              <w:szCs w:val="24"/>
            </w:rPr>
            <w:tab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PAGEREF _Toc25715 \h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  <w:r>
            <w:rPr>
              <w:rFonts w:hint="eastAsia" w:ascii="宋体" w:hAnsi="宋体" w:eastAsia="宋体" w:cs="宋体"/>
              <w:sz w:val="24"/>
              <w:szCs w:val="24"/>
            </w:rPr>
            <w:t>11</w: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</w:p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</w:pPr>
          <w:r>
            <w:fldChar w:fldCharType="end"/>
          </w:r>
        </w:p>
      </w:sdtContent>
    </w:sdt>
    <w:p/>
    <w:p/>
    <w:p/>
    <w:p/>
    <w:p/>
    <w:p>
      <w:pPr>
        <w:pStyle w:val="50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b/>
          <w:bCs w:val="0"/>
          <w:sz w:val="32"/>
          <w:szCs w:val="32"/>
          <w:lang w:val="en-US" w:eastAsia="zh-CN"/>
        </w:rPr>
        <w:sectPr>
          <w:headerReference r:id="rId11" w:type="default"/>
          <w:footerReference r:id="rId12" w:type="default"/>
          <w:pgSz w:w="11906" w:h="16838"/>
          <w:pgMar w:top="1417" w:right="1417" w:bottom="1417" w:left="1417" w:header="964" w:footer="397" w:gutter="0"/>
          <w:pgNumType w:fmt="decimal" w:start="1"/>
          <w:cols w:space="0" w:num="1"/>
          <w:rtlGutter w:val="0"/>
          <w:docGrid w:type="lines" w:linePitch="312" w:charSpace="0"/>
        </w:sectPr>
      </w:pPr>
      <w:bookmarkStart w:id="8" w:name="_Toc19367"/>
    </w:p>
    <w:p>
      <w:pPr>
        <w:pStyle w:val="50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b/>
          <w:bCs w:val="0"/>
          <w:sz w:val="32"/>
          <w:szCs w:val="32"/>
          <w:lang w:val="en-US" w:eastAsia="zh-CN"/>
        </w:rPr>
      </w:pPr>
      <w:r>
        <w:rPr>
          <w:rFonts w:hint="eastAsia"/>
          <w:b/>
          <w:bCs w:val="0"/>
          <w:sz w:val="32"/>
          <w:szCs w:val="32"/>
          <w:lang w:val="en-US" w:eastAsia="zh-CN"/>
        </w:rPr>
        <w:t>第一章 关于这本手册</w:t>
      </w:r>
      <w:bookmarkEnd w:id="8"/>
    </w:p>
    <w:p>
      <w:pPr>
        <w:widowControl/>
        <w:spacing w:line="360" w:lineRule="auto"/>
        <w:ind w:left="0" w:leftChars="0" w:firstLine="420" w:firstLineChars="200"/>
        <w:jc w:val="left"/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该用户手册包含了您在使用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云南省药品和医用耗材招采管理子系统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时所需了解的信息。手册中所出现的用户名称及相关数据均为系统测试数据，不作为任何正式的使用依据。</w:t>
      </w:r>
    </w:p>
    <w:p>
      <w:pPr>
        <w:widowControl/>
        <w:spacing w:line="360" w:lineRule="auto"/>
        <w:ind w:left="0" w:leftChars="0" w:firstLine="420" w:firstLineChars="200"/>
        <w:jc w:val="left"/>
        <w:rPr>
          <w:rFonts w:hint="eastAsia"/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该用户手册所对应的主体为投标企业相关的机构，介绍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云南省药品和医用耗材招采管理子系统耗材申报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t>的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相关操作。</w:t>
      </w:r>
    </w:p>
    <w:p>
      <w:pPr>
        <w:pStyle w:val="50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b/>
          <w:bCs w:val="0"/>
          <w:sz w:val="32"/>
          <w:szCs w:val="32"/>
          <w:lang w:val="en-US" w:eastAsia="zh-CN"/>
        </w:rPr>
      </w:pPr>
      <w:bookmarkStart w:id="9" w:name="_Toc15564"/>
      <w:r>
        <w:rPr>
          <w:rFonts w:hint="eastAsia"/>
          <w:b/>
          <w:bCs w:val="0"/>
          <w:sz w:val="32"/>
          <w:szCs w:val="32"/>
          <w:lang w:val="en-US" w:eastAsia="zh-CN"/>
        </w:rPr>
        <w:t>第二章 申报流程图</w:t>
      </w:r>
      <w:bookmarkEnd w:id="9"/>
    </w:p>
    <w:p>
      <w:pPr>
        <w:widowControl/>
        <w:numPr>
          <w:ilvl w:val="0"/>
          <w:numId w:val="0"/>
        </w:numPr>
        <w:spacing w:line="360" w:lineRule="auto"/>
        <w:ind w:leftChars="0"/>
        <w:jc w:val="left"/>
        <w:rPr>
          <w:rFonts w:hint="default" w:ascii="微软雅黑" w:hAnsi="微软雅黑" w:eastAsia="微软雅黑" w:cs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lang w:val="en-GB" w:eastAsia="zh-CN"/>
        </w:rPr>
        <w:drawing>
          <wp:inline distT="0" distB="0" distL="114300" distR="114300">
            <wp:extent cx="5812790" cy="5593080"/>
            <wp:effectExtent l="0" t="0" r="8890" b="0"/>
            <wp:docPr id="15" name="图片 5" descr="耗材申报管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5" descr="耗材申报管理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12790" cy="559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0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b/>
          <w:bCs w:val="0"/>
          <w:sz w:val="32"/>
          <w:szCs w:val="32"/>
        </w:rPr>
      </w:pPr>
      <w:bookmarkStart w:id="10" w:name="_Toc7035"/>
      <w:r>
        <w:rPr>
          <w:rFonts w:hint="eastAsia"/>
          <w:b/>
          <w:bCs w:val="0"/>
          <w:sz w:val="32"/>
          <w:szCs w:val="32"/>
          <w:lang w:val="en-US" w:eastAsia="zh-CN"/>
        </w:rPr>
        <w:t xml:space="preserve">第三章 </w:t>
      </w:r>
      <w:r>
        <w:rPr>
          <w:rFonts w:hint="eastAsia"/>
          <w:b/>
          <w:bCs w:val="0"/>
          <w:sz w:val="32"/>
          <w:szCs w:val="32"/>
        </w:rPr>
        <w:t>操作使用指南</w:t>
      </w:r>
      <w:bookmarkEnd w:id="10"/>
    </w:p>
    <w:p>
      <w:pPr>
        <w:pStyle w:val="51"/>
        <w:numPr>
          <w:ilvl w:val="0"/>
          <w:numId w:val="6"/>
        </w:numPr>
        <w:bidi w:val="0"/>
        <w:outlineLvl w:val="1"/>
        <w:rPr>
          <w:sz w:val="28"/>
          <w:szCs w:val="28"/>
        </w:rPr>
      </w:pPr>
      <w:bookmarkStart w:id="11" w:name="_Toc2761"/>
      <w:r>
        <w:rPr>
          <w:rFonts w:hint="eastAsia"/>
          <w:sz w:val="28"/>
          <w:szCs w:val="28"/>
          <w:lang w:val="en-US" w:eastAsia="zh-CN"/>
        </w:rPr>
        <w:t>系统登录</w:t>
      </w:r>
      <w:bookmarkEnd w:id="11"/>
    </w:p>
    <w:p>
      <w:pPr>
        <w:pStyle w:val="8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/>
        <w:textAlignment w:val="auto"/>
        <w:outlineLvl w:val="2"/>
        <w:rPr>
          <w:rFonts w:hint="eastAsia" w:ascii="宋体" w:hAnsi="宋体" w:eastAsia="宋体" w:cs="宋体"/>
          <w:sz w:val="24"/>
          <w:szCs w:val="24"/>
          <w:lang w:val="en-US"/>
        </w:rPr>
      </w:pPr>
      <w:bookmarkStart w:id="12" w:name="_Toc14078"/>
      <w:bookmarkStart w:id="13" w:name="_Toc11932"/>
      <w:bookmarkStart w:id="14" w:name="_Toc30145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1.1 进入云南省药品集中采购平台</w:t>
      </w:r>
      <w:bookmarkEnd w:id="12"/>
      <w:bookmarkEnd w:id="13"/>
      <w:bookmarkEnd w:id="14"/>
    </w:p>
    <w:p>
      <w:pPr>
        <w:pStyle w:val="8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/>
        <w:textAlignment w:val="auto"/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使用浏览器打开网址进入：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instrText xml:space="preserve"> HYPERLINK "http://www.ynyyzb.com.cn/home.html" </w:instrTex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separate"/>
      </w:r>
      <w:r>
        <w:rPr>
          <w:rStyle w:val="45"/>
          <w:rFonts w:hint="eastAsia" w:ascii="宋体" w:hAnsi="宋体" w:eastAsia="宋体" w:cs="宋体"/>
          <w:sz w:val="24"/>
          <w:szCs w:val="24"/>
          <w:lang w:val="en-US" w:eastAsia="zh-CN"/>
        </w:rPr>
        <w:t>http://www.ynyyzb.com.cn/home.html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end"/>
      </w:r>
    </w:p>
    <w:p>
      <w:pPr>
        <w:pStyle w:val="8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1.1.1 </w:t>
      </w:r>
      <w:r>
        <w:rPr>
          <w:rFonts w:hint="eastAsia" w:ascii="宋体" w:hAnsi="宋体" w:eastAsia="宋体" w:cs="宋体"/>
          <w:sz w:val="24"/>
          <w:szCs w:val="24"/>
        </w:rPr>
        <w:t>点击界面“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招采子系统入口</w:t>
      </w:r>
      <w:r>
        <w:rPr>
          <w:rFonts w:hint="eastAsia" w:ascii="宋体" w:hAnsi="宋体" w:eastAsia="宋体" w:cs="宋体"/>
          <w:sz w:val="24"/>
          <w:szCs w:val="24"/>
        </w:rPr>
        <w:t>”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进入</w:t>
      </w:r>
    </w:p>
    <w:p>
      <w:pPr>
        <w:keepNext/>
        <w:ind w:firstLine="0" w:firstLineChars="0"/>
      </w:pPr>
      <w:r>
        <w:drawing>
          <wp:inline distT="0" distB="0" distL="114300" distR="114300">
            <wp:extent cx="5752465" cy="2936875"/>
            <wp:effectExtent l="0" t="0" r="8255" b="444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52465" cy="293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86"/>
        <w:numPr>
          <w:ilvl w:val="0"/>
          <w:numId w:val="0"/>
        </w:numPr>
        <w:rPr>
          <w:rFonts w:hint="eastAsia"/>
          <w:sz w:val="24"/>
          <w:szCs w:val="24"/>
          <w:lang w:val="en-US" w:eastAsia="zh-CN"/>
        </w:rPr>
      </w:pPr>
    </w:p>
    <w:p>
      <w:pPr>
        <w:pStyle w:val="8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1.1.2点击界面“医药采购登录”</w:t>
      </w:r>
    </w:p>
    <w:p>
      <w:pPr>
        <w:pStyle w:val="86"/>
        <w:numPr>
          <w:ilvl w:val="0"/>
          <w:numId w:val="0"/>
        </w:numPr>
      </w:pPr>
      <w:r>
        <w:drawing>
          <wp:inline distT="0" distB="0" distL="114300" distR="114300">
            <wp:extent cx="5761990" cy="2979420"/>
            <wp:effectExtent l="0" t="0" r="13970" b="762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1990" cy="297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86"/>
        <w:numPr>
          <w:ilvl w:val="0"/>
          <w:numId w:val="0"/>
        </w:numPr>
      </w:pPr>
    </w:p>
    <w:p>
      <w:pPr>
        <w:pStyle w:val="86"/>
        <w:numPr>
          <w:ilvl w:val="0"/>
          <w:numId w:val="0"/>
        </w:numPr>
      </w:pPr>
    </w:p>
    <w:p>
      <w:pPr>
        <w:pStyle w:val="8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1.1.2.1 进入系统选择</w:t>
      </w:r>
      <w:r>
        <w:rPr>
          <w:rFonts w:hint="eastAsia" w:ascii="宋体" w:hAnsi="宋体" w:eastAsia="宋体" w:cs="宋体"/>
          <w:sz w:val="24"/>
          <w:szCs w:val="24"/>
        </w:rPr>
        <w:t>“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耗材招标管理</w:t>
      </w:r>
      <w:r>
        <w:rPr>
          <w:rFonts w:hint="eastAsia" w:ascii="宋体" w:hAnsi="宋体" w:eastAsia="宋体" w:cs="宋体"/>
          <w:sz w:val="24"/>
          <w:szCs w:val="24"/>
        </w:rPr>
        <w:t>”</w:t>
      </w:r>
    </w:p>
    <w:p>
      <w:pPr>
        <w:pStyle w:val="86"/>
        <w:numPr>
          <w:ilvl w:val="0"/>
          <w:numId w:val="0"/>
        </w:numPr>
        <w:rPr>
          <w:rFonts w:hint="eastAsia" w:eastAsia="宋体"/>
          <w:lang w:val="en-US" w:eastAsia="zh-CN"/>
        </w:rPr>
      </w:pPr>
      <w:r>
        <w:drawing>
          <wp:inline distT="0" distB="0" distL="114300" distR="114300">
            <wp:extent cx="5754370" cy="1812925"/>
            <wp:effectExtent l="0" t="0" r="6350" b="63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54370" cy="181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0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b/>
          <w:bCs w:val="0"/>
          <w:sz w:val="32"/>
          <w:szCs w:val="32"/>
        </w:rPr>
      </w:pPr>
      <w:bookmarkStart w:id="15" w:name="_Toc14690"/>
      <w:r>
        <w:rPr>
          <w:rFonts w:hint="eastAsia"/>
          <w:b/>
          <w:bCs w:val="0"/>
          <w:sz w:val="32"/>
          <w:szCs w:val="32"/>
          <w:lang w:val="en-US" w:eastAsia="zh-CN"/>
        </w:rPr>
        <w:t>第四章 系统功能模块</w:t>
      </w:r>
      <w:bookmarkEnd w:id="15"/>
    </w:p>
    <w:p>
      <w:pPr>
        <w:pStyle w:val="51"/>
        <w:numPr>
          <w:ilvl w:val="0"/>
          <w:numId w:val="7"/>
        </w:numPr>
        <w:bidi w:val="0"/>
        <w:outlineLvl w:val="1"/>
        <w:rPr>
          <w:rFonts w:hint="eastAsia"/>
          <w:sz w:val="28"/>
          <w:szCs w:val="28"/>
          <w:lang w:val="en-US" w:eastAsia="zh-CN"/>
        </w:rPr>
      </w:pPr>
      <w:bookmarkStart w:id="16" w:name="_Toc4947"/>
      <w:r>
        <w:rPr>
          <w:rFonts w:hint="eastAsia"/>
          <w:sz w:val="28"/>
          <w:szCs w:val="28"/>
          <w:lang w:val="en-US" w:eastAsia="zh-CN"/>
        </w:rPr>
        <w:t>信用评价管理</w:t>
      </w:r>
      <w:bookmarkEnd w:id="16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outlineLvl w:val="2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bookmarkStart w:id="17" w:name="_Toc16312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1.1信用承诺书查询</w:t>
      </w:r>
      <w:bookmarkEnd w:id="17"/>
    </w:p>
    <w:p>
      <w:pPr>
        <w:pStyle w:val="29"/>
        <w:ind w:left="0" w:leftChars="0" w:firstLine="0" w:firstLineChars="0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第一步：输入企业名称、审核状态可以查询到该信用承诺书，查询后信用承诺书列表中查看。</w:t>
      </w:r>
      <w:r>
        <w:drawing>
          <wp:inline distT="0" distB="0" distL="114300" distR="114300">
            <wp:extent cx="5751830" cy="1989455"/>
            <wp:effectExtent l="0" t="0" r="8890" b="698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51830" cy="198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9"/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第二步：点击新增承诺书可以对企业承诺书进行维护，保存或保存并提交。</w:t>
      </w:r>
    </w:p>
    <w:p>
      <w:pPr>
        <w:pStyle w:val="29"/>
        <w:numPr>
          <w:ilvl w:val="0"/>
          <w:numId w:val="0"/>
        </w:numPr>
        <w:ind w:left="105" w:leftChars="0"/>
        <w:rPr>
          <w:rFonts w:hint="default"/>
          <w:sz w:val="21"/>
          <w:szCs w:val="21"/>
          <w:lang w:val="en-US" w:eastAsia="zh-CN"/>
        </w:rPr>
      </w:pPr>
      <w:r>
        <w:drawing>
          <wp:inline distT="0" distB="0" distL="114300" distR="114300">
            <wp:extent cx="5753100" cy="2107565"/>
            <wp:effectExtent l="0" t="0" r="7620" b="10795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210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1"/>
        <w:numPr>
          <w:ilvl w:val="0"/>
          <w:numId w:val="7"/>
        </w:numPr>
        <w:bidi w:val="0"/>
        <w:outlineLvl w:val="1"/>
        <w:rPr>
          <w:rFonts w:hint="eastAsia"/>
          <w:sz w:val="28"/>
          <w:szCs w:val="28"/>
          <w:lang w:val="en-US" w:eastAsia="zh-CN"/>
        </w:rPr>
      </w:pPr>
      <w:bookmarkStart w:id="18" w:name="_Toc20943"/>
      <w:r>
        <w:rPr>
          <w:rFonts w:hint="eastAsia"/>
          <w:sz w:val="28"/>
          <w:szCs w:val="28"/>
          <w:lang w:val="en-US" w:eastAsia="zh-CN"/>
        </w:rPr>
        <w:t>企业资质管理</w:t>
      </w:r>
      <w:bookmarkEnd w:id="18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outlineLvl w:val="2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bookmarkStart w:id="19" w:name="_Toc17382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2.1我的企业信息</w:t>
      </w:r>
      <w:bookmarkEnd w:id="19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第一步：维护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企业资质信息，不同企业类型需维护不同的资质信息，提交后管理端可进行查询</w:t>
      </w:r>
      <w:r>
        <w:rPr>
          <w:rFonts w:hint="eastAsia" w:ascii="宋体" w:hAnsi="宋体" w:cs="宋体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第二步：维护完成后进行保存或提交。</w:t>
      </w:r>
    </w:p>
    <w:p>
      <w:pPr>
        <w:ind w:left="0" w:leftChars="0" w:firstLine="0" w:firstLineChars="0"/>
        <w:rPr>
          <w:rFonts w:hint="default"/>
          <w:b/>
          <w:bCs/>
          <w:color w:val="FF000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FF0000"/>
          <w:sz w:val="24"/>
          <w:szCs w:val="24"/>
          <w:lang w:val="en-US" w:eastAsia="zh-CN"/>
        </w:rPr>
        <w:t>注意：（1）</w:t>
      </w:r>
      <w:r>
        <w:rPr>
          <w:rFonts w:ascii="宋体" w:hAnsi="宋体" w:eastAsia="宋体" w:cs="宋体"/>
          <w:b/>
          <w:bCs/>
          <w:color w:val="FF0000"/>
          <w:sz w:val="24"/>
          <w:szCs w:val="24"/>
        </w:rPr>
        <w:t>法定代表人授权书，原件扫描上传。</w:t>
      </w:r>
      <w:r>
        <w:rPr>
          <w:rFonts w:ascii="宋体" w:hAnsi="宋体" w:eastAsia="宋体" w:cs="宋体"/>
          <w:b/>
          <w:bCs/>
          <w:color w:val="FF0000"/>
          <w:sz w:val="24"/>
          <w:szCs w:val="24"/>
        </w:rPr>
        <w:br w:type="textWrapping"/>
      </w:r>
      <w:r>
        <w:rPr>
          <w:rFonts w:ascii="宋体" w:hAnsi="宋体" w:eastAsia="宋体" w:cs="宋体"/>
          <w:b/>
          <w:bCs/>
          <w:color w:val="FF0000"/>
          <w:sz w:val="24"/>
          <w:szCs w:val="24"/>
        </w:rPr>
        <w:t>   </w:t>
      </w:r>
      <w:r>
        <w:rPr>
          <w:rFonts w:hint="eastAsia" w:ascii="宋体" w:hAnsi="宋体" w:cs="宋体"/>
          <w:b/>
          <w:bCs/>
          <w:color w:val="FF0000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b/>
          <w:bCs/>
          <w:color w:val="FF0000"/>
          <w:sz w:val="24"/>
          <w:szCs w:val="24"/>
          <w:lang w:val="en-US" w:eastAsia="zh-CN"/>
        </w:rPr>
        <w:t>2</w:t>
      </w:r>
      <w:r>
        <w:rPr>
          <w:rFonts w:hint="eastAsia" w:ascii="宋体" w:hAnsi="宋体" w:cs="宋体"/>
          <w:b/>
          <w:bCs/>
          <w:color w:val="FF0000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b/>
          <w:bCs/>
          <w:color w:val="FF0000"/>
          <w:sz w:val="24"/>
          <w:szCs w:val="24"/>
        </w:rPr>
        <w:t>申报企业为生产企业的，须上传《医疗器械生产企业许可证》及《医疗器械生产产品登记表》（国家规定不需要《医疗器械生产产品登记表》的除外）；申报企业为代理企业的，须上传《医疗器械经营企业许可证》（国家规定不需要《医疗器械经营企业许可证》的除外），且在有效期内。复印件（加盖鲜章）或原件扫描上传。</w:t>
      </w:r>
      <w:r>
        <w:rPr>
          <w:rFonts w:ascii="宋体" w:hAnsi="宋体" w:eastAsia="宋体" w:cs="宋体"/>
          <w:b/>
          <w:bCs/>
          <w:color w:val="FF0000"/>
          <w:sz w:val="24"/>
          <w:szCs w:val="24"/>
        </w:rPr>
        <w:br w:type="textWrapping"/>
      </w:r>
      <w:r>
        <w:rPr>
          <w:rFonts w:ascii="宋体" w:hAnsi="宋体" w:eastAsia="宋体" w:cs="宋体"/>
          <w:b/>
          <w:bCs/>
          <w:color w:val="FF0000"/>
          <w:sz w:val="24"/>
          <w:szCs w:val="24"/>
        </w:rPr>
        <w:t>   </w:t>
      </w:r>
      <w:r>
        <w:rPr>
          <w:rFonts w:hint="eastAsia" w:ascii="宋体" w:hAnsi="宋体" w:cs="宋体"/>
          <w:b/>
          <w:bCs/>
          <w:color w:val="FF0000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b/>
          <w:bCs/>
          <w:color w:val="FF0000"/>
          <w:sz w:val="24"/>
          <w:szCs w:val="24"/>
          <w:lang w:val="en-US" w:eastAsia="zh-CN"/>
        </w:rPr>
        <w:t>3</w:t>
      </w:r>
      <w:r>
        <w:rPr>
          <w:rFonts w:hint="eastAsia" w:ascii="宋体" w:hAnsi="宋体" w:cs="宋体"/>
          <w:b/>
          <w:bCs/>
          <w:color w:val="FF0000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b/>
          <w:bCs/>
          <w:color w:val="FF0000"/>
          <w:sz w:val="24"/>
          <w:szCs w:val="24"/>
        </w:rPr>
        <w:t>申报企业名称如有变更，请上传完整的变更记录，复印件（加盖鲜章）或原件扫描上传。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eastAsia"/>
          <w:lang w:val="en-US" w:eastAsia="zh-CN"/>
        </w:rPr>
      </w:pPr>
      <w:r>
        <w:drawing>
          <wp:inline distT="0" distB="0" distL="114300" distR="114300">
            <wp:extent cx="5759450" cy="2068830"/>
            <wp:effectExtent l="0" t="0" r="1270" b="3810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206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9"/>
        <w:ind w:left="0" w:leftChars="0" w:firstLine="0" w:firstLineChars="0"/>
        <w:rPr>
          <w:rFonts w:hint="default"/>
          <w:lang w:val="en-US" w:eastAsia="zh-CN"/>
        </w:rPr>
      </w:pPr>
    </w:p>
    <w:p>
      <w:pPr>
        <w:ind w:left="0" w:leftChars="0" w:firstLine="0" w:firstLineChars="0"/>
        <w:jc w:val="both"/>
      </w:pPr>
      <w:r>
        <w:drawing>
          <wp:inline distT="0" distB="0" distL="114300" distR="114300">
            <wp:extent cx="5749925" cy="2235200"/>
            <wp:effectExtent l="0" t="0" r="10795" b="5080"/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49925" cy="223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pStyle w:val="51"/>
        <w:numPr>
          <w:ilvl w:val="0"/>
          <w:numId w:val="7"/>
        </w:numPr>
        <w:bidi w:val="0"/>
        <w:outlineLvl w:val="1"/>
        <w:rPr>
          <w:rFonts w:hint="eastAsia"/>
          <w:sz w:val="28"/>
          <w:szCs w:val="28"/>
          <w:lang w:val="en-US" w:eastAsia="zh-CN"/>
        </w:rPr>
      </w:pPr>
      <w:bookmarkStart w:id="20" w:name="_Toc27126"/>
      <w:r>
        <w:rPr>
          <w:rFonts w:hint="eastAsia"/>
          <w:sz w:val="28"/>
          <w:szCs w:val="28"/>
          <w:lang w:val="en-US" w:eastAsia="zh-CN"/>
        </w:rPr>
        <w:t>耗材资质管理</w:t>
      </w:r>
      <w:bookmarkEnd w:id="2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outlineLvl w:val="2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bookmarkStart w:id="21" w:name="_Toc25210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3.1医保耗材代码查询</w:t>
      </w:r>
      <w:bookmarkEnd w:id="2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第一步：查询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生产/代理企业在国家医保动态维护平台维护且已公示的</w:t>
      </w:r>
      <w:r>
        <w:rPr>
          <w:rFonts w:hint="eastAsia" w:ascii="宋体" w:hAnsi="宋体" w:cs="宋体"/>
          <w:sz w:val="24"/>
          <w:szCs w:val="24"/>
          <w:lang w:val="en-US" w:eastAsia="zh-CN"/>
        </w:rPr>
        <w:t>耗材注册证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信息</w:t>
      </w:r>
      <w:r>
        <w:rPr>
          <w:rFonts w:hint="eastAsia" w:ascii="宋体" w:hAnsi="宋体" w:cs="宋体"/>
          <w:sz w:val="24"/>
          <w:szCs w:val="24"/>
          <w:lang w:val="en-US" w:eastAsia="zh-CN"/>
        </w:rPr>
        <w:t>。</w:t>
      </w:r>
    </w:p>
    <w:p>
      <w:pPr>
        <w:pStyle w:val="2"/>
        <w:numPr>
          <w:ilvl w:val="1"/>
          <w:numId w:val="0"/>
        </w:numPr>
        <w:ind w:leftChars="0"/>
        <w:outlineLvl w:val="9"/>
        <w:rPr>
          <w:rFonts w:hint="default"/>
          <w:lang w:val="en-US" w:eastAsia="zh-CN"/>
        </w:rPr>
      </w:pPr>
      <w:bookmarkStart w:id="22" w:name="_Toc10659"/>
      <w:bookmarkStart w:id="23" w:name="_Toc16410"/>
      <w:r>
        <w:drawing>
          <wp:inline distT="0" distB="0" distL="114300" distR="114300">
            <wp:extent cx="5755005" cy="1868805"/>
            <wp:effectExtent l="0" t="0" r="5715" b="5715"/>
            <wp:docPr id="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55005" cy="186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22"/>
      <w:bookmarkEnd w:id="23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0" w:firstLineChars="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1.1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医保耗材代码查询-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医保耗材代码查询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第一步：查询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生产/代理企业在国家医保动态维护平台维护且已公示的医保</w:t>
      </w:r>
      <w:r>
        <w:rPr>
          <w:rFonts w:hint="eastAsia" w:ascii="宋体" w:hAnsi="宋体" w:cs="宋体"/>
          <w:sz w:val="24"/>
          <w:szCs w:val="24"/>
          <w:lang w:val="en-US" w:eastAsia="zh-CN"/>
        </w:rPr>
        <w:t>耗材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编码信息</w:t>
      </w:r>
      <w:r>
        <w:rPr>
          <w:rFonts w:hint="eastAsia" w:ascii="宋体" w:hAnsi="宋体" w:cs="宋体"/>
          <w:sz w:val="24"/>
          <w:szCs w:val="24"/>
          <w:lang w:val="en-US" w:eastAsia="zh-CN"/>
        </w:rPr>
        <w:t>。</w:t>
      </w:r>
    </w:p>
    <w:p>
      <w:pPr>
        <w:ind w:left="0" w:leftChars="0" w:firstLine="0" w:firstLineChars="0"/>
      </w:pPr>
      <w:r>
        <w:drawing>
          <wp:inline distT="0" distB="0" distL="114300" distR="114300">
            <wp:extent cx="5758815" cy="1872615"/>
            <wp:effectExtent l="0" t="0" r="1905" b="1905"/>
            <wp:docPr id="1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58815" cy="187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outlineLvl w:val="2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bookmarkStart w:id="24" w:name="_Toc22979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3.2 我的注册证</w:t>
      </w:r>
      <w:bookmarkEnd w:id="24"/>
    </w:p>
    <w:p>
      <w:pPr>
        <w:rPr>
          <w:rFonts w:hint="default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第一步：点击添加注册证，在未提交界面添加注册证信息。</w:t>
      </w:r>
    </w:p>
    <w:p>
      <w:pPr>
        <w:ind w:left="0" w:leftChars="0" w:firstLine="0" w:firstLineChars="0"/>
      </w:pPr>
      <w:r>
        <w:drawing>
          <wp:inline distT="0" distB="0" distL="114300" distR="114300">
            <wp:extent cx="5756275" cy="1683385"/>
            <wp:effectExtent l="0" t="0" r="4445" b="8255"/>
            <wp:docPr id="1" name="图片 1" descr="C:/Users/HUAWEI/Desktop/图片4.png图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/Users/HUAWEI/Desktop/图片4.png图片4"/>
                    <pic:cNvPicPr>
                      <a:picLocks noChangeAspect="1"/>
                    </pic:cNvPicPr>
                  </pic:nvPicPr>
                  <pic:blipFill>
                    <a:blip r:embed="rId25"/>
                    <a:srcRect t="6950" b="6950"/>
                    <a:stretch>
                      <a:fillRect/>
                    </a:stretch>
                  </pic:blipFill>
                  <pic:spPr>
                    <a:xfrm>
                      <a:off x="0" y="0"/>
                      <a:ext cx="5756275" cy="168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</w:pPr>
      <w:r>
        <w:drawing>
          <wp:inline distT="0" distB="0" distL="114300" distR="114300">
            <wp:extent cx="5758815" cy="2480310"/>
            <wp:effectExtent l="0" t="0" r="1905" b="3810"/>
            <wp:docPr id="3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58815" cy="248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color w:val="FF0000"/>
          <w:sz w:val="24"/>
          <w:szCs w:val="24"/>
          <w:lang w:val="en-US" w:eastAsia="zh-CN"/>
        </w:rPr>
        <w:t>注意：</w:t>
      </w:r>
      <w:r>
        <w:rPr>
          <w:rFonts w:ascii="宋体" w:hAnsi="宋体" w:eastAsia="宋体" w:cs="宋体"/>
          <w:b/>
          <w:bCs/>
          <w:color w:val="FF0000"/>
          <w:sz w:val="24"/>
          <w:szCs w:val="24"/>
        </w:rPr>
        <w:t>境外产品须提供：境外产品国内总代理委托授权文件（如授权书为外文，则需要翻译成中文，并且由公证处出具对中文翻译件与外文原件意思一致的公证书）</w:t>
      </w:r>
      <w:r>
        <w:rPr>
          <w:rFonts w:hint="eastAsia" w:ascii="宋体" w:hAnsi="宋体" w:cs="宋体"/>
          <w:b/>
          <w:bCs/>
          <w:color w:val="FF0000"/>
          <w:sz w:val="24"/>
          <w:szCs w:val="24"/>
          <w:lang w:eastAsia="zh-CN"/>
        </w:rPr>
        <w:t>。</w:t>
      </w:r>
    </w:p>
    <w:p>
      <w:pPr>
        <w:rPr>
          <w:rFonts w:hint="eastAsia" w:eastAsia="宋体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第二步：勾选所需要申报的注册证信息，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列表展示当前企业在《国家医保动态维护平台》维护且已公示的注册证信息。注册证过期及已加入”我的注册证“的信息在此列表不展示</w:t>
      </w: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</w:pPr>
      <w:r>
        <w:drawing>
          <wp:inline distT="0" distB="0" distL="114300" distR="114300">
            <wp:extent cx="5749925" cy="2134870"/>
            <wp:effectExtent l="0" t="0" r="10795" b="13970"/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49925" cy="2134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第三步：勾选完成后，在已提交界面查看该注册证信息。</w:t>
      </w:r>
    </w:p>
    <w:p>
      <w:pPr>
        <w:ind w:left="0" w:leftChars="0" w:firstLine="0" w:firstLineChars="0"/>
      </w:pPr>
      <w:r>
        <w:drawing>
          <wp:inline distT="0" distB="0" distL="114300" distR="114300">
            <wp:extent cx="5755640" cy="2011680"/>
            <wp:effectExtent l="0" t="0" r="5080" b="0"/>
            <wp:docPr id="1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5564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第四步：在已提交注册证列表里可对该注册证添加规格型号。</w:t>
      </w:r>
    </w:p>
    <w:p>
      <w:p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758815" cy="3011170"/>
            <wp:effectExtent l="0" t="0" r="1905" b="6350"/>
            <wp:docPr id="13" name="图片 13" descr="耗材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耗材2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58815" cy="301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</w:pPr>
      <w:r>
        <w:drawing>
          <wp:inline distT="0" distB="0" distL="114300" distR="114300">
            <wp:extent cx="5756275" cy="1950085"/>
            <wp:effectExtent l="0" t="0" r="4445" b="635"/>
            <wp:docPr id="1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5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56275" cy="195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outlineLvl w:val="2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bookmarkStart w:id="25" w:name="_Toc11928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3.3我的产品库</w:t>
      </w:r>
      <w:bookmarkEnd w:id="2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</w:pPr>
      <w:r>
        <w:rPr>
          <w:rFonts w:hint="eastAsia" w:ascii="宋体" w:hAnsi="宋体" w:cs="宋体"/>
          <w:sz w:val="24"/>
          <w:szCs w:val="24"/>
          <w:lang w:val="en-US" w:eastAsia="zh-CN"/>
        </w:rPr>
        <w:t>第一步：在未提交界面勾选产品信息提交，可对该条产品信息进行修改及删除。</w:t>
      </w:r>
      <w:r>
        <w:drawing>
          <wp:inline distT="0" distB="0" distL="114300" distR="114300">
            <wp:extent cx="5758180" cy="1678305"/>
            <wp:effectExtent l="0" t="0" r="2540" b="13335"/>
            <wp:docPr id="1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6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58180" cy="167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第二步：在已提交界面可查看已加入产品库的产品信息。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</w:pPr>
      <w:r>
        <w:drawing>
          <wp:inline distT="0" distB="0" distL="114300" distR="114300">
            <wp:extent cx="5756910" cy="1810385"/>
            <wp:effectExtent l="0" t="0" r="3810" b="3175"/>
            <wp:docPr id="1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7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181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/>
          <w:lang w:val="en-US" w:eastAsia="zh-CN"/>
        </w:rPr>
      </w:pPr>
    </w:p>
    <w:p>
      <w:pPr>
        <w:pStyle w:val="51"/>
        <w:numPr>
          <w:ilvl w:val="0"/>
          <w:numId w:val="7"/>
        </w:numPr>
        <w:bidi w:val="0"/>
        <w:outlineLvl w:val="1"/>
        <w:rPr>
          <w:rFonts w:hint="eastAsia"/>
          <w:sz w:val="28"/>
          <w:szCs w:val="28"/>
          <w:lang w:val="en-US" w:eastAsia="zh-CN"/>
        </w:rPr>
      </w:pPr>
      <w:bookmarkStart w:id="26" w:name="_Toc10363"/>
      <w:r>
        <w:rPr>
          <w:rFonts w:hint="eastAsia"/>
          <w:sz w:val="28"/>
          <w:szCs w:val="28"/>
          <w:lang w:val="en-US" w:eastAsia="zh-CN"/>
        </w:rPr>
        <w:t>耗材申报管理</w:t>
      </w:r>
      <w:bookmarkEnd w:id="26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outlineLvl w:val="2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bookmarkStart w:id="27" w:name="_Toc6236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4.1产品信息申报</w:t>
      </w:r>
      <w:bookmarkEnd w:id="27"/>
    </w:p>
    <w:p>
      <w:pPr>
        <w:ind w:left="0" w:leftChars="0" w:firstLine="0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第一步：在耗材项目信息列表中选择进入项目。</w:t>
      </w:r>
    </w:p>
    <w:p>
      <w:pPr>
        <w:ind w:left="0" w:leftChars="0" w:firstLine="0" w:firstLineChars="0"/>
        <w:rPr>
          <w:rFonts w:hint="default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758180" cy="1214120"/>
            <wp:effectExtent l="0" t="0" r="2540" b="5080"/>
            <wp:docPr id="1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8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58180" cy="121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 w:eastAsia="等线"/>
          <w:lang w:eastAsia="zh-CN"/>
        </w:rPr>
      </w:pPr>
      <w:r>
        <w:rPr>
          <w:rFonts w:hint="eastAsia" w:eastAsia="等线"/>
          <w:lang w:eastAsia="zh-CN"/>
        </w:rPr>
        <w:drawing>
          <wp:inline distT="0" distB="0" distL="114300" distR="114300">
            <wp:extent cx="5759450" cy="1577340"/>
            <wp:effectExtent l="0" t="0" r="1270" b="7620"/>
            <wp:docPr id="19" name="图片 9" descr="C:/Users/HUAWEI/Desktop/图片5.png图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9" descr="C:/Users/HUAWEI/Desktop/图片5.png图片5"/>
                    <pic:cNvPicPr>
                      <a:picLocks noChangeAspect="1"/>
                    </pic:cNvPicPr>
                  </pic:nvPicPr>
                  <pic:blipFill>
                    <a:blip r:embed="rId34"/>
                    <a:srcRect t="18710" b="18710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157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第二步：在我的注册证下选择需要申报的注册证进行产品申报。</w:t>
      </w:r>
    </w:p>
    <w:p>
      <w:pPr>
        <w:ind w:left="0" w:leftChars="0" w:firstLine="0" w:firstLineChars="0"/>
        <w:rPr>
          <w:rFonts w:hint="default"/>
          <w:b/>
          <w:bCs/>
          <w:color w:val="FF000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FF0000"/>
          <w:sz w:val="24"/>
          <w:szCs w:val="24"/>
          <w:lang w:val="en-US" w:eastAsia="zh-CN"/>
        </w:rPr>
        <w:t>注意：</w:t>
      </w:r>
      <w:r>
        <w:rPr>
          <w:rFonts w:ascii="宋体" w:hAnsi="宋体" w:eastAsia="宋体" w:cs="宋体"/>
          <w:b/>
          <w:bCs/>
          <w:color w:val="FF0000"/>
          <w:sz w:val="24"/>
          <w:szCs w:val="24"/>
        </w:rPr>
        <w:t>价格证明材料网页截图或采购需求证明中价格、注册\备案证号、规格型号，来源省份或医院名称（须加盖医院鲜章）需字迹清晰完整，内容可辨识。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</w:pPr>
      <w:r>
        <w:drawing>
          <wp:inline distT="0" distB="0" distL="114300" distR="114300">
            <wp:extent cx="5750560" cy="1685925"/>
            <wp:effectExtent l="0" t="0" r="10160" b="5715"/>
            <wp:docPr id="2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0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5056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</w:pPr>
      <w:r>
        <w:drawing>
          <wp:inline distT="0" distB="0" distL="114300" distR="114300">
            <wp:extent cx="5751195" cy="2168525"/>
            <wp:effectExtent l="0" t="0" r="9525" b="10795"/>
            <wp:docPr id="21" name="图片 11" descr="C:/Users/HUAWEI/Desktop/耗材价格.png耗材价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1" descr="C:/Users/HUAWEI/Desktop/耗材价格.png耗材价格"/>
                    <pic:cNvPicPr>
                      <a:picLocks noChangeAspect="1"/>
                    </pic:cNvPicPr>
                  </pic:nvPicPr>
                  <pic:blipFill>
                    <a:blip r:embed="rId36"/>
                    <a:srcRect t="232" b="232"/>
                    <a:stretch>
                      <a:fillRect/>
                    </a:stretch>
                  </pic:blipFill>
                  <pic:spPr>
                    <a:xfrm>
                      <a:off x="0" y="0"/>
                      <a:ext cx="5751195" cy="216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</w:pPr>
      <w:r>
        <w:drawing>
          <wp:inline distT="0" distB="0" distL="114300" distR="114300">
            <wp:extent cx="5757545" cy="1889760"/>
            <wp:effectExtent l="0" t="0" r="3175" b="0"/>
            <wp:docPr id="2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2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57545" cy="188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第三步：在产品待提交列表勾选产品后提交，可批量提交或全部提交。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</w:pPr>
      <w:r>
        <w:drawing>
          <wp:inline distT="0" distB="0" distL="114300" distR="114300">
            <wp:extent cx="5751195" cy="1837055"/>
            <wp:effectExtent l="0" t="0" r="9525" b="6985"/>
            <wp:docPr id="2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3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51195" cy="183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第四步:在已提交产品信息申报中可查看产品信息，已提交产品不可撤销及修改。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</w:pPr>
      <w:r>
        <w:drawing>
          <wp:inline distT="0" distB="0" distL="114300" distR="114300">
            <wp:extent cx="5760085" cy="1915795"/>
            <wp:effectExtent l="0" t="0" r="635" b="4445"/>
            <wp:docPr id="2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4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91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outlineLvl w:val="2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bookmarkStart w:id="28" w:name="_Toc7178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4.2产品公开查询</w:t>
      </w:r>
      <w:bookmarkEnd w:id="28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第一步：输入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医保耗材代码、注册证号、单件产品名称、申报企业名称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，</w:t>
      </w:r>
      <w:r>
        <w:rPr>
          <w:rFonts w:hint="eastAsia"/>
          <w:sz w:val="24"/>
          <w:szCs w:val="24"/>
          <w:lang w:val="en-US" w:eastAsia="zh-CN"/>
        </w:rPr>
        <w:t>查询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生产/代理企业已公开的产品申报信息</w:t>
      </w:r>
      <w:r>
        <w:rPr>
          <w:rFonts w:hint="eastAsia" w:ascii="宋体" w:hAnsi="宋体" w:cs="宋体"/>
          <w:sz w:val="24"/>
          <w:szCs w:val="24"/>
          <w:lang w:val="en-US" w:eastAsia="zh-CN"/>
        </w:rPr>
        <w:t>。</w:t>
      </w:r>
      <w:r>
        <w:drawing>
          <wp:inline distT="0" distB="0" distL="114300" distR="114300">
            <wp:extent cx="5750560" cy="2012315"/>
            <wp:effectExtent l="0" t="0" r="10160" b="14605"/>
            <wp:docPr id="2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5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50560" cy="201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outlineLvl w:val="2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bookmarkStart w:id="29" w:name="_Toc4925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4.3产品公示查询</w:t>
      </w:r>
      <w:bookmarkEnd w:id="29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第一步：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输入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医保耗材代码、注册证号、单件产品名称、申报企业名称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，查询生产/代理企业已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审核完成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公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示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的产品申报信息。</w:t>
      </w:r>
      <w:r>
        <w:drawing>
          <wp:inline distT="0" distB="0" distL="114300" distR="114300">
            <wp:extent cx="5749925" cy="1955800"/>
            <wp:effectExtent l="0" t="0" r="10795" b="10160"/>
            <wp:docPr id="2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6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49925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outlineLvl w:val="2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bookmarkStart w:id="30" w:name="_Toc29280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4.4产品公布查询</w:t>
      </w:r>
      <w:bookmarkEnd w:id="30"/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第一步：输入医保耗材代码、注册证号、单件产品名称、申报企业名称，查询生产/代理企业已公布的产品申报信息。</w:t>
      </w:r>
    </w:p>
    <w:p>
      <w:p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748655" cy="1701165"/>
            <wp:effectExtent l="0" t="0" r="12065" b="5715"/>
            <wp:docPr id="27" name="图片 27" descr="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图片3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48655" cy="1701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1"/>
        <w:numPr>
          <w:ilvl w:val="0"/>
          <w:numId w:val="7"/>
        </w:numPr>
        <w:bidi w:val="0"/>
        <w:outlineLvl w:val="1"/>
        <w:rPr>
          <w:rFonts w:hint="eastAsia"/>
          <w:sz w:val="28"/>
          <w:szCs w:val="28"/>
          <w:lang w:val="en-US" w:eastAsia="zh-CN"/>
        </w:rPr>
      </w:pPr>
      <w:bookmarkStart w:id="31" w:name="_Toc25715"/>
      <w:r>
        <w:rPr>
          <w:rFonts w:hint="eastAsia"/>
          <w:sz w:val="28"/>
          <w:szCs w:val="28"/>
          <w:lang w:val="en-US" w:eastAsia="zh-CN"/>
        </w:rPr>
        <w:t>耗材申诉质疑</w:t>
      </w:r>
      <w:bookmarkEnd w:id="3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5.1申诉质疑查询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第一步：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生产/代理企业选择公示中的产品信息进行申诉或质疑，信息录入完成且系统校验通过后完成提交。生产/代理企业可查询已申诉、已质疑和被质疑的信息</w:t>
      </w:r>
      <w:r>
        <w:rPr>
          <w:rFonts w:hint="eastAsia" w:ascii="宋体" w:hAnsi="宋体" w:cs="宋体"/>
          <w:sz w:val="24"/>
          <w:szCs w:val="24"/>
          <w:lang w:val="en-US" w:eastAsia="zh-CN"/>
        </w:rPr>
        <w:t>。</w:t>
      </w:r>
      <w:r>
        <w:drawing>
          <wp:inline distT="0" distB="0" distL="114300" distR="114300">
            <wp:extent cx="5758180" cy="1652270"/>
            <wp:effectExtent l="0" t="0" r="2540" b="8890"/>
            <wp:docPr id="2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8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58180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第二步：新增申诉质疑并填写信息后保存或提交。</w:t>
      </w:r>
      <w:r>
        <w:drawing>
          <wp:inline distT="0" distB="0" distL="114300" distR="114300">
            <wp:extent cx="5760085" cy="2007870"/>
            <wp:effectExtent l="0" t="0" r="635" b="3810"/>
            <wp:docPr id="2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9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00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1"/>
          <w:numId w:val="0"/>
        </w:numPr>
        <w:ind w:leftChars="0"/>
        <w:outlineLvl w:val="9"/>
        <w:rPr>
          <w:rFonts w:hint="eastAsia"/>
          <w:lang w:val="en-US" w:eastAsia="zh-CN"/>
        </w:rPr>
      </w:pPr>
    </w:p>
    <w:p>
      <w:pPr>
        <w:rPr>
          <w:rFonts w:hint="default"/>
          <w:sz w:val="28"/>
          <w:szCs w:val="28"/>
          <w:lang w:val="en-US" w:eastAsia="zh-CN"/>
        </w:rPr>
      </w:pPr>
    </w:p>
    <w:p>
      <w:pPr>
        <w:rPr>
          <w:rFonts w:hint="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/>
          <w:lang w:val="en-US" w:eastAsia="zh-CN"/>
        </w:rPr>
      </w:pPr>
    </w:p>
    <w:sectPr>
      <w:footerReference r:id="rId13" w:type="default"/>
      <w:pgSz w:w="11906" w:h="16838"/>
      <w:pgMar w:top="1417" w:right="1417" w:bottom="1417" w:left="1417" w:header="964" w:footer="397" w:gutter="0"/>
      <w:pgNumType w:fmt="decimal" w:start="1"/>
      <w:cols w:space="0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宋体...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ind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spacing w:before="180"/>
      <w:ind w:firstLine="360"/>
      <w:jc w:val="center"/>
    </w:pPr>
    <w:sdt>
      <w:sdtPr>
        <w:id w:val="-1"/>
        <w:docPartObj>
          <w:docPartGallery w:val="autotext"/>
        </w:docPartObj>
      </w:sdtPr>
      <w:sdtContent>
        <w:sdt>
          <w:sdtPr>
            <w:id w:val="1728636285"/>
            <w:docPartObj>
              <w:docPartGallery w:val="autotext"/>
            </w:docPartObj>
          </w:sdtPr>
          <w:sdtContent>
            <w:r>
              <w:rPr>
                <w:rFonts w:hint="eastAsia"/>
                <w:lang w:val="en-US" w:eastAsia="zh-CN"/>
              </w:rPr>
              <w:t xml:space="preserve">                                                                                  </w:t>
            </w:r>
          </w:sdtContent>
        </w:sdt>
      </w:sdtContent>
    </w:sdt>
  </w:p>
  <w:p>
    <w:pPr>
      <w:pStyle w:val="25"/>
      <w:spacing w:before="180"/>
      <w:ind w:firstLine="360"/>
      <w:jc w:val="cen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spacing w:before="180"/>
      <w:ind w:firstLine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5154930</wp:posOffset>
              </wp:positionH>
              <wp:positionV relativeFrom="paragraph">
                <wp:posOffset>6985</wp:posOffset>
              </wp:positionV>
              <wp:extent cx="1828800" cy="1828800"/>
              <wp:effectExtent l="0" t="0" r="0" b="0"/>
              <wp:wrapNone/>
              <wp:docPr id="32" name="文本框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5"/>
                            <w:rPr>
                              <w:rFonts w:hint="eastAsia" w:eastAsia="宋体"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lang w:val="en-US" w:eastAsia="zh-CN"/>
                            </w:rPr>
                            <w:t>第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hint="eastAsia"/>
                              <w:lang w:val="en-US" w:eastAsia="zh-CN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05.9pt;margin-top:0.55pt;height:144pt;width:144pt;mso-position-horizontal-relative:margin;mso-wrap-style:none;z-index:251659264;mso-width-relative:page;mso-height-relative:page;" filled="f" stroked="f" coordsize="21600,21600" o:gfxdata="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5"/>
                      <w:rPr>
                        <w:rFonts w:hint="eastAsia" w:eastAsia="宋体"/>
                        <w:lang w:val="en-US" w:eastAsia="zh-CN"/>
                      </w:rPr>
                    </w:pPr>
                    <w:r>
                      <w:rPr>
                        <w:rFonts w:hint="eastAsia"/>
                        <w:lang w:val="en-US" w:eastAsia="zh-CN"/>
                      </w:rPr>
                      <w:t>第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hint="eastAsia"/>
                        <w:lang w:val="en-US" w:eastAsia="zh-CN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  <w:sdt>
      <w:sdtPr>
        <w:id w:val="-1"/>
        <w:docPartObj>
          <w:docPartGallery w:val="autotext"/>
        </w:docPartObj>
      </w:sdtPr>
      <w:sdtContent>
        <w:sdt>
          <w:sdtPr>
            <w:id w:val="1728636285"/>
            <w:docPartObj>
              <w:docPartGallery w:val="autotext"/>
            </w:docPartObj>
          </w:sdtPr>
          <w:sdtContent>
            <w:r>
              <w:rPr>
                <w:rFonts w:hint="eastAsia"/>
                <w:lang w:val="en-US" w:eastAsia="zh-CN"/>
              </w:rPr>
              <w:t xml:space="preserve">                                                                                  </w:t>
            </w:r>
          </w:sdtContent>
        </w:sdt>
      </w:sdtContent>
    </w:sdt>
  </w:p>
  <w:p>
    <w:pPr>
      <w:pStyle w:val="25"/>
      <w:spacing w:before="180"/>
      <w:ind w:firstLine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20"/>
      </w:pPr>
      <w:r>
        <w:separator/>
      </w:r>
    </w:p>
  </w:footnote>
  <w:footnote w:type="continuationSeparator" w:id="1">
    <w:p>
      <w:pPr>
        <w:spacing w:line="36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left="0" w:leftChars="0" w:firstLine="0" w:firstLineChars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6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6"/>
      <w:ind w:firstLine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left="0" w:leftChars="0" w:firstLine="0" w:firstLineChars="0"/>
      <w:rPr>
        <w:rFonts w:hint="eastAsia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51BA990"/>
    <w:multiLevelType w:val="multilevel"/>
    <w:tmpl w:val="851BA990"/>
    <w:lvl w:ilvl="0" w:tentative="0">
      <w:start w:val="1"/>
      <w:numFmt w:val="decimal"/>
      <w:pStyle w:val="50"/>
      <w:suff w:val="space"/>
      <w:lvlText w:val="第%1章"/>
      <w:lvlJc w:val="left"/>
      <w:rPr>
        <w:rFonts w:hint="default" w:ascii="Times New Roman" w:hAnsi="Times New Roman" w:eastAsia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32"/>
        <w:szCs w:val="32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1" w:tentative="0">
      <w:start w:val="1"/>
      <w:numFmt w:val="decimal"/>
      <w:pStyle w:val="49"/>
      <w:suff w:val="space"/>
      <w:lvlText w:val="%1.%2"/>
      <w:lvlJc w:val="left"/>
      <w:rPr>
        <w:rFonts w:hint="default" w:ascii="宋体" w:hAnsi="宋体" w:eastAsia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30"/>
        <w:szCs w:val="3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2" w:tentative="0">
      <w:start w:val="1"/>
      <w:numFmt w:val="decimal"/>
      <w:pStyle w:val="48"/>
      <w:suff w:val="space"/>
      <w:lvlText w:val="%1.%2.%3"/>
      <w:lvlJc w:val="left"/>
      <w:rPr>
        <w:rFonts w:hint="default" w:ascii="宋体" w:hAnsi="宋体" w:eastAsia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30"/>
        <w:szCs w:val="3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3" w:tentative="0">
      <w:start w:val="1"/>
      <w:numFmt w:val="decimal"/>
      <w:pStyle w:val="51"/>
      <w:suff w:val="space"/>
      <w:lvlText w:val="%1.%2.%3.%4"/>
      <w:lvlJc w:val="left"/>
      <w:rPr>
        <w:rFonts w:hint="default" w:ascii="宋体" w:hAnsi="宋体" w:eastAsia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4" w:tentative="0">
      <w:start w:val="1"/>
      <w:numFmt w:val="decimal"/>
      <w:pStyle w:val="52"/>
      <w:lvlText w:val="%1.%2.%3.%4.%5"/>
      <w:lvlJc w:val="left"/>
      <w:rPr>
        <w:rFonts w:hint="default" w:ascii="宋体" w:hAnsi="宋体" w:eastAsia="宋体"/>
        <w:b/>
        <w:bCs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21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5" w:tentative="0">
      <w:start w:val="1"/>
      <w:numFmt w:val="decimal"/>
      <w:pStyle w:val="53"/>
      <w:lvlText w:val="%1.%2.%3.%4.%5.%6"/>
      <w:lvlJc w:val="left"/>
      <w:pPr>
        <w:tabs>
          <w:tab w:val="left" w:pos="1009"/>
        </w:tabs>
        <w:ind w:left="431" w:hanging="431"/>
      </w:pPr>
      <w:rPr>
        <w:rFonts w:hint="default" w:ascii="宋体" w:hAnsi="宋体" w:eastAsia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21"/>
        <w:u w:val="none"/>
        <w:vertAlign w:val="baseline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default" w:ascii="Times New Roman" w:hAnsi="Times New Roman" w:eastAsia="宋体"/>
        <w:b/>
        <w:bCs w:val="0"/>
        <w:i w:val="0"/>
        <w:color w:val="auto"/>
        <w:spacing w:val="0"/>
        <w:w w:val="100"/>
        <w:position w:val="0"/>
        <w:sz w:val="21"/>
        <w:szCs w:val="21"/>
        <w:u w:val="none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 w:ascii="Times New Roman" w:hAnsi="Times New Roman" w:eastAsia="宋体" w:cs="Times New Roman"/>
        <w:b/>
        <w:bCs w:val="0"/>
        <w:i w:val="0"/>
        <w:snapToGrid/>
        <w:color w:val="auto"/>
        <w:spacing w:val="0"/>
        <w:w w:val="100"/>
        <w:kern w:val="0"/>
        <w:position w:val="0"/>
        <w:sz w:val="21"/>
        <w:szCs w:val="21"/>
        <w:u w:val="none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default" w:ascii="Times New Roman" w:hAnsi="Times New Roman" w:eastAsia="宋体" w:cs="Times New Roman"/>
        <w:b w:val="0"/>
        <w:i w:val="0"/>
        <w:snapToGrid/>
        <w:color w:val="auto"/>
        <w:spacing w:val="0"/>
        <w:w w:val="100"/>
        <w:kern w:val="0"/>
        <w:position w:val="0"/>
        <w:sz w:val="28"/>
        <w:szCs w:val="24"/>
        <w:u w:val="none"/>
      </w:rPr>
    </w:lvl>
  </w:abstractNum>
  <w:abstractNum w:abstractNumId="1">
    <w:nsid w:val="ACA40134"/>
    <w:multiLevelType w:val="multilevel"/>
    <w:tmpl w:val="ACA40134"/>
    <w:lvl w:ilvl="0" w:tentative="0">
      <w:start w:val="1"/>
      <w:numFmt w:val="decimal"/>
      <w:suff w:val="space"/>
      <w:lvlText w:val="%1."/>
      <w:lvlJc w:val="left"/>
      <w:rPr>
        <w:rFonts w:hint="default" w:ascii="宋体" w:hAnsi="宋体" w:eastAsia="宋体" w:cs="宋体"/>
        <w:sz w:val="28"/>
        <w:szCs w:val="28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2">
    <w:nsid w:val="B25AA4E3"/>
    <w:multiLevelType w:val="multilevel"/>
    <w:tmpl w:val="B25AA4E3"/>
    <w:lvl w:ilvl="0" w:tentative="0">
      <w:start w:val="1"/>
      <w:numFmt w:val="decimal"/>
      <w:suff w:val="space"/>
      <w:lvlText w:val="%1."/>
      <w:lvlJc w:val="left"/>
      <w:rPr>
        <w:rFonts w:hint="default" w:ascii="宋体" w:hAnsi="宋体" w:eastAsia="宋体" w:cs="宋体"/>
        <w:sz w:val="28"/>
        <w:szCs w:val="28"/>
      </w:rPr>
    </w:lvl>
    <w:lvl w:ilvl="1" w:tentative="0">
      <w:start w:val="1"/>
      <w:numFmt w:val="decimal"/>
      <w:suff w:val="space"/>
      <w:lvlText w:val="%1.%2"/>
      <w:lvlJc w:val="left"/>
      <w:pPr>
        <w:ind w:left="105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105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105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105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105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105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105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105" w:leftChars="0" w:firstLine="0" w:firstLineChars="0"/>
      </w:pPr>
      <w:rPr>
        <w:rFonts w:hint="default"/>
      </w:rPr>
    </w:lvl>
  </w:abstractNum>
  <w:abstractNum w:abstractNumId="3">
    <w:nsid w:val="0114181B"/>
    <w:multiLevelType w:val="multilevel"/>
    <w:tmpl w:val="0114181B"/>
    <w:lvl w:ilvl="0" w:tentative="0">
      <w:start w:val="1"/>
      <w:numFmt w:val="decimal"/>
      <w:pStyle w:val="65"/>
      <w:lvlText w:val="%1)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1" w:tentative="0">
      <w:start w:val="1"/>
      <w:numFmt w:val="decimal"/>
      <w:lvlText w:val="%2."/>
      <w:lvlJc w:val="left"/>
      <w:pPr>
        <w:tabs>
          <w:tab w:val="left" w:pos="780"/>
        </w:tabs>
        <w:ind w:left="780" w:hanging="360"/>
      </w:pPr>
      <w:rPr>
        <w:rFonts w:hint="default"/>
        <w:sz w:val="21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4">
    <w:nsid w:val="0B294AB8"/>
    <w:multiLevelType w:val="multilevel"/>
    <w:tmpl w:val="0B294AB8"/>
    <w:lvl w:ilvl="0" w:tentative="0">
      <w:start w:val="1"/>
      <w:numFmt w:val="decimal"/>
      <w:pStyle w:val="68"/>
      <w:lvlText w:val="%1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pStyle w:val="69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  <w:sz w:val="32"/>
        <w:szCs w:val="32"/>
      </w:rPr>
    </w:lvl>
    <w:lvl w:ilvl="3" w:tentative="0">
      <w:start w:val="1"/>
      <w:numFmt w:val="decimal"/>
      <w:pStyle w:val="72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pStyle w:val="73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pStyle w:val="74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pStyle w:val="75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pStyle w:val="76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pStyle w:val="70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5">
    <w:nsid w:val="2A827662"/>
    <w:multiLevelType w:val="multilevel"/>
    <w:tmpl w:val="2A827662"/>
    <w:lvl w:ilvl="0" w:tentative="0">
      <w:start w:val="1"/>
      <w:numFmt w:val="bullet"/>
      <w:pStyle w:val="80"/>
      <w:lvlText w:val="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6">
    <w:nsid w:val="2E27B740"/>
    <w:multiLevelType w:val="multilevel"/>
    <w:tmpl w:val="2E27B740"/>
    <w:lvl w:ilvl="0" w:tentative="0">
      <w:start w:val="1"/>
      <w:numFmt w:val="decimal"/>
      <w:pStyle w:val="3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2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Q3NjQxYmZmN2ZkODIxYWNiNTEzMzQyMTZmNzQ1MmMifQ=="/>
  </w:docVars>
  <w:rsids>
    <w:rsidRoot w:val="00DE7299"/>
    <w:rsid w:val="00000125"/>
    <w:rsid w:val="0000185A"/>
    <w:rsid w:val="000033D6"/>
    <w:rsid w:val="000065F3"/>
    <w:rsid w:val="00010597"/>
    <w:rsid w:val="00011DD3"/>
    <w:rsid w:val="00015971"/>
    <w:rsid w:val="0001679E"/>
    <w:rsid w:val="0001721C"/>
    <w:rsid w:val="00020576"/>
    <w:rsid w:val="000207A0"/>
    <w:rsid w:val="00020949"/>
    <w:rsid w:val="000222B2"/>
    <w:rsid w:val="00022F53"/>
    <w:rsid w:val="00023DB3"/>
    <w:rsid w:val="00024976"/>
    <w:rsid w:val="00026FF4"/>
    <w:rsid w:val="00031801"/>
    <w:rsid w:val="00032F9B"/>
    <w:rsid w:val="00032FD2"/>
    <w:rsid w:val="000341FF"/>
    <w:rsid w:val="00035FAF"/>
    <w:rsid w:val="000360BA"/>
    <w:rsid w:val="00041885"/>
    <w:rsid w:val="0004310E"/>
    <w:rsid w:val="00050284"/>
    <w:rsid w:val="0005098A"/>
    <w:rsid w:val="000522CB"/>
    <w:rsid w:val="000540FD"/>
    <w:rsid w:val="0005478A"/>
    <w:rsid w:val="00054AE7"/>
    <w:rsid w:val="0005591D"/>
    <w:rsid w:val="00055C92"/>
    <w:rsid w:val="00057A9B"/>
    <w:rsid w:val="00064F19"/>
    <w:rsid w:val="000657BB"/>
    <w:rsid w:val="00066945"/>
    <w:rsid w:val="00066F72"/>
    <w:rsid w:val="000671E6"/>
    <w:rsid w:val="000678E4"/>
    <w:rsid w:val="00067CC0"/>
    <w:rsid w:val="00071E30"/>
    <w:rsid w:val="00081E60"/>
    <w:rsid w:val="000877B3"/>
    <w:rsid w:val="000907DE"/>
    <w:rsid w:val="00091810"/>
    <w:rsid w:val="000922EB"/>
    <w:rsid w:val="000948FD"/>
    <w:rsid w:val="0009506C"/>
    <w:rsid w:val="000958F6"/>
    <w:rsid w:val="0009616C"/>
    <w:rsid w:val="000A094C"/>
    <w:rsid w:val="000A0D5D"/>
    <w:rsid w:val="000A1D75"/>
    <w:rsid w:val="000A2582"/>
    <w:rsid w:val="000A4E08"/>
    <w:rsid w:val="000A57FC"/>
    <w:rsid w:val="000B1447"/>
    <w:rsid w:val="000B271E"/>
    <w:rsid w:val="000B3504"/>
    <w:rsid w:val="000B5B58"/>
    <w:rsid w:val="000B67CB"/>
    <w:rsid w:val="000B7E59"/>
    <w:rsid w:val="000C2EDF"/>
    <w:rsid w:val="000C4962"/>
    <w:rsid w:val="000C60CF"/>
    <w:rsid w:val="000C6BD1"/>
    <w:rsid w:val="000C7203"/>
    <w:rsid w:val="000C7E69"/>
    <w:rsid w:val="000D045B"/>
    <w:rsid w:val="000D20EC"/>
    <w:rsid w:val="000D4E00"/>
    <w:rsid w:val="000D61B7"/>
    <w:rsid w:val="000E0287"/>
    <w:rsid w:val="000E03D8"/>
    <w:rsid w:val="000E22D9"/>
    <w:rsid w:val="000E4161"/>
    <w:rsid w:val="000E4EC7"/>
    <w:rsid w:val="000E5EB3"/>
    <w:rsid w:val="000F0DBA"/>
    <w:rsid w:val="000F4FCB"/>
    <w:rsid w:val="000F586C"/>
    <w:rsid w:val="000F71CC"/>
    <w:rsid w:val="000F79E3"/>
    <w:rsid w:val="000F7A53"/>
    <w:rsid w:val="0010150F"/>
    <w:rsid w:val="00101D19"/>
    <w:rsid w:val="00102973"/>
    <w:rsid w:val="00104F79"/>
    <w:rsid w:val="00107394"/>
    <w:rsid w:val="00107C3B"/>
    <w:rsid w:val="00110041"/>
    <w:rsid w:val="00111ACA"/>
    <w:rsid w:val="0011636D"/>
    <w:rsid w:val="00120AB3"/>
    <w:rsid w:val="00121854"/>
    <w:rsid w:val="0012224C"/>
    <w:rsid w:val="0012366D"/>
    <w:rsid w:val="0012535D"/>
    <w:rsid w:val="001261D9"/>
    <w:rsid w:val="001278C0"/>
    <w:rsid w:val="00127F56"/>
    <w:rsid w:val="00131429"/>
    <w:rsid w:val="00133931"/>
    <w:rsid w:val="001350E6"/>
    <w:rsid w:val="001366D4"/>
    <w:rsid w:val="00137099"/>
    <w:rsid w:val="0013733A"/>
    <w:rsid w:val="0013742E"/>
    <w:rsid w:val="0013758B"/>
    <w:rsid w:val="001401F0"/>
    <w:rsid w:val="00140791"/>
    <w:rsid w:val="00141656"/>
    <w:rsid w:val="00141E6C"/>
    <w:rsid w:val="001426F4"/>
    <w:rsid w:val="00143F01"/>
    <w:rsid w:val="00144C06"/>
    <w:rsid w:val="00145ED5"/>
    <w:rsid w:val="00150302"/>
    <w:rsid w:val="00151A0A"/>
    <w:rsid w:val="00151BCE"/>
    <w:rsid w:val="00152A4D"/>
    <w:rsid w:val="00152A6B"/>
    <w:rsid w:val="001544A5"/>
    <w:rsid w:val="001624FE"/>
    <w:rsid w:val="00163F58"/>
    <w:rsid w:val="00164D40"/>
    <w:rsid w:val="00164D85"/>
    <w:rsid w:val="00165AD2"/>
    <w:rsid w:val="0016744E"/>
    <w:rsid w:val="001701C0"/>
    <w:rsid w:val="001712B1"/>
    <w:rsid w:val="00172412"/>
    <w:rsid w:val="00173F36"/>
    <w:rsid w:val="00182163"/>
    <w:rsid w:val="00182CE2"/>
    <w:rsid w:val="0018513A"/>
    <w:rsid w:val="00186DA2"/>
    <w:rsid w:val="00187112"/>
    <w:rsid w:val="00192C56"/>
    <w:rsid w:val="001935B9"/>
    <w:rsid w:val="0019370A"/>
    <w:rsid w:val="00193D98"/>
    <w:rsid w:val="00195C7A"/>
    <w:rsid w:val="00195E79"/>
    <w:rsid w:val="001A20C8"/>
    <w:rsid w:val="001A2E9A"/>
    <w:rsid w:val="001A517D"/>
    <w:rsid w:val="001A6C36"/>
    <w:rsid w:val="001A7EB9"/>
    <w:rsid w:val="001B093B"/>
    <w:rsid w:val="001B13EC"/>
    <w:rsid w:val="001B464D"/>
    <w:rsid w:val="001B75CA"/>
    <w:rsid w:val="001C1F21"/>
    <w:rsid w:val="001C31F6"/>
    <w:rsid w:val="001C3F13"/>
    <w:rsid w:val="001C418F"/>
    <w:rsid w:val="001D414F"/>
    <w:rsid w:val="001D543E"/>
    <w:rsid w:val="001D6831"/>
    <w:rsid w:val="001E1CAE"/>
    <w:rsid w:val="001E7FEC"/>
    <w:rsid w:val="001F1748"/>
    <w:rsid w:val="001F29D2"/>
    <w:rsid w:val="001F2F73"/>
    <w:rsid w:val="001F44FA"/>
    <w:rsid w:val="001F4BBE"/>
    <w:rsid w:val="002007D1"/>
    <w:rsid w:val="00201049"/>
    <w:rsid w:val="00201A30"/>
    <w:rsid w:val="00202E28"/>
    <w:rsid w:val="002043A3"/>
    <w:rsid w:val="00204708"/>
    <w:rsid w:val="00204DB7"/>
    <w:rsid w:val="00205E67"/>
    <w:rsid w:val="0020661B"/>
    <w:rsid w:val="00211075"/>
    <w:rsid w:val="00214CCB"/>
    <w:rsid w:val="00215861"/>
    <w:rsid w:val="00215A7F"/>
    <w:rsid w:val="00215CBC"/>
    <w:rsid w:val="00215ED2"/>
    <w:rsid w:val="0021603A"/>
    <w:rsid w:val="00216301"/>
    <w:rsid w:val="00220833"/>
    <w:rsid w:val="002212B7"/>
    <w:rsid w:val="002212D9"/>
    <w:rsid w:val="0022194A"/>
    <w:rsid w:val="00222F9E"/>
    <w:rsid w:val="0022601E"/>
    <w:rsid w:val="00227ADF"/>
    <w:rsid w:val="00227D40"/>
    <w:rsid w:val="00230E8F"/>
    <w:rsid w:val="00233D43"/>
    <w:rsid w:val="00234CB3"/>
    <w:rsid w:val="00237C65"/>
    <w:rsid w:val="00240200"/>
    <w:rsid w:val="00240F36"/>
    <w:rsid w:val="002417FA"/>
    <w:rsid w:val="00241911"/>
    <w:rsid w:val="00243749"/>
    <w:rsid w:val="002440BB"/>
    <w:rsid w:val="00244E82"/>
    <w:rsid w:val="00245E2E"/>
    <w:rsid w:val="002460DB"/>
    <w:rsid w:val="002475B0"/>
    <w:rsid w:val="0025036D"/>
    <w:rsid w:val="00250A79"/>
    <w:rsid w:val="00251259"/>
    <w:rsid w:val="00251C7F"/>
    <w:rsid w:val="00251F36"/>
    <w:rsid w:val="00252BAD"/>
    <w:rsid w:val="0025323B"/>
    <w:rsid w:val="00254519"/>
    <w:rsid w:val="002577AE"/>
    <w:rsid w:val="002578FF"/>
    <w:rsid w:val="00257BA5"/>
    <w:rsid w:val="00260186"/>
    <w:rsid w:val="00262747"/>
    <w:rsid w:val="002656E4"/>
    <w:rsid w:val="002658A0"/>
    <w:rsid w:val="00265AEF"/>
    <w:rsid w:val="002667C4"/>
    <w:rsid w:val="00266A22"/>
    <w:rsid w:val="0027031F"/>
    <w:rsid w:val="002720DF"/>
    <w:rsid w:val="00272159"/>
    <w:rsid w:val="002739F2"/>
    <w:rsid w:val="00274ABA"/>
    <w:rsid w:val="002750B4"/>
    <w:rsid w:val="0027612A"/>
    <w:rsid w:val="00277C95"/>
    <w:rsid w:val="00281A2B"/>
    <w:rsid w:val="002873F1"/>
    <w:rsid w:val="0029114F"/>
    <w:rsid w:val="00293167"/>
    <w:rsid w:val="002942DD"/>
    <w:rsid w:val="00295FCD"/>
    <w:rsid w:val="002967F4"/>
    <w:rsid w:val="00297CE1"/>
    <w:rsid w:val="002A0B09"/>
    <w:rsid w:val="002A127F"/>
    <w:rsid w:val="002A3E8F"/>
    <w:rsid w:val="002A6063"/>
    <w:rsid w:val="002A6211"/>
    <w:rsid w:val="002B0BA5"/>
    <w:rsid w:val="002B17D1"/>
    <w:rsid w:val="002B2E1F"/>
    <w:rsid w:val="002B3C60"/>
    <w:rsid w:val="002B451C"/>
    <w:rsid w:val="002B473E"/>
    <w:rsid w:val="002B4856"/>
    <w:rsid w:val="002C0227"/>
    <w:rsid w:val="002C2053"/>
    <w:rsid w:val="002C4F2E"/>
    <w:rsid w:val="002C6B93"/>
    <w:rsid w:val="002D3248"/>
    <w:rsid w:val="002D586D"/>
    <w:rsid w:val="002D6963"/>
    <w:rsid w:val="002D6E74"/>
    <w:rsid w:val="002D7955"/>
    <w:rsid w:val="002E0DB0"/>
    <w:rsid w:val="002F03D2"/>
    <w:rsid w:val="002F1253"/>
    <w:rsid w:val="002F191A"/>
    <w:rsid w:val="002F2F59"/>
    <w:rsid w:val="002F344D"/>
    <w:rsid w:val="002F4391"/>
    <w:rsid w:val="002F5530"/>
    <w:rsid w:val="002F7188"/>
    <w:rsid w:val="002F7972"/>
    <w:rsid w:val="002F7FFD"/>
    <w:rsid w:val="00300A64"/>
    <w:rsid w:val="00300E23"/>
    <w:rsid w:val="00301B83"/>
    <w:rsid w:val="00301C76"/>
    <w:rsid w:val="003046BE"/>
    <w:rsid w:val="00306243"/>
    <w:rsid w:val="00306651"/>
    <w:rsid w:val="003069C1"/>
    <w:rsid w:val="003077E6"/>
    <w:rsid w:val="00310041"/>
    <w:rsid w:val="00310896"/>
    <w:rsid w:val="003115A8"/>
    <w:rsid w:val="0031392A"/>
    <w:rsid w:val="00313992"/>
    <w:rsid w:val="00313BE9"/>
    <w:rsid w:val="003160E6"/>
    <w:rsid w:val="0031646C"/>
    <w:rsid w:val="00316EBE"/>
    <w:rsid w:val="00317483"/>
    <w:rsid w:val="003174C7"/>
    <w:rsid w:val="00323E44"/>
    <w:rsid w:val="0032577C"/>
    <w:rsid w:val="003272A3"/>
    <w:rsid w:val="00330FF0"/>
    <w:rsid w:val="0033390A"/>
    <w:rsid w:val="003357CA"/>
    <w:rsid w:val="00335CD8"/>
    <w:rsid w:val="003407FA"/>
    <w:rsid w:val="00342923"/>
    <w:rsid w:val="003429B6"/>
    <w:rsid w:val="00343DA8"/>
    <w:rsid w:val="00345E3E"/>
    <w:rsid w:val="00346587"/>
    <w:rsid w:val="00346F28"/>
    <w:rsid w:val="003514DD"/>
    <w:rsid w:val="00352E7B"/>
    <w:rsid w:val="00352EA3"/>
    <w:rsid w:val="003535AD"/>
    <w:rsid w:val="003544FA"/>
    <w:rsid w:val="00354641"/>
    <w:rsid w:val="00355CDF"/>
    <w:rsid w:val="0035610D"/>
    <w:rsid w:val="00356483"/>
    <w:rsid w:val="00367562"/>
    <w:rsid w:val="0037040D"/>
    <w:rsid w:val="003734AA"/>
    <w:rsid w:val="00373BC9"/>
    <w:rsid w:val="0038219C"/>
    <w:rsid w:val="003834F9"/>
    <w:rsid w:val="00383FD8"/>
    <w:rsid w:val="003842AB"/>
    <w:rsid w:val="00384E9E"/>
    <w:rsid w:val="00386F35"/>
    <w:rsid w:val="00390DEA"/>
    <w:rsid w:val="00390F16"/>
    <w:rsid w:val="00392A70"/>
    <w:rsid w:val="00394C3D"/>
    <w:rsid w:val="00395DBA"/>
    <w:rsid w:val="0039650F"/>
    <w:rsid w:val="00396EC1"/>
    <w:rsid w:val="00397AF8"/>
    <w:rsid w:val="003A03B1"/>
    <w:rsid w:val="003A0710"/>
    <w:rsid w:val="003A0B92"/>
    <w:rsid w:val="003A1AB7"/>
    <w:rsid w:val="003A5E66"/>
    <w:rsid w:val="003A622D"/>
    <w:rsid w:val="003B0EE6"/>
    <w:rsid w:val="003B1D07"/>
    <w:rsid w:val="003B2F54"/>
    <w:rsid w:val="003B495B"/>
    <w:rsid w:val="003B59C3"/>
    <w:rsid w:val="003B62B5"/>
    <w:rsid w:val="003B7D0F"/>
    <w:rsid w:val="003C1396"/>
    <w:rsid w:val="003C29B1"/>
    <w:rsid w:val="003C4507"/>
    <w:rsid w:val="003C5A18"/>
    <w:rsid w:val="003C711E"/>
    <w:rsid w:val="003D21E6"/>
    <w:rsid w:val="003D2DBB"/>
    <w:rsid w:val="003D4332"/>
    <w:rsid w:val="003D75C6"/>
    <w:rsid w:val="003E1082"/>
    <w:rsid w:val="003E4FD2"/>
    <w:rsid w:val="003E5620"/>
    <w:rsid w:val="003E64C4"/>
    <w:rsid w:val="003F1E0D"/>
    <w:rsid w:val="003F50C3"/>
    <w:rsid w:val="003F66DE"/>
    <w:rsid w:val="003F76A4"/>
    <w:rsid w:val="004022BF"/>
    <w:rsid w:val="004038C0"/>
    <w:rsid w:val="00404AF4"/>
    <w:rsid w:val="00406168"/>
    <w:rsid w:val="00411D21"/>
    <w:rsid w:val="004131DB"/>
    <w:rsid w:val="00413FF9"/>
    <w:rsid w:val="00414224"/>
    <w:rsid w:val="00414310"/>
    <w:rsid w:val="00417CF8"/>
    <w:rsid w:val="00417D03"/>
    <w:rsid w:val="00417FA5"/>
    <w:rsid w:val="0042046F"/>
    <w:rsid w:val="0042234A"/>
    <w:rsid w:val="00422EED"/>
    <w:rsid w:val="00423F56"/>
    <w:rsid w:val="00424684"/>
    <w:rsid w:val="00424C4D"/>
    <w:rsid w:val="00424D9C"/>
    <w:rsid w:val="0042630A"/>
    <w:rsid w:val="00426744"/>
    <w:rsid w:val="00431159"/>
    <w:rsid w:val="0043205C"/>
    <w:rsid w:val="0043543B"/>
    <w:rsid w:val="0044001E"/>
    <w:rsid w:val="0044121F"/>
    <w:rsid w:val="004457C5"/>
    <w:rsid w:val="00447001"/>
    <w:rsid w:val="00452F5A"/>
    <w:rsid w:val="00452F65"/>
    <w:rsid w:val="00453AB8"/>
    <w:rsid w:val="004550FF"/>
    <w:rsid w:val="004579DE"/>
    <w:rsid w:val="004626BA"/>
    <w:rsid w:val="00462E79"/>
    <w:rsid w:val="00463BA3"/>
    <w:rsid w:val="00464772"/>
    <w:rsid w:val="004650A1"/>
    <w:rsid w:val="00465392"/>
    <w:rsid w:val="0046556C"/>
    <w:rsid w:val="00470847"/>
    <w:rsid w:val="00471236"/>
    <w:rsid w:val="00471906"/>
    <w:rsid w:val="00473BC4"/>
    <w:rsid w:val="00474264"/>
    <w:rsid w:val="00476BF8"/>
    <w:rsid w:val="00477290"/>
    <w:rsid w:val="00477DCC"/>
    <w:rsid w:val="00480966"/>
    <w:rsid w:val="004810C1"/>
    <w:rsid w:val="004816CF"/>
    <w:rsid w:val="00483061"/>
    <w:rsid w:val="00483862"/>
    <w:rsid w:val="00493E0B"/>
    <w:rsid w:val="004940B5"/>
    <w:rsid w:val="00494917"/>
    <w:rsid w:val="004A459C"/>
    <w:rsid w:val="004A5BAD"/>
    <w:rsid w:val="004A627B"/>
    <w:rsid w:val="004A6EFB"/>
    <w:rsid w:val="004B238D"/>
    <w:rsid w:val="004B334E"/>
    <w:rsid w:val="004B3B28"/>
    <w:rsid w:val="004C18BD"/>
    <w:rsid w:val="004C1BA1"/>
    <w:rsid w:val="004C3F38"/>
    <w:rsid w:val="004C566A"/>
    <w:rsid w:val="004C722E"/>
    <w:rsid w:val="004C7CD2"/>
    <w:rsid w:val="004D3A64"/>
    <w:rsid w:val="004D4EAC"/>
    <w:rsid w:val="004D554F"/>
    <w:rsid w:val="004E7EF3"/>
    <w:rsid w:val="004F0D01"/>
    <w:rsid w:val="004F179F"/>
    <w:rsid w:val="004F2DA3"/>
    <w:rsid w:val="004F39D6"/>
    <w:rsid w:val="004F7603"/>
    <w:rsid w:val="005001FF"/>
    <w:rsid w:val="005011EE"/>
    <w:rsid w:val="005020EF"/>
    <w:rsid w:val="00503BBE"/>
    <w:rsid w:val="00505FF9"/>
    <w:rsid w:val="00507FDA"/>
    <w:rsid w:val="005100C4"/>
    <w:rsid w:val="00510DFB"/>
    <w:rsid w:val="005145DB"/>
    <w:rsid w:val="00520102"/>
    <w:rsid w:val="00520B03"/>
    <w:rsid w:val="00520E86"/>
    <w:rsid w:val="00523853"/>
    <w:rsid w:val="005244A2"/>
    <w:rsid w:val="0052573B"/>
    <w:rsid w:val="00531CD0"/>
    <w:rsid w:val="0053339C"/>
    <w:rsid w:val="00534D94"/>
    <w:rsid w:val="005363DB"/>
    <w:rsid w:val="005373BF"/>
    <w:rsid w:val="00544297"/>
    <w:rsid w:val="0054433B"/>
    <w:rsid w:val="00547594"/>
    <w:rsid w:val="00547B16"/>
    <w:rsid w:val="005501D5"/>
    <w:rsid w:val="00554F45"/>
    <w:rsid w:val="00555FB1"/>
    <w:rsid w:val="00557C84"/>
    <w:rsid w:val="0056260F"/>
    <w:rsid w:val="0056343E"/>
    <w:rsid w:val="00564603"/>
    <w:rsid w:val="005771DA"/>
    <w:rsid w:val="00582A63"/>
    <w:rsid w:val="00585973"/>
    <w:rsid w:val="00586845"/>
    <w:rsid w:val="00587D5D"/>
    <w:rsid w:val="00590202"/>
    <w:rsid w:val="00590A05"/>
    <w:rsid w:val="00590D5F"/>
    <w:rsid w:val="00590E7C"/>
    <w:rsid w:val="00592069"/>
    <w:rsid w:val="005922D4"/>
    <w:rsid w:val="00592B30"/>
    <w:rsid w:val="00595E9C"/>
    <w:rsid w:val="00596955"/>
    <w:rsid w:val="005A19A7"/>
    <w:rsid w:val="005A2447"/>
    <w:rsid w:val="005A2AA6"/>
    <w:rsid w:val="005A38BB"/>
    <w:rsid w:val="005A7700"/>
    <w:rsid w:val="005A7C6D"/>
    <w:rsid w:val="005B05CC"/>
    <w:rsid w:val="005B1210"/>
    <w:rsid w:val="005B2828"/>
    <w:rsid w:val="005B2921"/>
    <w:rsid w:val="005B59D4"/>
    <w:rsid w:val="005B5D4F"/>
    <w:rsid w:val="005B6120"/>
    <w:rsid w:val="005B6D66"/>
    <w:rsid w:val="005B7913"/>
    <w:rsid w:val="005C0912"/>
    <w:rsid w:val="005C0F9B"/>
    <w:rsid w:val="005C2128"/>
    <w:rsid w:val="005C4471"/>
    <w:rsid w:val="005C6199"/>
    <w:rsid w:val="005C68D3"/>
    <w:rsid w:val="005C6EA3"/>
    <w:rsid w:val="005C7837"/>
    <w:rsid w:val="005D319F"/>
    <w:rsid w:val="005D3A5E"/>
    <w:rsid w:val="005D3F46"/>
    <w:rsid w:val="005D451C"/>
    <w:rsid w:val="005D5681"/>
    <w:rsid w:val="005E15D5"/>
    <w:rsid w:val="005E1FFB"/>
    <w:rsid w:val="005E370B"/>
    <w:rsid w:val="005E552D"/>
    <w:rsid w:val="005E783E"/>
    <w:rsid w:val="005F11AA"/>
    <w:rsid w:val="005F123E"/>
    <w:rsid w:val="005F1851"/>
    <w:rsid w:val="005F2C8E"/>
    <w:rsid w:val="005F5C9F"/>
    <w:rsid w:val="005F5D26"/>
    <w:rsid w:val="005F60B9"/>
    <w:rsid w:val="005F67A7"/>
    <w:rsid w:val="005F7279"/>
    <w:rsid w:val="0060175D"/>
    <w:rsid w:val="00603882"/>
    <w:rsid w:val="00603972"/>
    <w:rsid w:val="006061E0"/>
    <w:rsid w:val="00606466"/>
    <w:rsid w:val="006102AB"/>
    <w:rsid w:val="006129B5"/>
    <w:rsid w:val="00613A0B"/>
    <w:rsid w:val="00613DDD"/>
    <w:rsid w:val="00615686"/>
    <w:rsid w:val="00620681"/>
    <w:rsid w:val="00620AF8"/>
    <w:rsid w:val="006211A4"/>
    <w:rsid w:val="00622F36"/>
    <w:rsid w:val="00625AAC"/>
    <w:rsid w:val="00625D14"/>
    <w:rsid w:val="006265D8"/>
    <w:rsid w:val="00626FD3"/>
    <w:rsid w:val="00631E26"/>
    <w:rsid w:val="00632CA2"/>
    <w:rsid w:val="00640711"/>
    <w:rsid w:val="00643067"/>
    <w:rsid w:val="00647DAF"/>
    <w:rsid w:val="00650419"/>
    <w:rsid w:val="00651D38"/>
    <w:rsid w:val="0065634B"/>
    <w:rsid w:val="006566D3"/>
    <w:rsid w:val="0066201D"/>
    <w:rsid w:val="006656F6"/>
    <w:rsid w:val="00666A5D"/>
    <w:rsid w:val="00667E6E"/>
    <w:rsid w:val="00670881"/>
    <w:rsid w:val="00670D60"/>
    <w:rsid w:val="0067306E"/>
    <w:rsid w:val="006743B8"/>
    <w:rsid w:val="006757FB"/>
    <w:rsid w:val="00676BD3"/>
    <w:rsid w:val="0067758A"/>
    <w:rsid w:val="006827A7"/>
    <w:rsid w:val="006841D5"/>
    <w:rsid w:val="00687909"/>
    <w:rsid w:val="00690091"/>
    <w:rsid w:val="006909C3"/>
    <w:rsid w:val="00691194"/>
    <w:rsid w:val="006918BA"/>
    <w:rsid w:val="006946A1"/>
    <w:rsid w:val="0069750A"/>
    <w:rsid w:val="006A22DB"/>
    <w:rsid w:val="006A3D00"/>
    <w:rsid w:val="006A3DAA"/>
    <w:rsid w:val="006A3F2D"/>
    <w:rsid w:val="006A48C4"/>
    <w:rsid w:val="006A5327"/>
    <w:rsid w:val="006A6135"/>
    <w:rsid w:val="006A665D"/>
    <w:rsid w:val="006A6EA0"/>
    <w:rsid w:val="006A70D3"/>
    <w:rsid w:val="006B0DD1"/>
    <w:rsid w:val="006B1428"/>
    <w:rsid w:val="006B1EF1"/>
    <w:rsid w:val="006B34F5"/>
    <w:rsid w:val="006B4041"/>
    <w:rsid w:val="006B4470"/>
    <w:rsid w:val="006B4D8F"/>
    <w:rsid w:val="006B57B2"/>
    <w:rsid w:val="006B7960"/>
    <w:rsid w:val="006B79A2"/>
    <w:rsid w:val="006C00A8"/>
    <w:rsid w:val="006C2144"/>
    <w:rsid w:val="006C2F33"/>
    <w:rsid w:val="006C3121"/>
    <w:rsid w:val="006C4160"/>
    <w:rsid w:val="006C4A7C"/>
    <w:rsid w:val="006C5F38"/>
    <w:rsid w:val="006C7514"/>
    <w:rsid w:val="006D000B"/>
    <w:rsid w:val="006D0308"/>
    <w:rsid w:val="006D0625"/>
    <w:rsid w:val="006D071F"/>
    <w:rsid w:val="006D248C"/>
    <w:rsid w:val="006D302C"/>
    <w:rsid w:val="006D49B3"/>
    <w:rsid w:val="006D5316"/>
    <w:rsid w:val="006D6579"/>
    <w:rsid w:val="006E00AF"/>
    <w:rsid w:val="006E09C8"/>
    <w:rsid w:val="006E5068"/>
    <w:rsid w:val="006E62EB"/>
    <w:rsid w:val="006F0EBC"/>
    <w:rsid w:val="006F21DB"/>
    <w:rsid w:val="006F25BE"/>
    <w:rsid w:val="006F6875"/>
    <w:rsid w:val="00701C16"/>
    <w:rsid w:val="00702240"/>
    <w:rsid w:val="007033B2"/>
    <w:rsid w:val="00705B93"/>
    <w:rsid w:val="00710447"/>
    <w:rsid w:val="007105DF"/>
    <w:rsid w:val="0071105C"/>
    <w:rsid w:val="0071257A"/>
    <w:rsid w:val="00712A97"/>
    <w:rsid w:val="007135E2"/>
    <w:rsid w:val="00713755"/>
    <w:rsid w:val="00717F19"/>
    <w:rsid w:val="00721542"/>
    <w:rsid w:val="0072156F"/>
    <w:rsid w:val="00724F73"/>
    <w:rsid w:val="0072735D"/>
    <w:rsid w:val="00730927"/>
    <w:rsid w:val="00731250"/>
    <w:rsid w:val="007320CA"/>
    <w:rsid w:val="0073222B"/>
    <w:rsid w:val="0073224C"/>
    <w:rsid w:val="0073314C"/>
    <w:rsid w:val="00733692"/>
    <w:rsid w:val="00737980"/>
    <w:rsid w:val="007403C5"/>
    <w:rsid w:val="00740567"/>
    <w:rsid w:val="00741BB2"/>
    <w:rsid w:val="0074309E"/>
    <w:rsid w:val="007449BC"/>
    <w:rsid w:val="00744F37"/>
    <w:rsid w:val="00747E0F"/>
    <w:rsid w:val="00752362"/>
    <w:rsid w:val="007554D1"/>
    <w:rsid w:val="007608A5"/>
    <w:rsid w:val="007620E5"/>
    <w:rsid w:val="00762B27"/>
    <w:rsid w:val="007632C2"/>
    <w:rsid w:val="00763CD2"/>
    <w:rsid w:val="00764F9E"/>
    <w:rsid w:val="00767AA2"/>
    <w:rsid w:val="00770489"/>
    <w:rsid w:val="0077129B"/>
    <w:rsid w:val="00771857"/>
    <w:rsid w:val="00771B2C"/>
    <w:rsid w:val="00771D06"/>
    <w:rsid w:val="007727E5"/>
    <w:rsid w:val="0077419C"/>
    <w:rsid w:val="007741A7"/>
    <w:rsid w:val="00774CD1"/>
    <w:rsid w:val="007779C1"/>
    <w:rsid w:val="00780853"/>
    <w:rsid w:val="00781631"/>
    <w:rsid w:val="00783077"/>
    <w:rsid w:val="00783772"/>
    <w:rsid w:val="00784F7D"/>
    <w:rsid w:val="007853A2"/>
    <w:rsid w:val="00785EB3"/>
    <w:rsid w:val="007875BE"/>
    <w:rsid w:val="007903A9"/>
    <w:rsid w:val="0079302A"/>
    <w:rsid w:val="007941FF"/>
    <w:rsid w:val="00795FF7"/>
    <w:rsid w:val="00797D88"/>
    <w:rsid w:val="007A1368"/>
    <w:rsid w:val="007A1DC7"/>
    <w:rsid w:val="007A2149"/>
    <w:rsid w:val="007A249F"/>
    <w:rsid w:val="007A27F1"/>
    <w:rsid w:val="007A2E92"/>
    <w:rsid w:val="007B09D0"/>
    <w:rsid w:val="007B0F4F"/>
    <w:rsid w:val="007B1395"/>
    <w:rsid w:val="007B23C0"/>
    <w:rsid w:val="007B5070"/>
    <w:rsid w:val="007B532E"/>
    <w:rsid w:val="007B67CE"/>
    <w:rsid w:val="007C02FA"/>
    <w:rsid w:val="007C405E"/>
    <w:rsid w:val="007C5A8C"/>
    <w:rsid w:val="007C5C6A"/>
    <w:rsid w:val="007C70E0"/>
    <w:rsid w:val="007C7E29"/>
    <w:rsid w:val="007D02BC"/>
    <w:rsid w:val="007D16D6"/>
    <w:rsid w:val="007D36A9"/>
    <w:rsid w:val="007D46BB"/>
    <w:rsid w:val="007D56FF"/>
    <w:rsid w:val="007E0595"/>
    <w:rsid w:val="007E3012"/>
    <w:rsid w:val="007E38CC"/>
    <w:rsid w:val="007E4507"/>
    <w:rsid w:val="007E7B04"/>
    <w:rsid w:val="007F0D7A"/>
    <w:rsid w:val="007F1268"/>
    <w:rsid w:val="007F256D"/>
    <w:rsid w:val="007F5C06"/>
    <w:rsid w:val="007F5FFC"/>
    <w:rsid w:val="00800CB2"/>
    <w:rsid w:val="00801D6B"/>
    <w:rsid w:val="008027B5"/>
    <w:rsid w:val="008036DD"/>
    <w:rsid w:val="008044B6"/>
    <w:rsid w:val="008052EF"/>
    <w:rsid w:val="00805BE6"/>
    <w:rsid w:val="008100E9"/>
    <w:rsid w:val="00811DD0"/>
    <w:rsid w:val="0081366D"/>
    <w:rsid w:val="0081494B"/>
    <w:rsid w:val="00814ECF"/>
    <w:rsid w:val="0081519D"/>
    <w:rsid w:val="008160D7"/>
    <w:rsid w:val="00816294"/>
    <w:rsid w:val="008168CE"/>
    <w:rsid w:val="008216CB"/>
    <w:rsid w:val="00821DA8"/>
    <w:rsid w:val="00822167"/>
    <w:rsid w:val="0082606D"/>
    <w:rsid w:val="00826F5F"/>
    <w:rsid w:val="008278D6"/>
    <w:rsid w:val="00831D99"/>
    <w:rsid w:val="008378C7"/>
    <w:rsid w:val="00844CDC"/>
    <w:rsid w:val="00846460"/>
    <w:rsid w:val="00850B21"/>
    <w:rsid w:val="008526E9"/>
    <w:rsid w:val="008534D0"/>
    <w:rsid w:val="008542D5"/>
    <w:rsid w:val="008627C1"/>
    <w:rsid w:val="00862902"/>
    <w:rsid w:val="0087244E"/>
    <w:rsid w:val="008726A6"/>
    <w:rsid w:val="00873E94"/>
    <w:rsid w:val="00874453"/>
    <w:rsid w:val="008753AC"/>
    <w:rsid w:val="00877BB7"/>
    <w:rsid w:val="00881B09"/>
    <w:rsid w:val="00882904"/>
    <w:rsid w:val="00884D2C"/>
    <w:rsid w:val="008872C2"/>
    <w:rsid w:val="008872C6"/>
    <w:rsid w:val="008872E5"/>
    <w:rsid w:val="00891FEF"/>
    <w:rsid w:val="008939D7"/>
    <w:rsid w:val="00893C61"/>
    <w:rsid w:val="008944C6"/>
    <w:rsid w:val="008958F7"/>
    <w:rsid w:val="0089598D"/>
    <w:rsid w:val="008A4AA5"/>
    <w:rsid w:val="008A6159"/>
    <w:rsid w:val="008B50CA"/>
    <w:rsid w:val="008C2B5F"/>
    <w:rsid w:val="008C4DED"/>
    <w:rsid w:val="008C64DE"/>
    <w:rsid w:val="008C6D2C"/>
    <w:rsid w:val="008C7A56"/>
    <w:rsid w:val="008D75D2"/>
    <w:rsid w:val="008D7E9C"/>
    <w:rsid w:val="008E127A"/>
    <w:rsid w:val="008E1FDF"/>
    <w:rsid w:val="008E41B0"/>
    <w:rsid w:val="008F0142"/>
    <w:rsid w:val="008F1E3C"/>
    <w:rsid w:val="008F33A6"/>
    <w:rsid w:val="008F35E6"/>
    <w:rsid w:val="008F4CB1"/>
    <w:rsid w:val="008F689F"/>
    <w:rsid w:val="008F7533"/>
    <w:rsid w:val="00900024"/>
    <w:rsid w:val="0090087F"/>
    <w:rsid w:val="009045DA"/>
    <w:rsid w:val="0090775B"/>
    <w:rsid w:val="00910EFE"/>
    <w:rsid w:val="00912A7B"/>
    <w:rsid w:val="00912A85"/>
    <w:rsid w:val="00913BEB"/>
    <w:rsid w:val="00914E55"/>
    <w:rsid w:val="00921069"/>
    <w:rsid w:val="00921CAC"/>
    <w:rsid w:val="00922022"/>
    <w:rsid w:val="00925E7F"/>
    <w:rsid w:val="009269EE"/>
    <w:rsid w:val="009311EC"/>
    <w:rsid w:val="0093584B"/>
    <w:rsid w:val="00940FE4"/>
    <w:rsid w:val="009413D1"/>
    <w:rsid w:val="00943313"/>
    <w:rsid w:val="0094548C"/>
    <w:rsid w:val="00945CE3"/>
    <w:rsid w:val="00950D9D"/>
    <w:rsid w:val="00951E29"/>
    <w:rsid w:val="00954EC7"/>
    <w:rsid w:val="0095629C"/>
    <w:rsid w:val="00964F06"/>
    <w:rsid w:val="009651F2"/>
    <w:rsid w:val="00966B42"/>
    <w:rsid w:val="009713C0"/>
    <w:rsid w:val="00975754"/>
    <w:rsid w:val="00975B5A"/>
    <w:rsid w:val="009772C2"/>
    <w:rsid w:val="0097774F"/>
    <w:rsid w:val="00981B63"/>
    <w:rsid w:val="00985257"/>
    <w:rsid w:val="009855D5"/>
    <w:rsid w:val="009857B5"/>
    <w:rsid w:val="00986245"/>
    <w:rsid w:val="00986E7D"/>
    <w:rsid w:val="00987419"/>
    <w:rsid w:val="00987429"/>
    <w:rsid w:val="00991282"/>
    <w:rsid w:val="00994848"/>
    <w:rsid w:val="00997D63"/>
    <w:rsid w:val="00997F1E"/>
    <w:rsid w:val="00997F4F"/>
    <w:rsid w:val="00997FD4"/>
    <w:rsid w:val="009A1EFB"/>
    <w:rsid w:val="009A2F3E"/>
    <w:rsid w:val="009A67CD"/>
    <w:rsid w:val="009A6D04"/>
    <w:rsid w:val="009A7528"/>
    <w:rsid w:val="009B0727"/>
    <w:rsid w:val="009B1A5D"/>
    <w:rsid w:val="009B3A52"/>
    <w:rsid w:val="009B4EF8"/>
    <w:rsid w:val="009C061C"/>
    <w:rsid w:val="009C0A60"/>
    <w:rsid w:val="009C1086"/>
    <w:rsid w:val="009C1392"/>
    <w:rsid w:val="009C2D83"/>
    <w:rsid w:val="009C5076"/>
    <w:rsid w:val="009C6295"/>
    <w:rsid w:val="009D0AD0"/>
    <w:rsid w:val="009D2722"/>
    <w:rsid w:val="009E0775"/>
    <w:rsid w:val="009E1561"/>
    <w:rsid w:val="009E3E3D"/>
    <w:rsid w:val="009E44D3"/>
    <w:rsid w:val="009F2522"/>
    <w:rsid w:val="009F390F"/>
    <w:rsid w:val="009F4033"/>
    <w:rsid w:val="009F433C"/>
    <w:rsid w:val="009F7DB0"/>
    <w:rsid w:val="00A01DBB"/>
    <w:rsid w:val="00A01FC6"/>
    <w:rsid w:val="00A02D24"/>
    <w:rsid w:val="00A14C01"/>
    <w:rsid w:val="00A16F6A"/>
    <w:rsid w:val="00A21E56"/>
    <w:rsid w:val="00A227DB"/>
    <w:rsid w:val="00A228FF"/>
    <w:rsid w:val="00A22E83"/>
    <w:rsid w:val="00A24CD2"/>
    <w:rsid w:val="00A26B0E"/>
    <w:rsid w:val="00A27011"/>
    <w:rsid w:val="00A27AE4"/>
    <w:rsid w:val="00A318A0"/>
    <w:rsid w:val="00A32F79"/>
    <w:rsid w:val="00A33B4F"/>
    <w:rsid w:val="00A33DD4"/>
    <w:rsid w:val="00A343A9"/>
    <w:rsid w:val="00A352F2"/>
    <w:rsid w:val="00A35964"/>
    <w:rsid w:val="00A37729"/>
    <w:rsid w:val="00A4033C"/>
    <w:rsid w:val="00A42889"/>
    <w:rsid w:val="00A4407B"/>
    <w:rsid w:val="00A447AC"/>
    <w:rsid w:val="00A464BD"/>
    <w:rsid w:val="00A47F34"/>
    <w:rsid w:val="00A503DC"/>
    <w:rsid w:val="00A512C8"/>
    <w:rsid w:val="00A54646"/>
    <w:rsid w:val="00A55C5C"/>
    <w:rsid w:val="00A563C5"/>
    <w:rsid w:val="00A57931"/>
    <w:rsid w:val="00A63D84"/>
    <w:rsid w:val="00A655B4"/>
    <w:rsid w:val="00A66B72"/>
    <w:rsid w:val="00A67B23"/>
    <w:rsid w:val="00A67EA2"/>
    <w:rsid w:val="00A7240E"/>
    <w:rsid w:val="00A72FBA"/>
    <w:rsid w:val="00A77547"/>
    <w:rsid w:val="00A77669"/>
    <w:rsid w:val="00A77900"/>
    <w:rsid w:val="00A84560"/>
    <w:rsid w:val="00A8679C"/>
    <w:rsid w:val="00A86E3B"/>
    <w:rsid w:val="00A91D06"/>
    <w:rsid w:val="00A95BB4"/>
    <w:rsid w:val="00A96F2C"/>
    <w:rsid w:val="00A96FAB"/>
    <w:rsid w:val="00A9735B"/>
    <w:rsid w:val="00A97876"/>
    <w:rsid w:val="00AA06A6"/>
    <w:rsid w:val="00AA0756"/>
    <w:rsid w:val="00AA17DA"/>
    <w:rsid w:val="00AA1884"/>
    <w:rsid w:val="00AA347F"/>
    <w:rsid w:val="00AA44EB"/>
    <w:rsid w:val="00AA7998"/>
    <w:rsid w:val="00AA7AE7"/>
    <w:rsid w:val="00AA7AF7"/>
    <w:rsid w:val="00AB0E3E"/>
    <w:rsid w:val="00AB60B7"/>
    <w:rsid w:val="00AB707E"/>
    <w:rsid w:val="00AB7132"/>
    <w:rsid w:val="00AB7BCA"/>
    <w:rsid w:val="00AC0204"/>
    <w:rsid w:val="00AC2FFD"/>
    <w:rsid w:val="00AC37DA"/>
    <w:rsid w:val="00AC469B"/>
    <w:rsid w:val="00AC59D4"/>
    <w:rsid w:val="00AC5FEF"/>
    <w:rsid w:val="00AC6095"/>
    <w:rsid w:val="00AC7B0D"/>
    <w:rsid w:val="00AD1373"/>
    <w:rsid w:val="00AD2814"/>
    <w:rsid w:val="00AD333C"/>
    <w:rsid w:val="00AD3DCA"/>
    <w:rsid w:val="00AD7155"/>
    <w:rsid w:val="00AE03DE"/>
    <w:rsid w:val="00AF035C"/>
    <w:rsid w:val="00AF1013"/>
    <w:rsid w:val="00AF22E6"/>
    <w:rsid w:val="00AF305D"/>
    <w:rsid w:val="00AF6797"/>
    <w:rsid w:val="00AF7186"/>
    <w:rsid w:val="00B001D2"/>
    <w:rsid w:val="00B02C90"/>
    <w:rsid w:val="00B052BD"/>
    <w:rsid w:val="00B07D69"/>
    <w:rsid w:val="00B12AAC"/>
    <w:rsid w:val="00B14F9A"/>
    <w:rsid w:val="00B16B55"/>
    <w:rsid w:val="00B20859"/>
    <w:rsid w:val="00B209B3"/>
    <w:rsid w:val="00B21E5B"/>
    <w:rsid w:val="00B2493F"/>
    <w:rsid w:val="00B26E18"/>
    <w:rsid w:val="00B26EC2"/>
    <w:rsid w:val="00B31401"/>
    <w:rsid w:val="00B330F1"/>
    <w:rsid w:val="00B33A68"/>
    <w:rsid w:val="00B37C0E"/>
    <w:rsid w:val="00B41711"/>
    <w:rsid w:val="00B429AF"/>
    <w:rsid w:val="00B42CFF"/>
    <w:rsid w:val="00B4701E"/>
    <w:rsid w:val="00B47229"/>
    <w:rsid w:val="00B5190F"/>
    <w:rsid w:val="00B548FA"/>
    <w:rsid w:val="00B54E33"/>
    <w:rsid w:val="00B612D0"/>
    <w:rsid w:val="00B61859"/>
    <w:rsid w:val="00B6400B"/>
    <w:rsid w:val="00B64120"/>
    <w:rsid w:val="00B65380"/>
    <w:rsid w:val="00B66C2A"/>
    <w:rsid w:val="00B70001"/>
    <w:rsid w:val="00B708F4"/>
    <w:rsid w:val="00B736CB"/>
    <w:rsid w:val="00B74415"/>
    <w:rsid w:val="00B74932"/>
    <w:rsid w:val="00B76645"/>
    <w:rsid w:val="00B76E4A"/>
    <w:rsid w:val="00B809AF"/>
    <w:rsid w:val="00B81E94"/>
    <w:rsid w:val="00B81F61"/>
    <w:rsid w:val="00B8263E"/>
    <w:rsid w:val="00B82CD4"/>
    <w:rsid w:val="00B86ACA"/>
    <w:rsid w:val="00B9003F"/>
    <w:rsid w:val="00B90985"/>
    <w:rsid w:val="00B90C52"/>
    <w:rsid w:val="00B941B1"/>
    <w:rsid w:val="00B94A4B"/>
    <w:rsid w:val="00B96855"/>
    <w:rsid w:val="00B973F6"/>
    <w:rsid w:val="00B97432"/>
    <w:rsid w:val="00B97FB2"/>
    <w:rsid w:val="00BA04D6"/>
    <w:rsid w:val="00BA4180"/>
    <w:rsid w:val="00BA4B83"/>
    <w:rsid w:val="00BA762E"/>
    <w:rsid w:val="00BA78AC"/>
    <w:rsid w:val="00BB0C7D"/>
    <w:rsid w:val="00BB2797"/>
    <w:rsid w:val="00BB29AA"/>
    <w:rsid w:val="00BB58A6"/>
    <w:rsid w:val="00BC10A6"/>
    <w:rsid w:val="00BC28B8"/>
    <w:rsid w:val="00BC5D55"/>
    <w:rsid w:val="00BC61AF"/>
    <w:rsid w:val="00BD00E0"/>
    <w:rsid w:val="00BD0503"/>
    <w:rsid w:val="00BD1687"/>
    <w:rsid w:val="00BD283A"/>
    <w:rsid w:val="00BD45E4"/>
    <w:rsid w:val="00BD47C8"/>
    <w:rsid w:val="00BD64E4"/>
    <w:rsid w:val="00BE3421"/>
    <w:rsid w:val="00BE4ECE"/>
    <w:rsid w:val="00BE6890"/>
    <w:rsid w:val="00BE6B6A"/>
    <w:rsid w:val="00BF2076"/>
    <w:rsid w:val="00BF3289"/>
    <w:rsid w:val="00BF7390"/>
    <w:rsid w:val="00C00291"/>
    <w:rsid w:val="00C002F2"/>
    <w:rsid w:val="00C01690"/>
    <w:rsid w:val="00C02E31"/>
    <w:rsid w:val="00C042E9"/>
    <w:rsid w:val="00C10BFF"/>
    <w:rsid w:val="00C11463"/>
    <w:rsid w:val="00C14CED"/>
    <w:rsid w:val="00C1743C"/>
    <w:rsid w:val="00C1759E"/>
    <w:rsid w:val="00C179DB"/>
    <w:rsid w:val="00C21AEA"/>
    <w:rsid w:val="00C21DD0"/>
    <w:rsid w:val="00C25FA9"/>
    <w:rsid w:val="00C27903"/>
    <w:rsid w:val="00C3149F"/>
    <w:rsid w:val="00C32006"/>
    <w:rsid w:val="00C327D7"/>
    <w:rsid w:val="00C33167"/>
    <w:rsid w:val="00C33508"/>
    <w:rsid w:val="00C342AA"/>
    <w:rsid w:val="00C365F1"/>
    <w:rsid w:val="00C37B4C"/>
    <w:rsid w:val="00C40046"/>
    <w:rsid w:val="00C408D3"/>
    <w:rsid w:val="00C40FB4"/>
    <w:rsid w:val="00C42192"/>
    <w:rsid w:val="00C42EEA"/>
    <w:rsid w:val="00C43A42"/>
    <w:rsid w:val="00C52D51"/>
    <w:rsid w:val="00C53802"/>
    <w:rsid w:val="00C53964"/>
    <w:rsid w:val="00C55356"/>
    <w:rsid w:val="00C56B7E"/>
    <w:rsid w:val="00C62057"/>
    <w:rsid w:val="00C65AD3"/>
    <w:rsid w:val="00C66F76"/>
    <w:rsid w:val="00C67251"/>
    <w:rsid w:val="00C70687"/>
    <w:rsid w:val="00C71506"/>
    <w:rsid w:val="00C8082E"/>
    <w:rsid w:val="00C81275"/>
    <w:rsid w:val="00C8233E"/>
    <w:rsid w:val="00C829A4"/>
    <w:rsid w:val="00C84729"/>
    <w:rsid w:val="00C848E5"/>
    <w:rsid w:val="00C85233"/>
    <w:rsid w:val="00C86945"/>
    <w:rsid w:val="00C87C12"/>
    <w:rsid w:val="00C90179"/>
    <w:rsid w:val="00C903E4"/>
    <w:rsid w:val="00C90A6A"/>
    <w:rsid w:val="00C91F78"/>
    <w:rsid w:val="00C954DC"/>
    <w:rsid w:val="00C96126"/>
    <w:rsid w:val="00C96280"/>
    <w:rsid w:val="00C974CA"/>
    <w:rsid w:val="00C974EB"/>
    <w:rsid w:val="00C9764B"/>
    <w:rsid w:val="00C97E36"/>
    <w:rsid w:val="00CA0289"/>
    <w:rsid w:val="00CA091C"/>
    <w:rsid w:val="00CA19E6"/>
    <w:rsid w:val="00CA2472"/>
    <w:rsid w:val="00CA36EA"/>
    <w:rsid w:val="00CB1CCD"/>
    <w:rsid w:val="00CB203B"/>
    <w:rsid w:val="00CB42EB"/>
    <w:rsid w:val="00CB5507"/>
    <w:rsid w:val="00CB596F"/>
    <w:rsid w:val="00CB62F2"/>
    <w:rsid w:val="00CB6598"/>
    <w:rsid w:val="00CB6A13"/>
    <w:rsid w:val="00CC02AF"/>
    <w:rsid w:val="00CC51EE"/>
    <w:rsid w:val="00CD4339"/>
    <w:rsid w:val="00CD75FE"/>
    <w:rsid w:val="00CD7E3B"/>
    <w:rsid w:val="00CE167D"/>
    <w:rsid w:val="00CE382A"/>
    <w:rsid w:val="00CE51BC"/>
    <w:rsid w:val="00CE7081"/>
    <w:rsid w:val="00CE74A9"/>
    <w:rsid w:val="00CE74FA"/>
    <w:rsid w:val="00CF2EEC"/>
    <w:rsid w:val="00CF3BF4"/>
    <w:rsid w:val="00CF517C"/>
    <w:rsid w:val="00CF558C"/>
    <w:rsid w:val="00CF6567"/>
    <w:rsid w:val="00D01836"/>
    <w:rsid w:val="00D02133"/>
    <w:rsid w:val="00D02AA9"/>
    <w:rsid w:val="00D07004"/>
    <w:rsid w:val="00D07ABB"/>
    <w:rsid w:val="00D07BCD"/>
    <w:rsid w:val="00D07C5E"/>
    <w:rsid w:val="00D12610"/>
    <w:rsid w:val="00D14EAF"/>
    <w:rsid w:val="00D15A05"/>
    <w:rsid w:val="00D20B0E"/>
    <w:rsid w:val="00D21F9E"/>
    <w:rsid w:val="00D22C7E"/>
    <w:rsid w:val="00D22DDF"/>
    <w:rsid w:val="00D23314"/>
    <w:rsid w:val="00D24AA7"/>
    <w:rsid w:val="00D24E14"/>
    <w:rsid w:val="00D264B1"/>
    <w:rsid w:val="00D27B65"/>
    <w:rsid w:val="00D30E7D"/>
    <w:rsid w:val="00D31FB6"/>
    <w:rsid w:val="00D33687"/>
    <w:rsid w:val="00D369AE"/>
    <w:rsid w:val="00D41ADF"/>
    <w:rsid w:val="00D427B3"/>
    <w:rsid w:val="00D4432E"/>
    <w:rsid w:val="00D450EF"/>
    <w:rsid w:val="00D5057C"/>
    <w:rsid w:val="00D545E4"/>
    <w:rsid w:val="00D54DA2"/>
    <w:rsid w:val="00D62C4B"/>
    <w:rsid w:val="00D62D92"/>
    <w:rsid w:val="00D6393D"/>
    <w:rsid w:val="00D701CE"/>
    <w:rsid w:val="00D72520"/>
    <w:rsid w:val="00D73E82"/>
    <w:rsid w:val="00D73ED8"/>
    <w:rsid w:val="00D744E1"/>
    <w:rsid w:val="00D74F7A"/>
    <w:rsid w:val="00D7590D"/>
    <w:rsid w:val="00D76670"/>
    <w:rsid w:val="00D7682A"/>
    <w:rsid w:val="00D76A64"/>
    <w:rsid w:val="00D77CBD"/>
    <w:rsid w:val="00D80D50"/>
    <w:rsid w:val="00D83930"/>
    <w:rsid w:val="00D849D7"/>
    <w:rsid w:val="00D84F96"/>
    <w:rsid w:val="00D8649B"/>
    <w:rsid w:val="00D86D44"/>
    <w:rsid w:val="00D9006C"/>
    <w:rsid w:val="00D92076"/>
    <w:rsid w:val="00D930E2"/>
    <w:rsid w:val="00D933CA"/>
    <w:rsid w:val="00D95699"/>
    <w:rsid w:val="00D95E39"/>
    <w:rsid w:val="00D96A83"/>
    <w:rsid w:val="00D97785"/>
    <w:rsid w:val="00D97E19"/>
    <w:rsid w:val="00DA0C9B"/>
    <w:rsid w:val="00DA3042"/>
    <w:rsid w:val="00DA7BF4"/>
    <w:rsid w:val="00DB0521"/>
    <w:rsid w:val="00DB213F"/>
    <w:rsid w:val="00DB557D"/>
    <w:rsid w:val="00DC210E"/>
    <w:rsid w:val="00DC27C5"/>
    <w:rsid w:val="00DC2C49"/>
    <w:rsid w:val="00DC3A25"/>
    <w:rsid w:val="00DC48B7"/>
    <w:rsid w:val="00DC701B"/>
    <w:rsid w:val="00DD0A9E"/>
    <w:rsid w:val="00DD3EAA"/>
    <w:rsid w:val="00DD6679"/>
    <w:rsid w:val="00DD75B5"/>
    <w:rsid w:val="00DE06BD"/>
    <w:rsid w:val="00DE1114"/>
    <w:rsid w:val="00DE4132"/>
    <w:rsid w:val="00DE7299"/>
    <w:rsid w:val="00DE7FB8"/>
    <w:rsid w:val="00DF0726"/>
    <w:rsid w:val="00DF0EEF"/>
    <w:rsid w:val="00DF1126"/>
    <w:rsid w:val="00DF12C4"/>
    <w:rsid w:val="00DF17CE"/>
    <w:rsid w:val="00DF3916"/>
    <w:rsid w:val="00DF4B18"/>
    <w:rsid w:val="00DF4DBF"/>
    <w:rsid w:val="00DF5EEB"/>
    <w:rsid w:val="00E04637"/>
    <w:rsid w:val="00E04684"/>
    <w:rsid w:val="00E04A1C"/>
    <w:rsid w:val="00E051B9"/>
    <w:rsid w:val="00E11CCE"/>
    <w:rsid w:val="00E1276E"/>
    <w:rsid w:val="00E130D9"/>
    <w:rsid w:val="00E17EBF"/>
    <w:rsid w:val="00E2034C"/>
    <w:rsid w:val="00E21FD2"/>
    <w:rsid w:val="00E235DC"/>
    <w:rsid w:val="00E2457B"/>
    <w:rsid w:val="00E25DDD"/>
    <w:rsid w:val="00E2694C"/>
    <w:rsid w:val="00E3055C"/>
    <w:rsid w:val="00E30909"/>
    <w:rsid w:val="00E32FBF"/>
    <w:rsid w:val="00E34241"/>
    <w:rsid w:val="00E347CA"/>
    <w:rsid w:val="00E35069"/>
    <w:rsid w:val="00E35B93"/>
    <w:rsid w:val="00E3664C"/>
    <w:rsid w:val="00E3712D"/>
    <w:rsid w:val="00E43285"/>
    <w:rsid w:val="00E4420C"/>
    <w:rsid w:val="00E471C4"/>
    <w:rsid w:val="00E47734"/>
    <w:rsid w:val="00E47DC2"/>
    <w:rsid w:val="00E51306"/>
    <w:rsid w:val="00E5267A"/>
    <w:rsid w:val="00E54569"/>
    <w:rsid w:val="00E56166"/>
    <w:rsid w:val="00E56AA1"/>
    <w:rsid w:val="00E61207"/>
    <w:rsid w:val="00E61BDD"/>
    <w:rsid w:val="00E64844"/>
    <w:rsid w:val="00E654C0"/>
    <w:rsid w:val="00E70916"/>
    <w:rsid w:val="00E70918"/>
    <w:rsid w:val="00E76F9C"/>
    <w:rsid w:val="00E77593"/>
    <w:rsid w:val="00E806A8"/>
    <w:rsid w:val="00E80902"/>
    <w:rsid w:val="00E83A32"/>
    <w:rsid w:val="00E849FF"/>
    <w:rsid w:val="00E84C0D"/>
    <w:rsid w:val="00E85F0A"/>
    <w:rsid w:val="00E86635"/>
    <w:rsid w:val="00E86AC3"/>
    <w:rsid w:val="00E90426"/>
    <w:rsid w:val="00E90B21"/>
    <w:rsid w:val="00E90FA4"/>
    <w:rsid w:val="00E95F2F"/>
    <w:rsid w:val="00E96C4B"/>
    <w:rsid w:val="00E9745B"/>
    <w:rsid w:val="00E97E16"/>
    <w:rsid w:val="00EA0E9F"/>
    <w:rsid w:val="00EA1A8F"/>
    <w:rsid w:val="00EA1B22"/>
    <w:rsid w:val="00EA3898"/>
    <w:rsid w:val="00EA6799"/>
    <w:rsid w:val="00EB3152"/>
    <w:rsid w:val="00EB4B6F"/>
    <w:rsid w:val="00EB6D76"/>
    <w:rsid w:val="00EC11E7"/>
    <w:rsid w:val="00EC17F8"/>
    <w:rsid w:val="00EC2863"/>
    <w:rsid w:val="00EC4527"/>
    <w:rsid w:val="00EC4711"/>
    <w:rsid w:val="00EC79E4"/>
    <w:rsid w:val="00ED03D1"/>
    <w:rsid w:val="00ED15CE"/>
    <w:rsid w:val="00ED1A15"/>
    <w:rsid w:val="00ED35AE"/>
    <w:rsid w:val="00ED3DCE"/>
    <w:rsid w:val="00ED3E54"/>
    <w:rsid w:val="00EE0300"/>
    <w:rsid w:val="00EE3464"/>
    <w:rsid w:val="00EE41D2"/>
    <w:rsid w:val="00EE7037"/>
    <w:rsid w:val="00EF00AD"/>
    <w:rsid w:val="00EF1914"/>
    <w:rsid w:val="00EF41DA"/>
    <w:rsid w:val="00EF4EA5"/>
    <w:rsid w:val="00EF7792"/>
    <w:rsid w:val="00F01C40"/>
    <w:rsid w:val="00F021A6"/>
    <w:rsid w:val="00F02F43"/>
    <w:rsid w:val="00F05E2E"/>
    <w:rsid w:val="00F07E00"/>
    <w:rsid w:val="00F10C0B"/>
    <w:rsid w:val="00F12411"/>
    <w:rsid w:val="00F124A0"/>
    <w:rsid w:val="00F13264"/>
    <w:rsid w:val="00F141C9"/>
    <w:rsid w:val="00F14927"/>
    <w:rsid w:val="00F17089"/>
    <w:rsid w:val="00F1786D"/>
    <w:rsid w:val="00F20000"/>
    <w:rsid w:val="00F20647"/>
    <w:rsid w:val="00F20C38"/>
    <w:rsid w:val="00F20CF4"/>
    <w:rsid w:val="00F22F0B"/>
    <w:rsid w:val="00F247EA"/>
    <w:rsid w:val="00F26E03"/>
    <w:rsid w:val="00F26E3C"/>
    <w:rsid w:val="00F32A9F"/>
    <w:rsid w:val="00F33654"/>
    <w:rsid w:val="00F34434"/>
    <w:rsid w:val="00F3652A"/>
    <w:rsid w:val="00F40B20"/>
    <w:rsid w:val="00F424ED"/>
    <w:rsid w:val="00F44920"/>
    <w:rsid w:val="00F45C69"/>
    <w:rsid w:val="00F503BA"/>
    <w:rsid w:val="00F51DE1"/>
    <w:rsid w:val="00F52D23"/>
    <w:rsid w:val="00F53722"/>
    <w:rsid w:val="00F552B7"/>
    <w:rsid w:val="00F6139B"/>
    <w:rsid w:val="00F62DD3"/>
    <w:rsid w:val="00F635EB"/>
    <w:rsid w:val="00F6528B"/>
    <w:rsid w:val="00F66B45"/>
    <w:rsid w:val="00F67229"/>
    <w:rsid w:val="00F7084B"/>
    <w:rsid w:val="00F71744"/>
    <w:rsid w:val="00F73EF9"/>
    <w:rsid w:val="00F749C4"/>
    <w:rsid w:val="00F81489"/>
    <w:rsid w:val="00F82F94"/>
    <w:rsid w:val="00F84FC3"/>
    <w:rsid w:val="00F850D2"/>
    <w:rsid w:val="00F926B2"/>
    <w:rsid w:val="00F928E1"/>
    <w:rsid w:val="00F966F3"/>
    <w:rsid w:val="00F97877"/>
    <w:rsid w:val="00F97912"/>
    <w:rsid w:val="00FA0C7B"/>
    <w:rsid w:val="00FA2536"/>
    <w:rsid w:val="00FA3E8B"/>
    <w:rsid w:val="00FA43FB"/>
    <w:rsid w:val="00FA5E6A"/>
    <w:rsid w:val="00FA6FE7"/>
    <w:rsid w:val="00FB18EA"/>
    <w:rsid w:val="00FB1E23"/>
    <w:rsid w:val="00FB3E86"/>
    <w:rsid w:val="00FB5796"/>
    <w:rsid w:val="00FB63D2"/>
    <w:rsid w:val="00FB6469"/>
    <w:rsid w:val="00FB659B"/>
    <w:rsid w:val="00FC17AE"/>
    <w:rsid w:val="00FC5601"/>
    <w:rsid w:val="00FC7A81"/>
    <w:rsid w:val="00FD161A"/>
    <w:rsid w:val="00FD2CED"/>
    <w:rsid w:val="00FD3342"/>
    <w:rsid w:val="00FE0ED0"/>
    <w:rsid w:val="00FE16D4"/>
    <w:rsid w:val="00FE1E3D"/>
    <w:rsid w:val="00FE58FD"/>
    <w:rsid w:val="00FE75A2"/>
    <w:rsid w:val="00FE7BFD"/>
    <w:rsid w:val="00FF2A4A"/>
    <w:rsid w:val="00FF2C93"/>
    <w:rsid w:val="00FF33E1"/>
    <w:rsid w:val="00FF644E"/>
    <w:rsid w:val="00FF6E32"/>
    <w:rsid w:val="00FF6F27"/>
    <w:rsid w:val="018C3C8C"/>
    <w:rsid w:val="01D6494A"/>
    <w:rsid w:val="02320FEF"/>
    <w:rsid w:val="02C32E43"/>
    <w:rsid w:val="08F57ACE"/>
    <w:rsid w:val="09B948DA"/>
    <w:rsid w:val="0AA51CE7"/>
    <w:rsid w:val="0BC44A09"/>
    <w:rsid w:val="0BD217CF"/>
    <w:rsid w:val="0CAC044E"/>
    <w:rsid w:val="0CDE5C52"/>
    <w:rsid w:val="0E3F29B9"/>
    <w:rsid w:val="0EF645A0"/>
    <w:rsid w:val="0F042215"/>
    <w:rsid w:val="0FF127C9"/>
    <w:rsid w:val="1025513D"/>
    <w:rsid w:val="114E65C0"/>
    <w:rsid w:val="11FF551A"/>
    <w:rsid w:val="120B3C7D"/>
    <w:rsid w:val="123063C6"/>
    <w:rsid w:val="15C947BC"/>
    <w:rsid w:val="16800C8D"/>
    <w:rsid w:val="1711182F"/>
    <w:rsid w:val="180C273E"/>
    <w:rsid w:val="1A080580"/>
    <w:rsid w:val="1A1D3EB4"/>
    <w:rsid w:val="1B1A1616"/>
    <w:rsid w:val="1C0302FC"/>
    <w:rsid w:val="1C9D24FF"/>
    <w:rsid w:val="1CAA61DC"/>
    <w:rsid w:val="1D24189D"/>
    <w:rsid w:val="1E7C5F3A"/>
    <w:rsid w:val="1FE04DD8"/>
    <w:rsid w:val="1FED72F9"/>
    <w:rsid w:val="1FEF3BE3"/>
    <w:rsid w:val="213A031C"/>
    <w:rsid w:val="2206534F"/>
    <w:rsid w:val="22AA6604"/>
    <w:rsid w:val="22EA46D7"/>
    <w:rsid w:val="231C3E29"/>
    <w:rsid w:val="235748E3"/>
    <w:rsid w:val="241A2D0A"/>
    <w:rsid w:val="247F00B7"/>
    <w:rsid w:val="26013B1B"/>
    <w:rsid w:val="264017E2"/>
    <w:rsid w:val="264B2FCC"/>
    <w:rsid w:val="26C97FF4"/>
    <w:rsid w:val="270A253F"/>
    <w:rsid w:val="275B0FEC"/>
    <w:rsid w:val="285443B9"/>
    <w:rsid w:val="2A283A55"/>
    <w:rsid w:val="2A8D3BB3"/>
    <w:rsid w:val="2DA3035F"/>
    <w:rsid w:val="2E4511EB"/>
    <w:rsid w:val="2E76670C"/>
    <w:rsid w:val="2E7A22E1"/>
    <w:rsid w:val="325B3644"/>
    <w:rsid w:val="33C148CD"/>
    <w:rsid w:val="352A3547"/>
    <w:rsid w:val="370203A0"/>
    <w:rsid w:val="37BF497E"/>
    <w:rsid w:val="388E475A"/>
    <w:rsid w:val="3AD13648"/>
    <w:rsid w:val="3AE96BE3"/>
    <w:rsid w:val="3B113E3C"/>
    <w:rsid w:val="3BE14807"/>
    <w:rsid w:val="3C131A3E"/>
    <w:rsid w:val="3DDD0555"/>
    <w:rsid w:val="3DF14B3B"/>
    <w:rsid w:val="3E9A6446"/>
    <w:rsid w:val="3FE24C27"/>
    <w:rsid w:val="3FE67B95"/>
    <w:rsid w:val="405C6B25"/>
    <w:rsid w:val="44134CD1"/>
    <w:rsid w:val="44890DCE"/>
    <w:rsid w:val="44906321"/>
    <w:rsid w:val="450D34CE"/>
    <w:rsid w:val="4614088C"/>
    <w:rsid w:val="474A05FB"/>
    <w:rsid w:val="477737C9"/>
    <w:rsid w:val="47801736"/>
    <w:rsid w:val="47AC51A3"/>
    <w:rsid w:val="47B24801"/>
    <w:rsid w:val="482F6376"/>
    <w:rsid w:val="491C2131"/>
    <w:rsid w:val="4CEF5BAF"/>
    <w:rsid w:val="4D135D42"/>
    <w:rsid w:val="4E197388"/>
    <w:rsid w:val="4F183D9C"/>
    <w:rsid w:val="4F980780"/>
    <w:rsid w:val="501C315F"/>
    <w:rsid w:val="5147420C"/>
    <w:rsid w:val="519A07DF"/>
    <w:rsid w:val="538E6122"/>
    <w:rsid w:val="54B30B18"/>
    <w:rsid w:val="5507205E"/>
    <w:rsid w:val="57FD3876"/>
    <w:rsid w:val="5873117B"/>
    <w:rsid w:val="5891105A"/>
    <w:rsid w:val="5A046589"/>
    <w:rsid w:val="5A421A14"/>
    <w:rsid w:val="5A9A12E2"/>
    <w:rsid w:val="5B00578D"/>
    <w:rsid w:val="5B77749C"/>
    <w:rsid w:val="5BAF2BA6"/>
    <w:rsid w:val="5C71038F"/>
    <w:rsid w:val="5D3234A0"/>
    <w:rsid w:val="5EF208FF"/>
    <w:rsid w:val="5F700B75"/>
    <w:rsid w:val="611C29AC"/>
    <w:rsid w:val="613434D4"/>
    <w:rsid w:val="61D92C5E"/>
    <w:rsid w:val="627D5CDF"/>
    <w:rsid w:val="63626220"/>
    <w:rsid w:val="643B19AE"/>
    <w:rsid w:val="645760BC"/>
    <w:rsid w:val="6535464F"/>
    <w:rsid w:val="655230C9"/>
    <w:rsid w:val="656960A7"/>
    <w:rsid w:val="659C46CE"/>
    <w:rsid w:val="661C0F12"/>
    <w:rsid w:val="662B03CC"/>
    <w:rsid w:val="66F532A8"/>
    <w:rsid w:val="67632459"/>
    <w:rsid w:val="68D57760"/>
    <w:rsid w:val="69FD3262"/>
    <w:rsid w:val="6B131E72"/>
    <w:rsid w:val="6B4F5D3F"/>
    <w:rsid w:val="6BF05175"/>
    <w:rsid w:val="6C042FCD"/>
    <w:rsid w:val="6C6475C8"/>
    <w:rsid w:val="6E573888"/>
    <w:rsid w:val="6EB6AAB4"/>
    <w:rsid w:val="70F33611"/>
    <w:rsid w:val="71E13469"/>
    <w:rsid w:val="72F316A6"/>
    <w:rsid w:val="73AF7CC3"/>
    <w:rsid w:val="73F5523B"/>
    <w:rsid w:val="74275AAB"/>
    <w:rsid w:val="74890514"/>
    <w:rsid w:val="74D9413E"/>
    <w:rsid w:val="74F040EF"/>
    <w:rsid w:val="7694203A"/>
    <w:rsid w:val="77BE04D4"/>
    <w:rsid w:val="7BC37601"/>
    <w:rsid w:val="7C3F1D3C"/>
    <w:rsid w:val="7F016EF9"/>
    <w:rsid w:val="7FBD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name="footnote text"/>
    <w:lsdException w:qFormat="1" w:unhideWhenUsed="0" w:uiPriority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nhideWhenUsed="0" w:uiPriority="0" w:semiHidden="0" w:name="caption"/>
    <w:lsdException w:qFormat="1" w:unhideWhenUsed="0" w:uiPriority="0" w:semiHidden="0" w:name="table of figures"/>
    <w:lsdException w:uiPriority="99" w:name="envelope address"/>
    <w:lsdException w:uiPriority="99" w:name="envelope return"/>
    <w:lsdException w:qFormat="1" w:unhideWhenUsed="0" w:uiPriority="0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iPriority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qFormat="1" w:unhideWhenUsed="0" w:uiPriority="0" w:semiHidden="0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54"/>
    <w:autoRedefine/>
    <w:qFormat/>
    <w:uiPriority w:val="9"/>
    <w:pPr>
      <w:keepNext/>
      <w:keepLines/>
      <w:numPr>
        <w:ilvl w:val="0"/>
        <w:numId w:val="1"/>
      </w:numPr>
      <w:spacing w:before="340" w:after="330" w:line="578" w:lineRule="auto"/>
      <w:ind w:left="432" w:hanging="432" w:firstLineChars="0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1"/>
    <w:next w:val="1"/>
    <w:link w:val="55"/>
    <w:autoRedefine/>
    <w:qFormat/>
    <w:uiPriority w:val="9"/>
    <w:pPr>
      <w:keepNext/>
      <w:keepLines/>
      <w:numPr>
        <w:ilvl w:val="1"/>
        <w:numId w:val="1"/>
      </w:numPr>
      <w:spacing w:before="260" w:after="260" w:line="416" w:lineRule="auto"/>
      <w:ind w:left="575" w:hanging="575" w:firstLineChars="0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link w:val="56"/>
    <w:autoRedefine/>
    <w:qFormat/>
    <w:uiPriority w:val="9"/>
    <w:pPr>
      <w:keepNext/>
      <w:keepLines/>
      <w:numPr>
        <w:ilvl w:val="2"/>
        <w:numId w:val="1"/>
      </w:numPr>
      <w:spacing w:before="260" w:after="260" w:line="416" w:lineRule="auto"/>
      <w:ind w:left="720" w:hanging="720" w:firstLineChars="0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57"/>
    <w:autoRedefine/>
    <w:qFormat/>
    <w:uiPriority w:val="0"/>
    <w:pPr>
      <w:keepNext/>
      <w:keepLines/>
      <w:numPr>
        <w:ilvl w:val="3"/>
        <w:numId w:val="1"/>
      </w:numPr>
      <w:tabs>
        <w:tab w:val="left" w:pos="864"/>
      </w:tabs>
      <w:spacing w:before="280" w:after="290" w:line="376" w:lineRule="auto"/>
      <w:ind w:firstLineChars="0"/>
      <w:outlineLvl w:val="3"/>
    </w:pPr>
    <w:rPr>
      <w:rFonts w:ascii="Arial" w:hAnsi="Arial" w:eastAsia="黑体"/>
      <w:b/>
      <w:bCs/>
      <w:sz w:val="28"/>
      <w:szCs w:val="28"/>
    </w:rPr>
  </w:style>
  <w:style w:type="paragraph" w:styleId="6">
    <w:name w:val="heading 5"/>
    <w:basedOn w:val="1"/>
    <w:next w:val="1"/>
    <w:link w:val="58"/>
    <w:qFormat/>
    <w:uiPriority w:val="0"/>
    <w:pPr>
      <w:keepNext/>
      <w:keepLines/>
      <w:numPr>
        <w:ilvl w:val="4"/>
        <w:numId w:val="1"/>
      </w:numPr>
      <w:tabs>
        <w:tab w:val="left" w:pos="1008"/>
      </w:tabs>
      <w:spacing w:before="280" w:after="290" w:line="376" w:lineRule="auto"/>
      <w:ind w:firstLineChars="0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59"/>
    <w:qFormat/>
    <w:uiPriority w:val="0"/>
    <w:pPr>
      <w:keepNext/>
      <w:keepLines/>
      <w:numPr>
        <w:ilvl w:val="5"/>
        <w:numId w:val="1"/>
      </w:numPr>
      <w:tabs>
        <w:tab w:val="left" w:pos="1152"/>
      </w:tabs>
      <w:spacing w:before="240" w:after="64" w:line="320" w:lineRule="auto"/>
      <w:ind w:left="1151" w:hanging="1151" w:firstLineChars="0"/>
      <w:outlineLvl w:val="5"/>
    </w:pPr>
    <w:rPr>
      <w:rFonts w:ascii="Arial" w:hAnsi="Arial" w:eastAsia="黑体"/>
      <w:b/>
      <w:bCs/>
      <w:sz w:val="24"/>
    </w:rPr>
  </w:style>
  <w:style w:type="paragraph" w:styleId="8">
    <w:name w:val="heading 7"/>
    <w:basedOn w:val="1"/>
    <w:next w:val="1"/>
    <w:link w:val="60"/>
    <w:qFormat/>
    <w:uiPriority w:val="0"/>
    <w:pPr>
      <w:keepNext/>
      <w:keepLines/>
      <w:numPr>
        <w:ilvl w:val="6"/>
        <w:numId w:val="1"/>
      </w:numPr>
      <w:tabs>
        <w:tab w:val="left" w:pos="1296"/>
      </w:tabs>
      <w:spacing w:before="240" w:after="64" w:line="320" w:lineRule="auto"/>
      <w:ind w:firstLineChars="0"/>
      <w:outlineLvl w:val="6"/>
    </w:pPr>
    <w:rPr>
      <w:b/>
      <w:bCs/>
      <w:sz w:val="24"/>
    </w:rPr>
  </w:style>
  <w:style w:type="paragraph" w:styleId="9">
    <w:name w:val="heading 8"/>
    <w:basedOn w:val="1"/>
    <w:next w:val="1"/>
    <w:link w:val="61"/>
    <w:qFormat/>
    <w:uiPriority w:val="0"/>
    <w:pPr>
      <w:keepNext/>
      <w:keepLines/>
      <w:numPr>
        <w:ilvl w:val="7"/>
        <w:numId w:val="1"/>
      </w:numPr>
      <w:tabs>
        <w:tab w:val="left" w:pos="1440"/>
      </w:tabs>
      <w:spacing w:before="240" w:after="64" w:line="320" w:lineRule="auto"/>
      <w:ind w:firstLineChars="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link w:val="62"/>
    <w:qFormat/>
    <w:uiPriority w:val="0"/>
    <w:pPr>
      <w:keepNext/>
      <w:keepLines/>
      <w:numPr>
        <w:ilvl w:val="8"/>
        <w:numId w:val="1"/>
      </w:numPr>
      <w:tabs>
        <w:tab w:val="left" w:pos="1584"/>
      </w:tabs>
      <w:spacing w:before="240" w:after="64" w:line="320" w:lineRule="auto"/>
      <w:ind w:left="1583" w:hanging="1583" w:firstLineChars="0"/>
      <w:outlineLvl w:val="8"/>
    </w:pPr>
    <w:rPr>
      <w:rFonts w:ascii="Arial" w:hAnsi="Arial" w:eastAsia="黑体"/>
      <w:szCs w:val="21"/>
    </w:rPr>
  </w:style>
  <w:style w:type="character" w:default="1" w:styleId="41">
    <w:name w:val="Default Paragraph Font"/>
    <w:semiHidden/>
    <w:unhideWhenUsed/>
    <w:qFormat/>
    <w:uiPriority w:val="1"/>
  </w:style>
  <w:style w:type="table" w:default="1" w:styleId="3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qFormat/>
    <w:uiPriority w:val="0"/>
    <w:pPr>
      <w:ind w:left="2520" w:leftChars="1200"/>
    </w:pPr>
  </w:style>
  <w:style w:type="paragraph" w:styleId="12">
    <w:name w:val="Normal Indent"/>
    <w:basedOn w:val="1"/>
    <w:link w:val="89"/>
    <w:autoRedefine/>
    <w:qFormat/>
    <w:uiPriority w:val="0"/>
    <w:pPr>
      <w:spacing w:before="20" w:after="20" w:line="400" w:lineRule="exact"/>
      <w:ind w:firstLine="420"/>
    </w:pPr>
    <w:rPr>
      <w:spacing w:val="10"/>
      <w:sz w:val="24"/>
      <w:szCs w:val="20"/>
    </w:rPr>
  </w:style>
  <w:style w:type="paragraph" w:styleId="13">
    <w:name w:val="caption"/>
    <w:basedOn w:val="1"/>
    <w:next w:val="1"/>
    <w:link w:val="83"/>
    <w:qFormat/>
    <w:uiPriority w:val="0"/>
    <w:pPr>
      <w:ind w:firstLine="0" w:firstLineChars="0"/>
      <w:jc w:val="center"/>
    </w:pPr>
    <w:rPr>
      <w:rFonts w:ascii="Arial" w:hAnsi="Arial" w:cs="Arial"/>
      <w:sz w:val="18"/>
      <w:szCs w:val="20"/>
    </w:rPr>
  </w:style>
  <w:style w:type="paragraph" w:styleId="14">
    <w:name w:val="Document Map"/>
    <w:basedOn w:val="1"/>
    <w:link w:val="64"/>
    <w:semiHidden/>
    <w:qFormat/>
    <w:uiPriority w:val="0"/>
    <w:pPr>
      <w:shd w:val="clear" w:color="auto" w:fill="000080"/>
    </w:pPr>
  </w:style>
  <w:style w:type="paragraph" w:styleId="15">
    <w:name w:val="annotation text"/>
    <w:basedOn w:val="1"/>
    <w:link w:val="227"/>
    <w:semiHidden/>
    <w:qFormat/>
    <w:uiPriority w:val="0"/>
    <w:pPr>
      <w:jc w:val="left"/>
    </w:pPr>
  </w:style>
  <w:style w:type="paragraph" w:styleId="16">
    <w:name w:val="Body Text"/>
    <w:basedOn w:val="1"/>
    <w:link w:val="137"/>
    <w:qFormat/>
    <w:uiPriority w:val="0"/>
    <w:pPr>
      <w:tabs>
        <w:tab w:val="left" w:pos="3090"/>
      </w:tabs>
    </w:pPr>
    <w:rPr>
      <w:rFonts w:ascii="宋体" w:hAnsi="宋体"/>
    </w:rPr>
  </w:style>
  <w:style w:type="paragraph" w:styleId="17">
    <w:name w:val="Body Text Indent"/>
    <w:basedOn w:val="1"/>
    <w:link w:val="175"/>
    <w:autoRedefine/>
    <w:qFormat/>
    <w:uiPriority w:val="0"/>
    <w:pPr>
      <w:spacing w:after="120"/>
      <w:ind w:left="420" w:leftChars="200"/>
    </w:pPr>
    <w:rPr>
      <w:sz w:val="24"/>
      <w:szCs w:val="22"/>
    </w:rPr>
  </w:style>
  <w:style w:type="paragraph" w:styleId="18">
    <w:name w:val="toc 5"/>
    <w:basedOn w:val="1"/>
    <w:next w:val="1"/>
    <w:qFormat/>
    <w:uiPriority w:val="0"/>
    <w:pPr>
      <w:ind w:left="1680" w:leftChars="800"/>
    </w:pPr>
  </w:style>
  <w:style w:type="paragraph" w:styleId="19">
    <w:name w:val="toc 3"/>
    <w:basedOn w:val="1"/>
    <w:next w:val="1"/>
    <w:autoRedefine/>
    <w:unhideWhenUsed/>
    <w:qFormat/>
    <w:uiPriority w:val="39"/>
    <w:pPr>
      <w:tabs>
        <w:tab w:val="left" w:pos="2100"/>
        <w:tab w:val="right" w:leader="dot" w:pos="8296"/>
      </w:tabs>
      <w:ind w:left="840" w:leftChars="400" w:firstLine="420"/>
    </w:pPr>
  </w:style>
  <w:style w:type="paragraph" w:styleId="20">
    <w:name w:val="Plain Text"/>
    <w:basedOn w:val="1"/>
    <w:link w:val="207"/>
    <w:qFormat/>
    <w:uiPriority w:val="0"/>
    <w:rPr>
      <w:rFonts w:ascii="宋体" w:hAnsi="Courier New"/>
      <w:szCs w:val="20"/>
    </w:rPr>
  </w:style>
  <w:style w:type="paragraph" w:styleId="21">
    <w:name w:val="toc 8"/>
    <w:basedOn w:val="1"/>
    <w:next w:val="1"/>
    <w:qFormat/>
    <w:uiPriority w:val="0"/>
    <w:pPr>
      <w:ind w:left="2940" w:leftChars="1400"/>
    </w:pPr>
  </w:style>
  <w:style w:type="paragraph" w:styleId="22">
    <w:name w:val="Date"/>
    <w:basedOn w:val="1"/>
    <w:next w:val="1"/>
    <w:link w:val="93"/>
    <w:qFormat/>
    <w:uiPriority w:val="0"/>
    <w:pPr>
      <w:ind w:left="100" w:leftChars="2500"/>
    </w:pPr>
  </w:style>
  <w:style w:type="paragraph" w:styleId="23">
    <w:name w:val="Body Text Indent 2"/>
    <w:basedOn w:val="1"/>
    <w:link w:val="201"/>
    <w:qFormat/>
    <w:uiPriority w:val="0"/>
    <w:pPr>
      <w:ind w:firstLine="560"/>
    </w:pPr>
    <w:rPr>
      <w:rFonts w:ascii="宋体" w:hAnsi="宋体"/>
      <w:bCs/>
      <w:sz w:val="28"/>
      <w:szCs w:val="20"/>
    </w:rPr>
  </w:style>
  <w:style w:type="paragraph" w:styleId="24">
    <w:name w:val="Balloon Text"/>
    <w:basedOn w:val="1"/>
    <w:link w:val="63"/>
    <w:semiHidden/>
    <w:unhideWhenUsed/>
    <w:qFormat/>
    <w:uiPriority w:val="99"/>
    <w:rPr>
      <w:sz w:val="18"/>
      <w:szCs w:val="18"/>
    </w:rPr>
  </w:style>
  <w:style w:type="paragraph" w:styleId="25">
    <w:name w:val="footer"/>
    <w:basedOn w:val="1"/>
    <w:link w:val="84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6">
    <w:name w:val="header"/>
    <w:basedOn w:val="1"/>
    <w:link w:val="85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7">
    <w:name w:val="toc 1"/>
    <w:basedOn w:val="1"/>
    <w:next w:val="1"/>
    <w:unhideWhenUsed/>
    <w:qFormat/>
    <w:uiPriority w:val="39"/>
    <w:pPr>
      <w:tabs>
        <w:tab w:val="left" w:pos="210"/>
        <w:tab w:val="right" w:leader="dot" w:pos="8296"/>
      </w:tabs>
      <w:spacing w:line="240" w:lineRule="auto"/>
      <w:ind w:firstLine="0" w:firstLineChars="0"/>
    </w:pPr>
  </w:style>
  <w:style w:type="paragraph" w:styleId="28">
    <w:name w:val="toc 4"/>
    <w:basedOn w:val="1"/>
    <w:next w:val="1"/>
    <w:qFormat/>
    <w:uiPriority w:val="0"/>
    <w:pPr>
      <w:tabs>
        <w:tab w:val="left" w:pos="1560"/>
        <w:tab w:val="right" w:leader="dot" w:pos="8296"/>
      </w:tabs>
      <w:spacing w:line="440" w:lineRule="exact"/>
      <w:ind w:left="720" w:leftChars="300"/>
    </w:pPr>
    <w:rPr>
      <w:sz w:val="20"/>
      <w:szCs w:val="20"/>
    </w:rPr>
  </w:style>
  <w:style w:type="paragraph" w:styleId="29">
    <w:name w:val="footnote text"/>
    <w:basedOn w:val="1"/>
    <w:link w:val="82"/>
    <w:semiHidden/>
    <w:qFormat/>
    <w:uiPriority w:val="0"/>
    <w:pPr>
      <w:snapToGrid w:val="0"/>
      <w:jc w:val="left"/>
    </w:pPr>
    <w:rPr>
      <w:sz w:val="18"/>
      <w:szCs w:val="18"/>
    </w:rPr>
  </w:style>
  <w:style w:type="paragraph" w:styleId="30">
    <w:name w:val="toc 6"/>
    <w:basedOn w:val="1"/>
    <w:next w:val="1"/>
    <w:qFormat/>
    <w:uiPriority w:val="0"/>
    <w:pPr>
      <w:ind w:left="2100" w:leftChars="1000"/>
    </w:pPr>
  </w:style>
  <w:style w:type="paragraph" w:styleId="31">
    <w:name w:val="Body Text Indent 3"/>
    <w:basedOn w:val="1"/>
    <w:link w:val="202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32">
    <w:name w:val="table of figures"/>
    <w:basedOn w:val="1"/>
    <w:next w:val="1"/>
    <w:qFormat/>
    <w:uiPriority w:val="0"/>
    <w:pPr>
      <w:tabs>
        <w:tab w:val="right" w:leader="dot" w:pos="8313"/>
      </w:tabs>
      <w:adjustRightInd w:val="0"/>
      <w:spacing w:line="400" w:lineRule="exact"/>
      <w:ind w:left="839" w:hanging="839"/>
      <w:textAlignment w:val="baseline"/>
    </w:pPr>
    <w:rPr>
      <w:kern w:val="0"/>
      <w:szCs w:val="20"/>
    </w:rPr>
  </w:style>
  <w:style w:type="paragraph" w:styleId="33">
    <w:name w:val="toc 2"/>
    <w:basedOn w:val="1"/>
    <w:next w:val="1"/>
    <w:unhideWhenUsed/>
    <w:qFormat/>
    <w:uiPriority w:val="39"/>
    <w:pPr>
      <w:tabs>
        <w:tab w:val="left" w:pos="840"/>
        <w:tab w:val="left" w:pos="1680"/>
        <w:tab w:val="right" w:leader="dot" w:pos="8296"/>
      </w:tabs>
      <w:ind w:left="420" w:leftChars="200" w:firstLine="420"/>
      <w:jc w:val="left"/>
    </w:pPr>
  </w:style>
  <w:style w:type="paragraph" w:styleId="34">
    <w:name w:val="toc 9"/>
    <w:basedOn w:val="1"/>
    <w:next w:val="1"/>
    <w:qFormat/>
    <w:uiPriority w:val="0"/>
    <w:pPr>
      <w:ind w:left="3360" w:leftChars="1600"/>
    </w:pPr>
  </w:style>
  <w:style w:type="paragraph" w:styleId="35">
    <w:name w:val="HTML Preformatted"/>
    <w:basedOn w:val="1"/>
    <w:link w:val="203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36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2"/>
    </w:rPr>
  </w:style>
  <w:style w:type="paragraph" w:styleId="37">
    <w:name w:val="Title"/>
    <w:basedOn w:val="1"/>
    <w:link w:val="155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38">
    <w:name w:val="Body Text First Indent"/>
    <w:basedOn w:val="16"/>
    <w:link w:val="228"/>
    <w:semiHidden/>
    <w:unhideWhenUsed/>
    <w:qFormat/>
    <w:uiPriority w:val="0"/>
    <w:pPr>
      <w:spacing w:before="120" w:after="120"/>
      <w:ind w:left="284" w:firstLine="420" w:firstLineChars="100"/>
    </w:pPr>
    <w:rPr>
      <w:rFonts w:ascii="Calibri" w:hAnsi="Calibri"/>
      <w:sz w:val="24"/>
      <w:szCs w:val="22"/>
    </w:rPr>
  </w:style>
  <w:style w:type="table" w:styleId="40">
    <w:name w:val="Table Grid"/>
    <w:basedOn w:val="39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2">
    <w:name w:val="Strong"/>
    <w:qFormat/>
    <w:uiPriority w:val="0"/>
    <w:rPr>
      <w:b/>
      <w:bCs/>
    </w:rPr>
  </w:style>
  <w:style w:type="character" w:styleId="43">
    <w:name w:val="page number"/>
    <w:basedOn w:val="41"/>
    <w:qFormat/>
    <w:uiPriority w:val="0"/>
  </w:style>
  <w:style w:type="character" w:styleId="44">
    <w:name w:val="HTML Typewriter"/>
    <w:qFormat/>
    <w:uiPriority w:val="0"/>
    <w:rPr>
      <w:rFonts w:ascii="宋体" w:hAnsi="宋体" w:eastAsia="宋体" w:cs="宋体"/>
      <w:sz w:val="24"/>
      <w:szCs w:val="24"/>
    </w:rPr>
  </w:style>
  <w:style w:type="character" w:styleId="45">
    <w:name w:val="Hyperlink"/>
    <w:unhideWhenUsed/>
    <w:qFormat/>
    <w:uiPriority w:val="99"/>
    <w:rPr>
      <w:color w:val="0000FF"/>
      <w:u w:val="single"/>
    </w:rPr>
  </w:style>
  <w:style w:type="character" w:styleId="46">
    <w:name w:val="annotation reference"/>
    <w:qFormat/>
    <w:uiPriority w:val="0"/>
    <w:rPr>
      <w:sz w:val="21"/>
      <w:szCs w:val="21"/>
    </w:rPr>
  </w:style>
  <w:style w:type="character" w:styleId="47">
    <w:name w:val="footnote reference"/>
    <w:semiHidden/>
    <w:qFormat/>
    <w:uiPriority w:val="0"/>
    <w:rPr>
      <w:vertAlign w:val="superscript"/>
    </w:rPr>
  </w:style>
  <w:style w:type="paragraph" w:customStyle="1" w:styleId="48">
    <w:name w:val="标题三"/>
    <w:basedOn w:val="49"/>
    <w:next w:val="1"/>
    <w:qFormat/>
    <w:uiPriority w:val="0"/>
    <w:pPr>
      <w:numPr>
        <w:ilvl w:val="2"/>
      </w:numPr>
      <w:outlineLvl w:val="2"/>
    </w:pPr>
  </w:style>
  <w:style w:type="paragraph" w:customStyle="1" w:styleId="49">
    <w:name w:val="标题二"/>
    <w:basedOn w:val="50"/>
    <w:next w:val="1"/>
    <w:qFormat/>
    <w:uiPriority w:val="0"/>
    <w:pPr>
      <w:numPr>
        <w:ilvl w:val="1"/>
      </w:numPr>
      <w:outlineLvl w:val="1"/>
    </w:pPr>
    <w:rPr>
      <w:sz w:val="24"/>
    </w:rPr>
  </w:style>
  <w:style w:type="paragraph" w:customStyle="1" w:styleId="50">
    <w:name w:val="标题一"/>
    <w:basedOn w:val="1"/>
    <w:next w:val="1"/>
    <w:qFormat/>
    <w:uiPriority w:val="0"/>
    <w:pPr>
      <w:keepNext/>
      <w:keepLines/>
      <w:numPr>
        <w:ilvl w:val="0"/>
        <w:numId w:val="2"/>
      </w:numPr>
      <w:ind w:firstLine="0" w:firstLineChars="0"/>
      <w:outlineLvl w:val="0"/>
    </w:pPr>
    <w:rPr>
      <w:rFonts w:cs="宋体"/>
      <w:b/>
      <w:sz w:val="28"/>
      <w:szCs w:val="20"/>
    </w:rPr>
  </w:style>
  <w:style w:type="paragraph" w:customStyle="1" w:styleId="51">
    <w:name w:val="标题四"/>
    <w:basedOn w:val="48"/>
    <w:next w:val="1"/>
    <w:qFormat/>
    <w:uiPriority w:val="0"/>
    <w:pPr>
      <w:numPr>
        <w:ilvl w:val="3"/>
      </w:numPr>
      <w:outlineLvl w:val="3"/>
    </w:pPr>
    <w:rPr>
      <w:sz w:val="21"/>
    </w:rPr>
  </w:style>
  <w:style w:type="paragraph" w:customStyle="1" w:styleId="52">
    <w:name w:val="标题五"/>
    <w:basedOn w:val="51"/>
    <w:next w:val="1"/>
    <w:qFormat/>
    <w:uiPriority w:val="0"/>
    <w:pPr>
      <w:numPr>
        <w:ilvl w:val="4"/>
      </w:numPr>
      <w:outlineLvl w:val="4"/>
    </w:pPr>
  </w:style>
  <w:style w:type="paragraph" w:customStyle="1" w:styleId="53">
    <w:name w:val="标题六"/>
    <w:basedOn w:val="52"/>
    <w:next w:val="1"/>
    <w:qFormat/>
    <w:uiPriority w:val="0"/>
    <w:pPr>
      <w:numPr>
        <w:ilvl w:val="5"/>
      </w:numPr>
      <w:outlineLvl w:val="5"/>
    </w:pPr>
    <w:rPr>
      <w:rFonts w:asciiTheme="minorEastAsia" w:hAnsiTheme="minorEastAsia" w:eastAsiaTheme="minorEastAsia"/>
      <w:bCs/>
    </w:rPr>
  </w:style>
  <w:style w:type="character" w:customStyle="1" w:styleId="54">
    <w:name w:val="标题 1 字符"/>
    <w:link w:val="3"/>
    <w:qFormat/>
    <w:uiPriority w:val="9"/>
    <w:rPr>
      <w:rFonts w:ascii="Times New Roman" w:hAnsi="Times New Roman"/>
      <w:b/>
      <w:bCs/>
      <w:kern w:val="44"/>
      <w:sz w:val="44"/>
      <w:szCs w:val="44"/>
    </w:rPr>
  </w:style>
  <w:style w:type="character" w:customStyle="1" w:styleId="55">
    <w:name w:val="标题 2 字符"/>
    <w:link w:val="2"/>
    <w:qFormat/>
    <w:uiPriority w:val="9"/>
    <w:rPr>
      <w:rFonts w:ascii="Arial" w:hAnsi="Arial" w:eastAsia="黑体"/>
      <w:b/>
      <w:bCs/>
      <w:kern w:val="2"/>
      <w:sz w:val="32"/>
      <w:szCs w:val="32"/>
    </w:rPr>
  </w:style>
  <w:style w:type="character" w:customStyle="1" w:styleId="56">
    <w:name w:val="标题 3 字符"/>
    <w:link w:val="4"/>
    <w:qFormat/>
    <w:uiPriority w:val="9"/>
    <w:rPr>
      <w:rFonts w:ascii="Times New Roman" w:hAnsi="Times New Roman"/>
      <w:b/>
      <w:bCs/>
      <w:kern w:val="2"/>
      <w:sz w:val="32"/>
      <w:szCs w:val="32"/>
    </w:rPr>
  </w:style>
  <w:style w:type="character" w:customStyle="1" w:styleId="57">
    <w:name w:val="标题 4 字符"/>
    <w:link w:val="5"/>
    <w:qFormat/>
    <w:uiPriority w:val="0"/>
    <w:rPr>
      <w:rFonts w:ascii="Arial" w:hAnsi="Arial" w:eastAsia="黑体"/>
      <w:b/>
      <w:bCs/>
      <w:kern w:val="2"/>
      <w:sz w:val="28"/>
      <w:szCs w:val="28"/>
    </w:rPr>
  </w:style>
  <w:style w:type="character" w:customStyle="1" w:styleId="58">
    <w:name w:val="标题 5 字符"/>
    <w:link w:val="6"/>
    <w:autoRedefine/>
    <w:qFormat/>
    <w:uiPriority w:val="0"/>
    <w:rPr>
      <w:rFonts w:ascii="Times New Roman" w:hAnsi="Times New Roman"/>
      <w:b/>
      <w:bCs/>
      <w:kern w:val="2"/>
      <w:sz w:val="28"/>
      <w:szCs w:val="28"/>
    </w:rPr>
  </w:style>
  <w:style w:type="character" w:customStyle="1" w:styleId="59">
    <w:name w:val="标题 6 字符"/>
    <w:link w:val="7"/>
    <w:autoRedefine/>
    <w:qFormat/>
    <w:uiPriority w:val="0"/>
    <w:rPr>
      <w:rFonts w:ascii="Arial" w:hAnsi="Arial" w:eastAsia="黑体"/>
      <w:b/>
      <w:bCs/>
      <w:kern w:val="2"/>
      <w:sz w:val="24"/>
      <w:szCs w:val="24"/>
    </w:rPr>
  </w:style>
  <w:style w:type="character" w:customStyle="1" w:styleId="60">
    <w:name w:val="标题 7 字符"/>
    <w:link w:val="8"/>
    <w:autoRedefine/>
    <w:qFormat/>
    <w:uiPriority w:val="0"/>
    <w:rPr>
      <w:rFonts w:ascii="Times New Roman" w:hAnsi="Times New Roman"/>
      <w:b/>
      <w:bCs/>
      <w:kern w:val="2"/>
      <w:sz w:val="24"/>
      <w:szCs w:val="24"/>
    </w:rPr>
  </w:style>
  <w:style w:type="character" w:customStyle="1" w:styleId="61">
    <w:name w:val="标题 8 字符"/>
    <w:link w:val="9"/>
    <w:qFormat/>
    <w:uiPriority w:val="0"/>
    <w:rPr>
      <w:rFonts w:ascii="Arial" w:hAnsi="Arial" w:eastAsia="黑体"/>
      <w:kern w:val="2"/>
      <w:sz w:val="24"/>
      <w:szCs w:val="24"/>
    </w:rPr>
  </w:style>
  <w:style w:type="character" w:customStyle="1" w:styleId="62">
    <w:name w:val="标题 9 字符"/>
    <w:link w:val="10"/>
    <w:qFormat/>
    <w:uiPriority w:val="0"/>
    <w:rPr>
      <w:rFonts w:ascii="Arial" w:hAnsi="Arial" w:eastAsia="黑体"/>
      <w:kern w:val="2"/>
      <w:sz w:val="21"/>
      <w:szCs w:val="21"/>
    </w:rPr>
  </w:style>
  <w:style w:type="character" w:customStyle="1" w:styleId="63">
    <w:name w:val="批注框文本 字符"/>
    <w:link w:val="24"/>
    <w:semiHidden/>
    <w:qFormat/>
    <w:uiPriority w:val="99"/>
    <w:rPr>
      <w:sz w:val="18"/>
      <w:szCs w:val="18"/>
    </w:rPr>
  </w:style>
  <w:style w:type="character" w:customStyle="1" w:styleId="64">
    <w:name w:val="文档结构图 字符"/>
    <w:link w:val="14"/>
    <w:autoRedefine/>
    <w:semiHidden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paragraph" w:customStyle="1" w:styleId="65">
    <w:name w:val="ComnNo1"/>
    <w:basedOn w:val="1"/>
    <w:autoRedefine/>
    <w:qFormat/>
    <w:uiPriority w:val="0"/>
    <w:pPr>
      <w:numPr>
        <w:ilvl w:val="0"/>
        <w:numId w:val="3"/>
      </w:numPr>
      <w:spacing w:beforeLines="75" w:after="120"/>
    </w:pPr>
    <w:rPr>
      <w:sz w:val="24"/>
    </w:rPr>
  </w:style>
  <w:style w:type="paragraph" w:customStyle="1" w:styleId="66">
    <w:name w:val="ComnText"/>
    <w:basedOn w:val="67"/>
    <w:autoRedefine/>
    <w:qFormat/>
    <w:uiPriority w:val="0"/>
  </w:style>
  <w:style w:type="paragraph" w:customStyle="1" w:styleId="67">
    <w:name w:val="BaseComnText"/>
    <w:basedOn w:val="1"/>
    <w:qFormat/>
    <w:uiPriority w:val="0"/>
    <w:pPr>
      <w:spacing w:beforeLines="75" w:line="324" w:lineRule="auto"/>
      <w:ind w:firstLine="482"/>
    </w:pPr>
    <w:rPr>
      <w:rFonts w:cs="宋体"/>
      <w:sz w:val="24"/>
      <w:szCs w:val="20"/>
    </w:rPr>
  </w:style>
  <w:style w:type="paragraph" w:customStyle="1" w:styleId="68">
    <w:name w:val="Section1"/>
    <w:basedOn w:val="3"/>
    <w:qFormat/>
    <w:uiPriority w:val="0"/>
    <w:pPr>
      <w:numPr>
        <w:numId w:val="4"/>
      </w:numPr>
      <w:tabs>
        <w:tab w:val="left" w:pos="432"/>
      </w:tabs>
    </w:pPr>
    <w:rPr>
      <w:bCs w:val="0"/>
    </w:rPr>
  </w:style>
  <w:style w:type="paragraph" w:customStyle="1" w:styleId="69">
    <w:name w:val="Section2"/>
    <w:basedOn w:val="2"/>
    <w:qFormat/>
    <w:uiPriority w:val="0"/>
    <w:pPr>
      <w:numPr>
        <w:ilvl w:val="1"/>
        <w:numId w:val="4"/>
      </w:numPr>
    </w:pPr>
    <w:rPr>
      <w:rFonts w:ascii="Times New Roman" w:hAnsi="Times New Roman" w:eastAsia="宋体"/>
      <w:bCs w:val="0"/>
      <w:sz w:val="36"/>
    </w:rPr>
  </w:style>
  <w:style w:type="paragraph" w:customStyle="1" w:styleId="70">
    <w:name w:val="Section9"/>
    <w:basedOn w:val="10"/>
    <w:autoRedefine/>
    <w:qFormat/>
    <w:uiPriority w:val="0"/>
    <w:pPr>
      <w:numPr>
        <w:numId w:val="4"/>
      </w:numPr>
      <w:tabs>
        <w:tab w:val="left" w:pos="432"/>
      </w:tabs>
    </w:pPr>
    <w:rPr>
      <w:rFonts w:ascii="Times New Roman" w:hAnsi="Times New Roman" w:eastAsia="宋体"/>
      <w:b/>
      <w:bCs/>
      <w:sz w:val="24"/>
    </w:rPr>
  </w:style>
  <w:style w:type="paragraph" w:customStyle="1" w:styleId="71">
    <w:name w:val="Section3"/>
    <w:basedOn w:val="4"/>
    <w:qFormat/>
    <w:uiPriority w:val="0"/>
    <w:pPr>
      <w:tabs>
        <w:tab w:val="left" w:pos="432"/>
      </w:tabs>
      <w:ind w:left="432" w:hanging="432"/>
    </w:pPr>
    <w:rPr>
      <w:bCs w:val="0"/>
    </w:rPr>
  </w:style>
  <w:style w:type="paragraph" w:customStyle="1" w:styleId="72">
    <w:name w:val="Section4"/>
    <w:basedOn w:val="5"/>
    <w:autoRedefine/>
    <w:qFormat/>
    <w:uiPriority w:val="0"/>
    <w:pPr>
      <w:numPr>
        <w:numId w:val="4"/>
      </w:numPr>
      <w:tabs>
        <w:tab w:val="left" w:pos="432"/>
      </w:tabs>
    </w:pPr>
    <w:rPr>
      <w:rFonts w:ascii="Times New Roman" w:hAnsi="Times New Roman" w:eastAsia="宋体"/>
      <w:bCs w:val="0"/>
      <w:sz w:val="30"/>
    </w:rPr>
  </w:style>
  <w:style w:type="paragraph" w:customStyle="1" w:styleId="73">
    <w:name w:val="Section5"/>
    <w:basedOn w:val="6"/>
    <w:autoRedefine/>
    <w:qFormat/>
    <w:uiPriority w:val="0"/>
    <w:pPr>
      <w:numPr>
        <w:numId w:val="4"/>
      </w:numPr>
      <w:tabs>
        <w:tab w:val="left" w:pos="432"/>
      </w:tabs>
    </w:pPr>
    <w:rPr>
      <w:bCs w:val="0"/>
    </w:rPr>
  </w:style>
  <w:style w:type="paragraph" w:customStyle="1" w:styleId="74">
    <w:name w:val="Section6"/>
    <w:basedOn w:val="7"/>
    <w:qFormat/>
    <w:uiPriority w:val="0"/>
    <w:pPr>
      <w:numPr>
        <w:numId w:val="4"/>
      </w:numPr>
      <w:tabs>
        <w:tab w:val="left" w:pos="432"/>
      </w:tabs>
    </w:pPr>
    <w:rPr>
      <w:rFonts w:ascii="Times New Roman" w:hAnsi="Times New Roman" w:eastAsia="宋体"/>
      <w:bCs w:val="0"/>
    </w:rPr>
  </w:style>
  <w:style w:type="paragraph" w:customStyle="1" w:styleId="75">
    <w:name w:val="Section7"/>
    <w:basedOn w:val="8"/>
    <w:autoRedefine/>
    <w:qFormat/>
    <w:uiPriority w:val="0"/>
    <w:pPr>
      <w:numPr>
        <w:numId w:val="4"/>
      </w:numPr>
      <w:tabs>
        <w:tab w:val="left" w:pos="432"/>
      </w:tabs>
    </w:pPr>
    <w:rPr>
      <w:bCs w:val="0"/>
    </w:rPr>
  </w:style>
  <w:style w:type="paragraph" w:customStyle="1" w:styleId="76">
    <w:name w:val="Section8"/>
    <w:basedOn w:val="9"/>
    <w:autoRedefine/>
    <w:qFormat/>
    <w:uiPriority w:val="0"/>
    <w:pPr>
      <w:numPr>
        <w:numId w:val="4"/>
      </w:numPr>
      <w:tabs>
        <w:tab w:val="left" w:pos="432"/>
      </w:tabs>
    </w:pPr>
    <w:rPr>
      <w:rFonts w:ascii="Times New Roman" w:hAnsi="Times New Roman" w:eastAsia="宋体"/>
      <w:b/>
      <w:bCs/>
    </w:rPr>
  </w:style>
  <w:style w:type="paragraph" w:customStyle="1" w:styleId="77">
    <w:name w:val="ComnPicNo"/>
    <w:autoRedefine/>
    <w:qFormat/>
    <w:uiPriority w:val="0"/>
    <w:pPr>
      <w:keepNext/>
      <w:keepLines/>
      <w:widowControl w:val="0"/>
      <w:jc w:val="center"/>
    </w:pPr>
    <w:rPr>
      <w:rFonts w:ascii="Times New Roman" w:hAnsi="Times New Roman" w:eastAsia="宋体" w:cs="宋体"/>
      <w:kern w:val="2"/>
      <w:sz w:val="24"/>
      <w:lang w:val="en-US" w:eastAsia="zh-CN" w:bidi="ar-SA"/>
    </w:rPr>
  </w:style>
  <w:style w:type="paragraph" w:customStyle="1" w:styleId="78">
    <w:name w:val="ComnTableNo"/>
    <w:qFormat/>
    <w:uiPriority w:val="0"/>
    <w:pPr>
      <w:keepNext/>
      <w:keepLines/>
      <w:widowControl w:val="0"/>
      <w:jc w:val="both"/>
    </w:pPr>
    <w:rPr>
      <w:rFonts w:ascii="Times New Roman" w:hAnsi="Times New Roman" w:eastAsia="宋体" w:cs="宋体"/>
      <w:kern w:val="2"/>
      <w:sz w:val="24"/>
      <w:szCs w:val="24"/>
      <w:lang w:val="en-US" w:eastAsia="zh-CN" w:bidi="ar-SA"/>
    </w:rPr>
  </w:style>
  <w:style w:type="paragraph" w:customStyle="1" w:styleId="79">
    <w:name w:val="No1"/>
    <w:basedOn w:val="65"/>
    <w:qFormat/>
    <w:uiPriority w:val="0"/>
    <w:pPr>
      <w:spacing w:before="234"/>
    </w:pPr>
    <w:rPr>
      <w:rFonts w:cs="宋体"/>
      <w:szCs w:val="20"/>
    </w:rPr>
  </w:style>
  <w:style w:type="paragraph" w:customStyle="1" w:styleId="80">
    <w:name w:val="ComnNo2"/>
    <w:basedOn w:val="1"/>
    <w:autoRedefine/>
    <w:qFormat/>
    <w:uiPriority w:val="0"/>
    <w:pPr>
      <w:numPr>
        <w:ilvl w:val="0"/>
        <w:numId w:val="5"/>
      </w:numPr>
      <w:spacing w:beforeLines="50" w:after="120" w:line="480" w:lineRule="auto"/>
    </w:pPr>
    <w:rPr>
      <w:sz w:val="24"/>
    </w:rPr>
  </w:style>
  <w:style w:type="paragraph" w:customStyle="1" w:styleId="81">
    <w:name w:val="No2"/>
    <w:basedOn w:val="80"/>
    <w:autoRedefine/>
    <w:qFormat/>
    <w:uiPriority w:val="0"/>
    <w:pPr>
      <w:spacing w:before="156"/>
    </w:pPr>
    <w:rPr>
      <w:rFonts w:cs="宋体"/>
      <w:szCs w:val="20"/>
    </w:rPr>
  </w:style>
  <w:style w:type="character" w:customStyle="1" w:styleId="82">
    <w:name w:val="脚注文本 字符"/>
    <w:link w:val="29"/>
    <w:autoRedefine/>
    <w:semiHidden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83">
    <w:name w:val="题注 字符"/>
    <w:link w:val="13"/>
    <w:autoRedefine/>
    <w:qFormat/>
    <w:uiPriority w:val="0"/>
    <w:rPr>
      <w:rFonts w:ascii="Arial" w:hAnsi="Arial" w:cs="Arial"/>
      <w:kern w:val="2"/>
      <w:sz w:val="18"/>
    </w:rPr>
  </w:style>
  <w:style w:type="character" w:customStyle="1" w:styleId="84">
    <w:name w:val="页脚 字符"/>
    <w:link w:val="25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5">
    <w:name w:val="页眉 字符"/>
    <w:link w:val="26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styleId="86">
    <w:name w:val="List Paragraph"/>
    <w:basedOn w:val="1"/>
    <w:link w:val="87"/>
    <w:autoRedefine/>
    <w:qFormat/>
    <w:uiPriority w:val="34"/>
    <w:pPr>
      <w:ind w:firstLine="420"/>
    </w:pPr>
  </w:style>
  <w:style w:type="character" w:customStyle="1" w:styleId="87">
    <w:name w:val="列表段落 字符"/>
    <w:link w:val="86"/>
    <w:autoRedefine/>
    <w:qFormat/>
    <w:uiPriority w:val="34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88">
    <w:name w:val="页脚 Char1"/>
    <w:autoRedefine/>
    <w:qFormat/>
    <w:uiPriority w:val="0"/>
    <w:rPr>
      <w:rFonts w:ascii="宋体" w:eastAsia="宋体"/>
      <w:sz w:val="18"/>
      <w:lang w:val="en-US" w:eastAsia="zh-CN" w:bidi="ar-SA"/>
    </w:rPr>
  </w:style>
  <w:style w:type="character" w:customStyle="1" w:styleId="89">
    <w:name w:val="正文缩进 字符"/>
    <w:link w:val="12"/>
    <w:autoRedefine/>
    <w:qFormat/>
    <w:uiPriority w:val="0"/>
    <w:rPr>
      <w:rFonts w:ascii="Times New Roman" w:hAnsi="Times New Roman"/>
      <w:spacing w:val="10"/>
      <w:kern w:val="2"/>
      <w:sz w:val="24"/>
    </w:rPr>
  </w:style>
  <w:style w:type="paragraph" w:customStyle="1" w:styleId="90">
    <w:name w:val="样式 正文缩进"/>
    <w:basedOn w:val="12"/>
    <w:link w:val="91"/>
    <w:autoRedefine/>
    <w:qFormat/>
    <w:uiPriority w:val="0"/>
    <w:pPr>
      <w:spacing w:beforeLines="75" w:after="0" w:line="324" w:lineRule="auto"/>
      <w:ind w:right="210" w:firstLine="480"/>
    </w:pPr>
    <w:rPr>
      <w:rFonts w:ascii="楷体" w:hAnsi="楷体" w:eastAsia="楷体" w:cs="宋体"/>
      <w:i/>
      <w:color w:val="0000FF"/>
      <w:spacing w:val="0"/>
    </w:rPr>
  </w:style>
  <w:style w:type="character" w:customStyle="1" w:styleId="91">
    <w:name w:val="样式 正文缩进 Char"/>
    <w:link w:val="90"/>
    <w:autoRedefine/>
    <w:qFormat/>
    <w:uiPriority w:val="0"/>
    <w:rPr>
      <w:rFonts w:ascii="楷体" w:hAnsi="楷体" w:eastAsia="楷体" w:cs="宋体"/>
      <w:i/>
      <w:color w:val="0000FF"/>
      <w:kern w:val="2"/>
      <w:sz w:val="24"/>
    </w:rPr>
  </w:style>
  <w:style w:type="paragraph" w:customStyle="1" w:styleId="92">
    <w:name w:val="样式 首行缩进:  0.85 厘米 段前: 11.7 磅1"/>
    <w:basedOn w:val="1"/>
    <w:autoRedefine/>
    <w:qFormat/>
    <w:uiPriority w:val="0"/>
    <w:pPr>
      <w:spacing w:beforeLines="75" w:line="324" w:lineRule="auto"/>
      <w:ind w:firstLine="482"/>
    </w:pPr>
    <w:rPr>
      <w:rFonts w:cs="宋体"/>
      <w:sz w:val="24"/>
      <w:szCs w:val="20"/>
    </w:rPr>
  </w:style>
  <w:style w:type="character" w:customStyle="1" w:styleId="93">
    <w:name w:val="日期 字符"/>
    <w:link w:val="22"/>
    <w:autoRedefine/>
    <w:qFormat/>
    <w:locked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94">
    <w:name w:val="h1 Char"/>
    <w:autoRedefine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95">
    <w:name w:val="Heading 2 Hidden Char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96">
    <w:name w:val="Heading 3 - old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97">
    <w:name w:val="h4 Char"/>
    <w:autoRedefine/>
    <w:qFormat/>
    <w:uiPriority w:val="0"/>
    <w:rPr>
      <w:rFonts w:ascii="Arial" w:hAnsi="Arial" w:eastAsia="黑体"/>
      <w:b/>
      <w:bCs/>
      <w:kern w:val="2"/>
      <w:sz w:val="28"/>
      <w:szCs w:val="28"/>
      <w:lang w:val="en-US" w:eastAsia="zh-CN" w:bidi="ar-SA"/>
    </w:rPr>
  </w:style>
  <w:style w:type="character" w:customStyle="1" w:styleId="98">
    <w:name w:val="dash Char"/>
    <w:qFormat/>
    <w:uiPriority w:val="0"/>
    <w:rPr>
      <w:rFonts w:eastAsia="宋体"/>
      <w:b/>
      <w:bCs/>
      <w:kern w:val="2"/>
      <w:sz w:val="28"/>
      <w:szCs w:val="28"/>
      <w:lang w:val="en-US" w:eastAsia="zh-CN" w:bidi="ar-SA"/>
    </w:rPr>
  </w:style>
  <w:style w:type="character" w:customStyle="1" w:styleId="99">
    <w:name w:val="h6 Char"/>
    <w:autoRedefine/>
    <w:qFormat/>
    <w:uiPriority w:val="0"/>
    <w:rPr>
      <w:rFonts w:ascii="Arial" w:hAnsi="Arial" w:eastAsia="黑体"/>
      <w:b/>
      <w:bCs/>
      <w:kern w:val="2"/>
      <w:sz w:val="24"/>
      <w:szCs w:val="24"/>
      <w:lang w:val="en-US" w:eastAsia="zh-CN" w:bidi="ar-SA"/>
    </w:rPr>
  </w:style>
  <w:style w:type="character" w:customStyle="1" w:styleId="100">
    <w:name w:val="不用 Char"/>
    <w:autoRedefine/>
    <w:qFormat/>
    <w:uiPriority w:val="0"/>
    <w:rPr>
      <w:rFonts w:eastAsia="宋体"/>
      <w:b/>
      <w:bCs/>
      <w:kern w:val="2"/>
      <w:sz w:val="24"/>
      <w:szCs w:val="24"/>
      <w:lang w:val="en-US" w:eastAsia="zh-CN" w:bidi="ar-SA"/>
    </w:rPr>
  </w:style>
  <w:style w:type="character" w:customStyle="1" w:styleId="101">
    <w:name w:val="不用8 Char"/>
    <w:autoRedefine/>
    <w:qFormat/>
    <w:uiPriority w:val="0"/>
    <w:rPr>
      <w:rFonts w:ascii="Arial" w:hAnsi="Arial" w:eastAsia="黑体"/>
      <w:kern w:val="2"/>
      <w:sz w:val="24"/>
      <w:szCs w:val="24"/>
      <w:lang w:val="en-US" w:eastAsia="zh-CN" w:bidi="ar-SA"/>
    </w:rPr>
  </w:style>
  <w:style w:type="character" w:customStyle="1" w:styleId="102">
    <w:name w:val="不用， Char"/>
    <w:autoRedefine/>
    <w:qFormat/>
    <w:uiPriority w:val="0"/>
    <w:rPr>
      <w:rFonts w:ascii="Arial" w:hAnsi="Arial" w:eastAsia="黑体"/>
      <w:kern w:val="2"/>
      <w:sz w:val="21"/>
      <w:szCs w:val="21"/>
      <w:lang w:val="en-US" w:eastAsia="zh-CN" w:bidi="ar-SA"/>
    </w:rPr>
  </w:style>
  <w:style w:type="paragraph" w:customStyle="1" w:styleId="103">
    <w:name w:val="Char Char Char1 Char Char Char Char Char Char Char"/>
    <w:basedOn w:val="1"/>
    <w:autoRedefine/>
    <w:qFormat/>
    <w:uiPriority w:val="0"/>
    <w:rPr>
      <w:rFonts w:ascii="宋体" w:hAnsi="宋体" w:cs="Courier New"/>
      <w:sz w:val="32"/>
      <w:szCs w:val="32"/>
    </w:rPr>
  </w:style>
  <w:style w:type="paragraph" w:customStyle="1" w:styleId="104">
    <w:name w:val="符号目录1 + 快速样式"/>
    <w:basedOn w:val="1"/>
    <w:link w:val="105"/>
    <w:autoRedefine/>
    <w:qFormat/>
    <w:uiPriority w:val="0"/>
    <w:pPr>
      <w:spacing w:before="120" w:after="120"/>
      <w:ind w:left="992"/>
    </w:pPr>
    <w:rPr>
      <w:rFonts w:ascii="Calibri" w:hAnsi="Calibri"/>
      <w:b/>
      <w:sz w:val="24"/>
      <w:szCs w:val="22"/>
    </w:rPr>
  </w:style>
  <w:style w:type="character" w:customStyle="1" w:styleId="105">
    <w:name w:val="符号目录1 + 快速样式 Char"/>
    <w:link w:val="104"/>
    <w:qFormat/>
    <w:uiPriority w:val="0"/>
    <w:rPr>
      <w:rFonts w:ascii="Calibri" w:hAnsi="Calibri" w:eastAsia="宋体"/>
      <w:b/>
      <w:kern w:val="2"/>
      <w:sz w:val="24"/>
      <w:szCs w:val="22"/>
      <w:lang w:val="en-US" w:eastAsia="zh-CN" w:bidi="ar-SA"/>
    </w:rPr>
  </w:style>
  <w:style w:type="paragraph" w:customStyle="1" w:styleId="106">
    <w:name w:val="样式 标题 2Heading 2 HiddenHeading 2 CCBSTitre3H2Level 2 Headh...1"/>
    <w:basedOn w:val="2"/>
    <w:autoRedefine/>
    <w:qFormat/>
    <w:uiPriority w:val="0"/>
    <w:pPr>
      <w:tabs>
        <w:tab w:val="left" w:pos="720"/>
      </w:tabs>
      <w:spacing w:before="360" w:after="240" w:line="360" w:lineRule="auto"/>
      <w:ind w:left="431" w:hanging="431"/>
    </w:pPr>
    <w:rPr>
      <w:rFonts w:eastAsia="宋体" w:cs="宋体"/>
      <w:sz w:val="36"/>
      <w:szCs w:val="20"/>
    </w:rPr>
  </w:style>
  <w:style w:type="paragraph" w:customStyle="1" w:styleId="107">
    <w:name w:val="样式 标题 3Heading 3 - oldH3Level 3 HeadHeadingh33rd levellev...1"/>
    <w:basedOn w:val="4"/>
    <w:qFormat/>
    <w:uiPriority w:val="0"/>
    <w:pPr>
      <w:tabs>
        <w:tab w:val="left" w:pos="1080"/>
      </w:tabs>
      <w:spacing w:before="360" w:after="240" w:line="360" w:lineRule="auto"/>
      <w:ind w:left="431" w:hanging="431"/>
    </w:pPr>
    <w:rPr>
      <w:rFonts w:cs="宋体"/>
      <w:spacing w:val="10"/>
      <w:szCs w:val="20"/>
    </w:rPr>
  </w:style>
  <w:style w:type="paragraph" w:customStyle="1" w:styleId="108">
    <w:name w:val="标题3 + 快速样式"/>
    <w:basedOn w:val="4"/>
    <w:link w:val="109"/>
    <w:qFormat/>
    <w:uiPriority w:val="0"/>
    <w:pPr>
      <w:spacing w:before="120" w:after="120" w:line="360" w:lineRule="auto"/>
      <w:ind w:left="720" w:hanging="720"/>
      <w:jc w:val="left"/>
    </w:pPr>
    <w:rPr>
      <w:rFonts w:ascii="Calibri" w:hAnsi="Calibri"/>
    </w:rPr>
  </w:style>
  <w:style w:type="character" w:customStyle="1" w:styleId="109">
    <w:name w:val="标题3 + 快速样式 Char"/>
    <w:link w:val="108"/>
    <w:autoRedefine/>
    <w:qFormat/>
    <w:uiPriority w:val="0"/>
    <w:rPr>
      <w:rFonts w:ascii="Calibri" w:hAnsi="Calibri" w:eastAsia="宋体"/>
      <w:b/>
      <w:bCs/>
      <w:kern w:val="2"/>
      <w:sz w:val="32"/>
      <w:szCs w:val="32"/>
      <w:lang w:val="en-US" w:eastAsia="zh-CN" w:bidi="ar-SA"/>
    </w:rPr>
  </w:style>
  <w:style w:type="paragraph" w:customStyle="1" w:styleId="110">
    <w:name w:val="符号目录2 + 快速样式"/>
    <w:basedOn w:val="86"/>
    <w:link w:val="111"/>
    <w:qFormat/>
    <w:uiPriority w:val="0"/>
    <w:pPr>
      <w:spacing w:before="120" w:after="120"/>
      <w:ind w:left="1389" w:firstLine="0" w:firstLineChars="0"/>
    </w:pPr>
    <w:rPr>
      <w:rFonts w:ascii="Calibri" w:hAnsi="Calibri"/>
      <w:sz w:val="24"/>
      <w:szCs w:val="22"/>
    </w:rPr>
  </w:style>
  <w:style w:type="character" w:customStyle="1" w:styleId="111">
    <w:name w:val="符号目录2 + 快速样式 Char"/>
    <w:link w:val="110"/>
    <w:qFormat/>
    <w:uiPriority w:val="0"/>
    <w:rPr>
      <w:rFonts w:ascii="Calibri" w:hAnsi="Calibri" w:eastAsia="宋体"/>
      <w:kern w:val="2"/>
      <w:sz w:val="24"/>
      <w:szCs w:val="22"/>
      <w:lang w:val="en-US" w:eastAsia="zh-CN" w:bidi="ar-SA"/>
    </w:rPr>
  </w:style>
  <w:style w:type="paragraph" w:customStyle="1" w:styleId="112">
    <w:name w:val="标题1 + 快速样式"/>
    <w:basedOn w:val="3"/>
    <w:qFormat/>
    <w:uiPriority w:val="0"/>
    <w:pPr>
      <w:spacing w:before="120" w:after="120" w:line="360" w:lineRule="auto"/>
      <w:ind w:left="432" w:hanging="432"/>
      <w:jc w:val="left"/>
    </w:pPr>
    <w:rPr>
      <w:rFonts w:ascii="Calibri" w:hAnsi="Calibri"/>
      <w:sz w:val="36"/>
    </w:rPr>
  </w:style>
  <w:style w:type="paragraph" w:customStyle="1" w:styleId="113">
    <w:name w:val="标题4 + 快速样式"/>
    <w:basedOn w:val="5"/>
    <w:link w:val="114"/>
    <w:autoRedefine/>
    <w:qFormat/>
    <w:uiPriority w:val="0"/>
    <w:pPr>
      <w:numPr>
        <w:numId w:val="0"/>
      </w:numPr>
      <w:spacing w:before="120" w:after="120" w:line="360" w:lineRule="auto"/>
      <w:ind w:left="864" w:hanging="864"/>
      <w:jc w:val="left"/>
    </w:pPr>
    <w:rPr>
      <w:rFonts w:ascii="Cambria" w:hAnsi="Cambria" w:eastAsia="宋体"/>
    </w:rPr>
  </w:style>
  <w:style w:type="character" w:customStyle="1" w:styleId="114">
    <w:name w:val="标题4 + 快速样式 Char"/>
    <w:link w:val="113"/>
    <w:autoRedefine/>
    <w:qFormat/>
    <w:uiPriority w:val="0"/>
    <w:rPr>
      <w:rFonts w:ascii="Cambria" w:hAnsi="Cambria" w:eastAsia="宋体"/>
      <w:b/>
      <w:bCs/>
      <w:kern w:val="2"/>
      <w:sz w:val="28"/>
      <w:szCs w:val="28"/>
      <w:lang w:val="en-US" w:eastAsia="zh-CN" w:bidi="ar-SA"/>
    </w:rPr>
  </w:style>
  <w:style w:type="paragraph" w:customStyle="1" w:styleId="115">
    <w:name w:val="标题5 + 快速样式"/>
    <w:basedOn w:val="6"/>
    <w:link w:val="116"/>
    <w:qFormat/>
    <w:uiPriority w:val="0"/>
    <w:pPr>
      <w:numPr>
        <w:numId w:val="0"/>
      </w:numPr>
      <w:spacing w:before="120" w:after="120" w:line="360" w:lineRule="auto"/>
      <w:ind w:left="851" w:hanging="851"/>
      <w:jc w:val="left"/>
    </w:pPr>
    <w:rPr>
      <w:rFonts w:ascii="Calibri" w:hAnsi="Calibri"/>
    </w:rPr>
  </w:style>
  <w:style w:type="character" w:customStyle="1" w:styleId="116">
    <w:name w:val="标题5 + 快速样式 Char"/>
    <w:link w:val="115"/>
    <w:qFormat/>
    <w:uiPriority w:val="0"/>
    <w:rPr>
      <w:rFonts w:ascii="Calibri" w:hAnsi="Calibri" w:eastAsia="宋体"/>
      <w:b/>
      <w:bCs/>
      <w:kern w:val="2"/>
      <w:sz w:val="28"/>
      <w:szCs w:val="28"/>
      <w:lang w:val="en-US" w:eastAsia="zh-CN" w:bidi="ar-SA"/>
    </w:rPr>
  </w:style>
  <w:style w:type="paragraph" w:customStyle="1" w:styleId="117">
    <w:name w:val="标题6 + 快速样式"/>
    <w:basedOn w:val="7"/>
    <w:link w:val="118"/>
    <w:autoRedefine/>
    <w:qFormat/>
    <w:uiPriority w:val="0"/>
    <w:pPr>
      <w:numPr>
        <w:numId w:val="0"/>
      </w:numPr>
      <w:spacing w:before="120" w:after="120" w:line="360" w:lineRule="auto"/>
      <w:ind w:left="1152" w:hanging="1152"/>
      <w:jc w:val="left"/>
    </w:pPr>
    <w:rPr>
      <w:rFonts w:ascii="Cambria" w:hAnsi="Cambria" w:eastAsia="宋体"/>
    </w:rPr>
  </w:style>
  <w:style w:type="character" w:customStyle="1" w:styleId="118">
    <w:name w:val="标题6 + 快速样式 Char"/>
    <w:link w:val="117"/>
    <w:autoRedefine/>
    <w:qFormat/>
    <w:uiPriority w:val="0"/>
    <w:rPr>
      <w:rFonts w:ascii="Cambria" w:hAnsi="Cambria" w:eastAsia="宋体"/>
      <w:b/>
      <w:bCs/>
      <w:kern w:val="2"/>
      <w:sz w:val="24"/>
      <w:szCs w:val="24"/>
      <w:lang w:val="en-US" w:eastAsia="zh-CN" w:bidi="ar-SA"/>
    </w:rPr>
  </w:style>
  <w:style w:type="paragraph" w:customStyle="1" w:styleId="119">
    <w:name w:val="标题7 + 快速样式"/>
    <w:basedOn w:val="8"/>
    <w:link w:val="120"/>
    <w:autoRedefine/>
    <w:qFormat/>
    <w:uiPriority w:val="0"/>
    <w:pPr>
      <w:numPr>
        <w:numId w:val="0"/>
      </w:numPr>
      <w:spacing w:before="120" w:after="120" w:line="360" w:lineRule="auto"/>
      <w:ind w:left="1418" w:hanging="1418"/>
      <w:jc w:val="left"/>
    </w:pPr>
    <w:rPr>
      <w:rFonts w:ascii="Calibri" w:hAnsi="Calibri"/>
    </w:rPr>
  </w:style>
  <w:style w:type="character" w:customStyle="1" w:styleId="120">
    <w:name w:val="标题7 + 快速样式 Char"/>
    <w:link w:val="119"/>
    <w:autoRedefine/>
    <w:qFormat/>
    <w:uiPriority w:val="0"/>
    <w:rPr>
      <w:rFonts w:ascii="Calibri" w:hAnsi="Calibri" w:eastAsia="宋体"/>
      <w:b/>
      <w:bCs/>
      <w:kern w:val="2"/>
      <w:sz w:val="24"/>
      <w:szCs w:val="24"/>
      <w:lang w:val="en-US" w:eastAsia="zh-CN" w:bidi="ar-SA"/>
    </w:rPr>
  </w:style>
  <w:style w:type="paragraph" w:customStyle="1" w:styleId="121">
    <w:name w:val="标题2 + 快速样式"/>
    <w:basedOn w:val="2"/>
    <w:link w:val="122"/>
    <w:autoRedefine/>
    <w:qFormat/>
    <w:uiPriority w:val="0"/>
    <w:pPr>
      <w:spacing w:before="120" w:after="120" w:line="360" w:lineRule="auto"/>
      <w:ind w:left="851" w:hanging="851"/>
      <w:jc w:val="left"/>
    </w:pPr>
    <w:rPr>
      <w:rFonts w:ascii="宋体" w:hAnsi="宋体" w:eastAsia="宋体"/>
    </w:rPr>
  </w:style>
  <w:style w:type="character" w:customStyle="1" w:styleId="122">
    <w:name w:val="标题2 + 快速样式 Char"/>
    <w:link w:val="121"/>
    <w:autoRedefine/>
    <w:qFormat/>
    <w:uiPriority w:val="0"/>
    <w:rPr>
      <w:rFonts w:ascii="宋体" w:hAnsi="宋体" w:eastAsia="宋体"/>
      <w:b/>
      <w:bCs/>
      <w:kern w:val="2"/>
      <w:sz w:val="32"/>
      <w:szCs w:val="32"/>
      <w:lang w:val="en-US" w:eastAsia="zh-CN" w:bidi="ar-SA"/>
    </w:rPr>
  </w:style>
  <w:style w:type="paragraph" w:customStyle="1" w:styleId="123">
    <w:name w:val="第一级子目录列表 + 快速样式"/>
    <w:basedOn w:val="86"/>
    <w:link w:val="124"/>
    <w:autoRedefine/>
    <w:qFormat/>
    <w:uiPriority w:val="0"/>
    <w:pPr>
      <w:spacing w:before="120" w:after="120"/>
      <w:ind w:firstLine="85" w:firstLineChars="85"/>
    </w:pPr>
    <w:rPr>
      <w:rFonts w:ascii="Calibri" w:hAnsi="Calibri"/>
      <w:b/>
      <w:sz w:val="24"/>
      <w:szCs w:val="22"/>
    </w:rPr>
  </w:style>
  <w:style w:type="character" w:customStyle="1" w:styleId="124">
    <w:name w:val="第一级子目录 + 快速样式 Char"/>
    <w:link w:val="123"/>
    <w:autoRedefine/>
    <w:qFormat/>
    <w:uiPriority w:val="0"/>
    <w:rPr>
      <w:rFonts w:ascii="Calibri" w:hAnsi="Calibri" w:eastAsia="宋体"/>
      <w:b/>
      <w:kern w:val="2"/>
      <w:sz w:val="24"/>
      <w:szCs w:val="22"/>
      <w:lang w:val="en-US" w:eastAsia="zh-CN" w:bidi="ar-SA"/>
    </w:rPr>
  </w:style>
  <w:style w:type="paragraph" w:customStyle="1" w:styleId="125">
    <w:name w:val="第一级子目录列表 正文 + 快速样式"/>
    <w:basedOn w:val="1"/>
    <w:link w:val="126"/>
    <w:autoRedefine/>
    <w:qFormat/>
    <w:uiPriority w:val="0"/>
    <w:pPr>
      <w:spacing w:before="120" w:after="120"/>
      <w:ind w:firstLine="482"/>
    </w:pPr>
    <w:rPr>
      <w:rFonts w:ascii="Calibri" w:hAnsi="Calibri"/>
      <w:sz w:val="24"/>
      <w:szCs w:val="22"/>
    </w:rPr>
  </w:style>
  <w:style w:type="character" w:customStyle="1" w:styleId="126">
    <w:name w:val="第一级子目录列表 正文 + 快速样式 Char"/>
    <w:link w:val="125"/>
    <w:autoRedefine/>
    <w:qFormat/>
    <w:uiPriority w:val="0"/>
    <w:rPr>
      <w:rFonts w:ascii="Calibri" w:hAnsi="Calibri" w:eastAsia="宋体"/>
      <w:kern w:val="2"/>
      <w:sz w:val="24"/>
      <w:szCs w:val="22"/>
      <w:lang w:val="en-US" w:eastAsia="zh-CN" w:bidi="ar-SA"/>
    </w:rPr>
  </w:style>
  <w:style w:type="paragraph" w:customStyle="1" w:styleId="127">
    <w:name w:val="第二级子目录列表 + 快速样式"/>
    <w:basedOn w:val="86"/>
    <w:link w:val="128"/>
    <w:autoRedefine/>
    <w:qFormat/>
    <w:uiPriority w:val="0"/>
    <w:pPr>
      <w:spacing w:before="120" w:after="120"/>
      <w:ind w:left="482" w:firstLine="0" w:firstLineChars="0"/>
    </w:pPr>
    <w:rPr>
      <w:rFonts w:ascii="Calibri" w:hAnsi="Calibri"/>
      <w:b/>
      <w:sz w:val="24"/>
      <w:szCs w:val="22"/>
    </w:rPr>
  </w:style>
  <w:style w:type="character" w:customStyle="1" w:styleId="128">
    <w:name w:val="第二级子目录列表 + 快速样式 Char"/>
    <w:link w:val="127"/>
    <w:autoRedefine/>
    <w:qFormat/>
    <w:uiPriority w:val="0"/>
    <w:rPr>
      <w:rFonts w:ascii="Calibri" w:hAnsi="Calibri" w:eastAsia="宋体"/>
      <w:b/>
      <w:kern w:val="2"/>
      <w:sz w:val="24"/>
      <w:szCs w:val="22"/>
      <w:lang w:val="en-US" w:eastAsia="zh-CN" w:bidi="ar-SA"/>
    </w:rPr>
  </w:style>
  <w:style w:type="paragraph" w:customStyle="1" w:styleId="129">
    <w:name w:val="第二级子目录列表 正文 + 快速样式"/>
    <w:basedOn w:val="1"/>
    <w:link w:val="130"/>
    <w:autoRedefine/>
    <w:qFormat/>
    <w:uiPriority w:val="0"/>
    <w:pPr>
      <w:spacing w:before="120" w:after="120"/>
      <w:ind w:left="425" w:firstLine="482"/>
    </w:pPr>
    <w:rPr>
      <w:rFonts w:ascii="Calibri" w:hAnsi="Calibri"/>
      <w:sz w:val="24"/>
      <w:szCs w:val="22"/>
    </w:rPr>
  </w:style>
  <w:style w:type="character" w:customStyle="1" w:styleId="130">
    <w:name w:val="第二级子目录列表 正文 + 快速样式 Char"/>
    <w:link w:val="129"/>
    <w:autoRedefine/>
    <w:qFormat/>
    <w:uiPriority w:val="0"/>
    <w:rPr>
      <w:rFonts w:ascii="Calibri" w:hAnsi="Calibri" w:eastAsia="宋体"/>
      <w:kern w:val="2"/>
      <w:sz w:val="24"/>
      <w:szCs w:val="22"/>
      <w:lang w:val="en-US" w:eastAsia="zh-CN" w:bidi="ar-SA"/>
    </w:rPr>
  </w:style>
  <w:style w:type="paragraph" w:customStyle="1" w:styleId="131">
    <w:name w:val="符号目录1 正文 + 快速样式"/>
    <w:basedOn w:val="86"/>
    <w:link w:val="132"/>
    <w:autoRedefine/>
    <w:qFormat/>
    <w:uiPriority w:val="0"/>
    <w:pPr>
      <w:spacing w:before="120" w:after="120"/>
      <w:ind w:left="822" w:firstLine="200"/>
    </w:pPr>
    <w:rPr>
      <w:rFonts w:ascii="Calibri" w:hAnsi="Calibri"/>
      <w:sz w:val="24"/>
      <w:szCs w:val="22"/>
    </w:rPr>
  </w:style>
  <w:style w:type="character" w:customStyle="1" w:styleId="132">
    <w:name w:val="符号目录1 正文 + 快速样式 Char"/>
    <w:link w:val="131"/>
    <w:autoRedefine/>
    <w:qFormat/>
    <w:uiPriority w:val="0"/>
    <w:rPr>
      <w:rFonts w:ascii="Calibri" w:hAnsi="Calibri" w:eastAsia="宋体"/>
      <w:kern w:val="2"/>
      <w:sz w:val="24"/>
      <w:szCs w:val="22"/>
      <w:lang w:val="en-US" w:eastAsia="zh-CN" w:bidi="ar-SA"/>
    </w:rPr>
  </w:style>
  <w:style w:type="paragraph" w:customStyle="1" w:styleId="133">
    <w:name w:val="符号目录2 正文 + 快速样式"/>
    <w:basedOn w:val="1"/>
    <w:link w:val="134"/>
    <w:autoRedefine/>
    <w:qFormat/>
    <w:uiPriority w:val="0"/>
    <w:pPr>
      <w:spacing w:before="120" w:after="120"/>
      <w:ind w:left="1276" w:firstLine="482"/>
    </w:pPr>
    <w:rPr>
      <w:rFonts w:ascii="Calibri" w:hAnsi="Calibri"/>
      <w:sz w:val="24"/>
      <w:szCs w:val="22"/>
    </w:rPr>
  </w:style>
  <w:style w:type="character" w:customStyle="1" w:styleId="134">
    <w:name w:val="符号目录2 正文 + 快速样式 Char"/>
    <w:link w:val="133"/>
    <w:autoRedefine/>
    <w:qFormat/>
    <w:uiPriority w:val="0"/>
    <w:rPr>
      <w:rFonts w:ascii="Calibri" w:hAnsi="Calibri" w:eastAsia="宋体"/>
      <w:kern w:val="2"/>
      <w:sz w:val="24"/>
      <w:szCs w:val="22"/>
      <w:lang w:val="en-US" w:eastAsia="zh-CN" w:bidi="ar-SA"/>
    </w:rPr>
  </w:style>
  <w:style w:type="paragraph" w:customStyle="1" w:styleId="135">
    <w:name w:val="各级标题 正文 + 快速样式"/>
    <w:basedOn w:val="1"/>
    <w:link w:val="136"/>
    <w:autoRedefine/>
    <w:qFormat/>
    <w:uiPriority w:val="0"/>
    <w:pPr>
      <w:spacing w:before="120" w:after="120"/>
      <w:ind w:firstLine="482"/>
    </w:pPr>
    <w:rPr>
      <w:rFonts w:ascii="Calibri" w:hAnsi="Calibri"/>
      <w:sz w:val="24"/>
      <w:szCs w:val="22"/>
    </w:rPr>
  </w:style>
  <w:style w:type="character" w:customStyle="1" w:styleId="136">
    <w:name w:val="各级标题 正文 + 快速样式 Char"/>
    <w:link w:val="135"/>
    <w:qFormat/>
    <w:uiPriority w:val="0"/>
    <w:rPr>
      <w:rFonts w:ascii="Calibri" w:hAnsi="Calibri" w:eastAsia="宋体"/>
      <w:kern w:val="2"/>
      <w:sz w:val="24"/>
      <w:szCs w:val="22"/>
      <w:lang w:val="en-US" w:eastAsia="zh-CN" w:bidi="ar-SA"/>
    </w:rPr>
  </w:style>
  <w:style w:type="character" w:customStyle="1" w:styleId="137">
    <w:name w:val="正文文本 字符"/>
    <w:link w:val="16"/>
    <w:autoRedefine/>
    <w:qFormat/>
    <w:locked/>
    <w:uiPriority w:val="0"/>
    <w:rPr>
      <w:rFonts w:ascii="宋体" w:hAnsi="宋体" w:eastAsia="宋体"/>
      <w:kern w:val="2"/>
      <w:sz w:val="21"/>
      <w:szCs w:val="24"/>
      <w:lang w:val="en-US" w:eastAsia="zh-CN" w:bidi="ar-SA"/>
    </w:rPr>
  </w:style>
  <w:style w:type="paragraph" w:styleId="138">
    <w:name w:val="No Spacing"/>
    <w:link w:val="139"/>
    <w:autoRedefine/>
    <w:qFormat/>
    <w:uiPriority w:val="0"/>
    <w:rPr>
      <w:rFonts w:ascii="Calibri" w:hAnsi="Calibri" w:eastAsia="宋体" w:cs="Times New Roman"/>
      <w:sz w:val="22"/>
      <w:szCs w:val="22"/>
      <w:lang w:val="en-US" w:eastAsia="zh-CN" w:bidi="ar-SA"/>
    </w:rPr>
  </w:style>
  <w:style w:type="character" w:customStyle="1" w:styleId="139">
    <w:name w:val="无间隔 字符"/>
    <w:link w:val="138"/>
    <w:autoRedefine/>
    <w:qFormat/>
    <w:uiPriority w:val="0"/>
    <w:rPr>
      <w:sz w:val="22"/>
      <w:szCs w:val="22"/>
      <w:lang w:val="en-US" w:eastAsia="zh-CN" w:bidi="ar-SA"/>
    </w:rPr>
  </w:style>
  <w:style w:type="paragraph" w:customStyle="1" w:styleId="140">
    <w:name w:val="标题1"/>
    <w:basedOn w:val="112"/>
    <w:autoRedefine/>
    <w:qFormat/>
    <w:uiPriority w:val="0"/>
    <w:pPr>
      <w:spacing w:before="360" w:after="240"/>
    </w:pPr>
    <w:rPr>
      <w:rFonts w:cs="宋体"/>
      <w:sz w:val="44"/>
    </w:rPr>
  </w:style>
  <w:style w:type="paragraph" w:customStyle="1" w:styleId="141">
    <w:name w:val="样式 标题2 + 快速样式 + 段前: 18 磅 段后: 12 磅"/>
    <w:basedOn w:val="121"/>
    <w:autoRedefine/>
    <w:qFormat/>
    <w:uiPriority w:val="0"/>
    <w:pPr>
      <w:tabs>
        <w:tab w:val="left" w:pos="720"/>
      </w:tabs>
      <w:spacing w:before="360" w:after="240"/>
      <w:ind w:left="576" w:hanging="576"/>
    </w:pPr>
    <w:rPr>
      <w:rFonts w:cs="宋体"/>
      <w:sz w:val="36"/>
      <w:szCs w:val="36"/>
    </w:rPr>
  </w:style>
  <w:style w:type="paragraph" w:customStyle="1" w:styleId="142">
    <w:name w:val="样式 标题4 + 快速样式 + 小三 段前: 18 磅 段后: 12 磅"/>
    <w:basedOn w:val="113"/>
    <w:autoRedefine/>
    <w:qFormat/>
    <w:uiPriority w:val="0"/>
    <w:pPr>
      <w:tabs>
        <w:tab w:val="center" w:pos="1080"/>
      </w:tabs>
      <w:spacing w:before="360" w:after="240"/>
    </w:pPr>
    <w:rPr>
      <w:rFonts w:cs="宋体"/>
      <w:sz w:val="30"/>
      <w:szCs w:val="20"/>
    </w:rPr>
  </w:style>
  <w:style w:type="paragraph" w:customStyle="1" w:styleId="143">
    <w:name w:val="样式 标题5 + 快速样式 + 段前: 18 磅 段后: 12 磅"/>
    <w:basedOn w:val="115"/>
    <w:autoRedefine/>
    <w:qFormat/>
    <w:uiPriority w:val="0"/>
    <w:pPr>
      <w:spacing w:before="360" w:after="240"/>
      <w:ind w:left="1008" w:hanging="1008"/>
    </w:pPr>
    <w:rPr>
      <w:rFonts w:cs="宋体"/>
      <w:szCs w:val="20"/>
    </w:rPr>
  </w:style>
  <w:style w:type="paragraph" w:customStyle="1" w:styleId="144">
    <w:name w:val="CK-Text1"/>
    <w:basedOn w:val="1"/>
    <w:autoRedefine/>
    <w:qFormat/>
    <w:uiPriority w:val="0"/>
    <w:pPr>
      <w:snapToGrid w:val="0"/>
      <w:spacing w:beforeLines="75" w:line="324" w:lineRule="auto"/>
      <w:ind w:firstLine="567"/>
    </w:pPr>
    <w:rPr>
      <w:rFonts w:ascii="Book Antiqua" w:hAnsi="Book Antiqua"/>
      <w:sz w:val="24"/>
      <w:szCs w:val="20"/>
    </w:rPr>
  </w:style>
  <w:style w:type="paragraph" w:customStyle="1" w:styleId="145">
    <w:name w:val="正文1"/>
    <w:autoRedefine/>
    <w:qFormat/>
    <w:uiPriority w:val="0"/>
    <w:pPr>
      <w:widowControl w:val="0"/>
      <w:adjustRightInd w:val="0"/>
      <w:spacing w:line="312" w:lineRule="atLeast"/>
      <w:jc w:val="both"/>
      <w:textAlignment w:val="baseline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146">
    <w:name w:val="样式 标题 4"/>
    <w:basedOn w:val="5"/>
    <w:autoRedefine/>
    <w:qFormat/>
    <w:uiPriority w:val="0"/>
    <w:pPr>
      <w:numPr>
        <w:ilvl w:val="0"/>
        <w:numId w:val="0"/>
      </w:numPr>
      <w:tabs>
        <w:tab w:val="left" w:pos="1440"/>
      </w:tabs>
      <w:spacing w:before="360" w:after="240" w:line="360" w:lineRule="auto"/>
      <w:ind w:left="864" w:hanging="864"/>
    </w:pPr>
    <w:rPr>
      <w:rFonts w:ascii="Times New Roman" w:hAnsi="Times New Roman" w:eastAsia="宋体" w:cs="宋体"/>
      <w:sz w:val="30"/>
      <w:szCs w:val="20"/>
    </w:rPr>
  </w:style>
  <w:style w:type="paragraph" w:customStyle="1" w:styleId="147">
    <w:name w:val="样式 标题 4H4bulletblbbPIM 4h4H41H42H43H44H45H46H47H48..."/>
    <w:basedOn w:val="5"/>
    <w:autoRedefine/>
    <w:qFormat/>
    <w:uiPriority w:val="0"/>
    <w:pPr>
      <w:numPr>
        <w:ilvl w:val="0"/>
        <w:numId w:val="0"/>
      </w:numPr>
      <w:tabs>
        <w:tab w:val="left" w:pos="1440"/>
      </w:tabs>
      <w:spacing w:before="360" w:after="240" w:line="360" w:lineRule="auto"/>
      <w:ind w:left="864" w:hanging="864"/>
    </w:pPr>
    <w:rPr>
      <w:rFonts w:ascii="Times New Roman" w:hAnsi="Times New Roman" w:eastAsia="宋体" w:cs="宋体"/>
      <w:sz w:val="30"/>
      <w:szCs w:val="20"/>
    </w:rPr>
  </w:style>
  <w:style w:type="paragraph" w:customStyle="1" w:styleId="148">
    <w:name w:val="样式标题 4"/>
    <w:basedOn w:val="5"/>
    <w:autoRedefine/>
    <w:qFormat/>
    <w:uiPriority w:val="0"/>
    <w:pPr>
      <w:numPr>
        <w:ilvl w:val="0"/>
        <w:numId w:val="0"/>
      </w:numPr>
      <w:tabs>
        <w:tab w:val="left" w:pos="1440"/>
      </w:tabs>
      <w:spacing w:before="360" w:after="240" w:line="360" w:lineRule="auto"/>
      <w:ind w:left="864" w:hanging="864"/>
    </w:pPr>
    <w:rPr>
      <w:rFonts w:ascii="Times New Roman" w:hAnsi="Times New Roman" w:eastAsia="宋体" w:cs="宋体"/>
      <w:sz w:val="30"/>
      <w:szCs w:val="20"/>
    </w:rPr>
  </w:style>
  <w:style w:type="paragraph" w:customStyle="1" w:styleId="149">
    <w:name w:val="样式 标题 4H4bulletblbbPIM 4h4H41H42H43H44H45H46H47H48...1"/>
    <w:basedOn w:val="5"/>
    <w:autoRedefine/>
    <w:qFormat/>
    <w:uiPriority w:val="0"/>
    <w:pPr>
      <w:numPr>
        <w:ilvl w:val="0"/>
        <w:numId w:val="0"/>
      </w:numPr>
      <w:tabs>
        <w:tab w:val="left" w:pos="1440"/>
      </w:tabs>
      <w:spacing w:before="360" w:after="240" w:line="360" w:lineRule="auto"/>
      <w:ind w:left="864" w:hanging="864"/>
    </w:pPr>
    <w:rPr>
      <w:rFonts w:ascii="Times New Roman" w:hAnsi="Times New Roman" w:eastAsia="宋体" w:cs="宋体"/>
      <w:sz w:val="30"/>
      <w:szCs w:val="20"/>
    </w:rPr>
  </w:style>
  <w:style w:type="paragraph" w:customStyle="1" w:styleId="150">
    <w:name w:val="CMY 标题 4"/>
    <w:basedOn w:val="5"/>
    <w:autoRedefine/>
    <w:qFormat/>
    <w:uiPriority w:val="0"/>
    <w:pPr>
      <w:numPr>
        <w:ilvl w:val="0"/>
        <w:numId w:val="0"/>
      </w:numPr>
      <w:tabs>
        <w:tab w:val="left" w:pos="1440"/>
      </w:tabs>
      <w:spacing w:before="360" w:after="240" w:line="360" w:lineRule="auto"/>
      <w:ind w:left="864" w:hanging="864"/>
    </w:pPr>
    <w:rPr>
      <w:rFonts w:ascii="Times New Roman" w:hAnsi="Times New Roman" w:eastAsia="宋体" w:cs="宋体"/>
      <w:sz w:val="30"/>
      <w:szCs w:val="20"/>
    </w:rPr>
  </w:style>
  <w:style w:type="paragraph" w:customStyle="1" w:styleId="151">
    <w:name w:val="样式1 标题 4"/>
    <w:basedOn w:val="5"/>
    <w:qFormat/>
    <w:uiPriority w:val="0"/>
    <w:pPr>
      <w:numPr>
        <w:ilvl w:val="0"/>
        <w:numId w:val="0"/>
      </w:numPr>
      <w:tabs>
        <w:tab w:val="left" w:pos="1440"/>
      </w:tabs>
      <w:spacing w:before="360" w:after="240" w:line="372" w:lineRule="auto"/>
      <w:ind w:left="864" w:hanging="864"/>
    </w:pPr>
    <w:rPr>
      <w:rFonts w:ascii="Times New Roman" w:hAnsi="Times New Roman" w:eastAsia="宋体" w:cs="宋体"/>
      <w:sz w:val="30"/>
      <w:szCs w:val="20"/>
    </w:rPr>
  </w:style>
  <w:style w:type="paragraph" w:customStyle="1" w:styleId="152">
    <w:name w:val="样式 标题 4H4bulletblbbPIM 4h4H41H42H43H44H45H46H47H48...3"/>
    <w:basedOn w:val="5"/>
    <w:autoRedefine/>
    <w:qFormat/>
    <w:uiPriority w:val="0"/>
    <w:pPr>
      <w:numPr>
        <w:ilvl w:val="0"/>
        <w:numId w:val="0"/>
      </w:numPr>
      <w:tabs>
        <w:tab w:val="left" w:pos="1440"/>
      </w:tabs>
      <w:spacing w:before="360" w:after="240" w:line="372" w:lineRule="auto"/>
      <w:ind w:left="864" w:hanging="864"/>
    </w:pPr>
    <w:rPr>
      <w:rFonts w:ascii="Times New Roman" w:hAnsi="Times New Roman" w:eastAsia="宋体" w:cs="宋体"/>
      <w:sz w:val="30"/>
      <w:szCs w:val="20"/>
    </w:rPr>
  </w:style>
  <w:style w:type="paragraph" w:customStyle="1" w:styleId="153">
    <w:name w:val="样式 CK_HL3 + (西文) Times New Roman (中文) 宋体 三号 加粗 段后: 12 磅 行距:..."/>
    <w:basedOn w:val="154"/>
    <w:autoRedefine/>
    <w:qFormat/>
    <w:uiPriority w:val="0"/>
    <w:pPr>
      <w:tabs>
        <w:tab w:val="left" w:pos="1080"/>
      </w:tabs>
      <w:spacing w:after="240" w:line="360" w:lineRule="auto"/>
      <w:ind w:left="431" w:hanging="431"/>
    </w:pPr>
    <w:rPr>
      <w:rFonts w:ascii="Times New Roman" w:hAnsi="Times New Roman" w:eastAsia="宋体" w:cs="宋体"/>
      <w:b/>
      <w:bCs/>
      <w:sz w:val="32"/>
    </w:rPr>
  </w:style>
  <w:style w:type="paragraph" w:customStyle="1" w:styleId="154">
    <w:name w:val="CK_HL3"/>
    <w:basedOn w:val="37"/>
    <w:next w:val="1"/>
    <w:autoRedefine/>
    <w:qFormat/>
    <w:uiPriority w:val="0"/>
    <w:pPr>
      <w:spacing w:before="360" w:after="480" w:line="288" w:lineRule="auto"/>
      <w:jc w:val="left"/>
      <w:outlineLvl w:val="2"/>
    </w:pPr>
    <w:rPr>
      <w:rFonts w:eastAsia="黑体" w:cs="Times New Roman"/>
      <w:b w:val="0"/>
      <w:bCs w:val="0"/>
      <w:smallCaps/>
      <w:sz w:val="30"/>
      <w:szCs w:val="20"/>
    </w:rPr>
  </w:style>
  <w:style w:type="character" w:customStyle="1" w:styleId="155">
    <w:name w:val="标题 字符"/>
    <w:link w:val="37"/>
    <w:autoRedefine/>
    <w:qFormat/>
    <w:locked/>
    <w:uiPriority w:val="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paragraph" w:customStyle="1" w:styleId="156">
    <w:name w:val="样式 题注 + (中文) 宋体 五号"/>
    <w:basedOn w:val="13"/>
    <w:qFormat/>
    <w:uiPriority w:val="0"/>
    <w:pPr>
      <w:ind w:right="210"/>
    </w:pPr>
    <w:rPr>
      <w:sz w:val="21"/>
      <w:szCs w:val="21"/>
    </w:rPr>
  </w:style>
  <w:style w:type="paragraph" w:customStyle="1" w:styleId="157">
    <w:name w:val="样式 题注"/>
    <w:basedOn w:val="13"/>
    <w:qFormat/>
    <w:uiPriority w:val="0"/>
    <w:pPr>
      <w:spacing w:beforeLines="50" w:line="360" w:lineRule="exact"/>
    </w:pPr>
    <w:rPr>
      <w:rFonts w:cs="宋体"/>
      <w:sz w:val="21"/>
      <w:szCs w:val="21"/>
    </w:rPr>
  </w:style>
  <w:style w:type="paragraph" w:customStyle="1" w:styleId="158">
    <w:name w:val="样式 标题 1 + (西文) Times New Roman 段前: 24 磅 段后: 18 磅"/>
    <w:basedOn w:val="3"/>
    <w:autoRedefine/>
    <w:qFormat/>
    <w:uiPriority w:val="0"/>
    <w:pPr>
      <w:tabs>
        <w:tab w:val="left" w:pos="420"/>
      </w:tabs>
      <w:spacing w:before="480" w:after="360"/>
      <w:ind w:left="420" w:hanging="420"/>
    </w:pPr>
    <w:rPr>
      <w:rFonts w:cs="宋体"/>
      <w:szCs w:val="20"/>
    </w:rPr>
  </w:style>
  <w:style w:type="paragraph" w:customStyle="1" w:styleId="159">
    <w:name w:val="样式 标题 2 + (西文) Times New Roman (中文) 宋体 小二 段前: 18 磅 段后: 12 磅..."/>
    <w:basedOn w:val="2"/>
    <w:autoRedefine/>
    <w:qFormat/>
    <w:uiPriority w:val="0"/>
    <w:pPr>
      <w:tabs>
        <w:tab w:val="left" w:pos="720"/>
      </w:tabs>
      <w:spacing w:before="360" w:after="240" w:line="415" w:lineRule="auto"/>
      <w:ind w:left="431" w:hanging="431"/>
    </w:pPr>
    <w:rPr>
      <w:rFonts w:ascii="Times New Roman" w:hAnsi="Times New Roman" w:eastAsia="宋体" w:cs="宋体"/>
      <w:sz w:val="36"/>
      <w:szCs w:val="20"/>
    </w:rPr>
  </w:style>
  <w:style w:type="paragraph" w:customStyle="1" w:styleId="160">
    <w:name w:val="样式 题注 + 居中"/>
    <w:basedOn w:val="13"/>
    <w:qFormat/>
    <w:uiPriority w:val="0"/>
    <w:pPr>
      <w:spacing w:beforeLines="100"/>
    </w:pPr>
    <w:rPr>
      <w:rFonts w:cs="宋体"/>
      <w:sz w:val="21"/>
      <w:szCs w:val="21"/>
    </w:rPr>
  </w:style>
  <w:style w:type="paragraph" w:customStyle="1" w:styleId="161">
    <w:name w:val="样式 样式 题注 +"/>
    <w:basedOn w:val="157"/>
    <w:autoRedefine/>
    <w:qFormat/>
    <w:uiPriority w:val="0"/>
    <w:pPr>
      <w:spacing w:before="156"/>
      <w:jc w:val="left"/>
    </w:pPr>
  </w:style>
  <w:style w:type="paragraph" w:customStyle="1" w:styleId="162">
    <w:name w:val="样式 题注 + 居中 行距: 多倍行距 1.35 字行"/>
    <w:basedOn w:val="13"/>
    <w:autoRedefine/>
    <w:qFormat/>
    <w:uiPriority w:val="0"/>
    <w:pPr>
      <w:keepNext/>
      <w:spacing w:before="120" w:afterLines="50" w:line="324" w:lineRule="auto"/>
      <w:ind w:right="210"/>
    </w:pPr>
    <w:rPr>
      <w:rFonts w:ascii="Times New Roman" w:hAnsi="Times New Roman" w:cs="宋体"/>
      <w:kern w:val="0"/>
      <w:sz w:val="21"/>
      <w:szCs w:val="21"/>
    </w:rPr>
  </w:style>
  <w:style w:type="paragraph" w:customStyle="1" w:styleId="163">
    <w:name w:val="样式 样式 题注 + 居中 行距: 多倍行距 1.35 字行 + 段后: 0.5 行"/>
    <w:basedOn w:val="162"/>
    <w:qFormat/>
    <w:uiPriority w:val="0"/>
    <w:pPr>
      <w:spacing w:afterLines="100"/>
    </w:pPr>
  </w:style>
  <w:style w:type="paragraph" w:customStyle="1" w:styleId="164">
    <w:name w:val="样式 题注1"/>
    <w:basedOn w:val="13"/>
    <w:qFormat/>
    <w:uiPriority w:val="0"/>
    <w:pPr>
      <w:spacing w:beforeLines="50" w:afterLines="50"/>
      <w:jc w:val="left"/>
    </w:pPr>
    <w:rPr>
      <w:rFonts w:cs="宋体"/>
      <w:sz w:val="21"/>
      <w:szCs w:val="21"/>
    </w:rPr>
  </w:style>
  <w:style w:type="paragraph" w:customStyle="1" w:styleId="165">
    <w:name w:val="样式 题注 + 居中 段前: 0.5 行 段后: 0.5 行"/>
    <w:basedOn w:val="13"/>
    <w:autoRedefine/>
    <w:qFormat/>
    <w:uiPriority w:val="0"/>
    <w:pPr>
      <w:spacing w:beforeLines="50" w:afterLines="50"/>
    </w:pPr>
    <w:rPr>
      <w:rFonts w:cs="宋体"/>
      <w:sz w:val="21"/>
      <w:szCs w:val="21"/>
    </w:rPr>
  </w:style>
  <w:style w:type="paragraph" w:customStyle="1" w:styleId="166">
    <w:name w:val="样式 样式 正文缩进 + 段前: 0.75 行"/>
    <w:basedOn w:val="90"/>
    <w:qFormat/>
    <w:uiPriority w:val="0"/>
    <w:pPr>
      <w:spacing w:before="120"/>
      <w:ind w:right="0" w:firstLine="0" w:firstLineChars="0"/>
    </w:pPr>
    <w:rPr>
      <w:rFonts w:ascii="Times New Roman" w:hAnsi="Times New Roman" w:eastAsia="宋体"/>
      <w:i w:val="0"/>
      <w:color w:val="auto"/>
    </w:rPr>
  </w:style>
  <w:style w:type="paragraph" w:customStyle="1" w:styleId="167">
    <w:name w:val="样式 标题 3Heading 3 - oldH3Level 3 HeadHeadingh33rd levellev...2"/>
    <w:basedOn w:val="4"/>
    <w:qFormat/>
    <w:uiPriority w:val="0"/>
    <w:pPr>
      <w:tabs>
        <w:tab w:val="left" w:pos="1080"/>
      </w:tabs>
      <w:spacing w:before="360" w:after="240" w:line="360" w:lineRule="auto"/>
      <w:ind w:left="431" w:hanging="431"/>
    </w:pPr>
    <w:rPr>
      <w:rFonts w:cs="宋体"/>
      <w:szCs w:val="20"/>
    </w:rPr>
  </w:style>
  <w:style w:type="paragraph" w:customStyle="1" w:styleId="168">
    <w:name w:val="样式 标题 4H4bulletblbbPIM 4h4H41H42H43H44H45H46H47H48...2"/>
    <w:basedOn w:val="5"/>
    <w:autoRedefine/>
    <w:qFormat/>
    <w:uiPriority w:val="0"/>
    <w:pPr>
      <w:numPr>
        <w:ilvl w:val="0"/>
        <w:numId w:val="0"/>
      </w:numPr>
      <w:tabs>
        <w:tab w:val="left" w:pos="1440"/>
      </w:tabs>
      <w:spacing w:before="360" w:after="240" w:line="372" w:lineRule="auto"/>
      <w:ind w:left="864" w:hanging="864"/>
    </w:pPr>
    <w:rPr>
      <w:rFonts w:ascii="Times New Roman" w:hAnsi="Times New Roman" w:eastAsia="宋体" w:cs="宋体"/>
      <w:sz w:val="30"/>
      <w:szCs w:val="20"/>
    </w:rPr>
  </w:style>
  <w:style w:type="paragraph" w:customStyle="1" w:styleId="169">
    <w:name w:val="样式 目录 2 + 左侧:  2 字符"/>
    <w:basedOn w:val="33"/>
    <w:qFormat/>
    <w:uiPriority w:val="0"/>
    <w:pPr>
      <w:tabs>
        <w:tab w:val="left" w:pos="900"/>
        <w:tab w:val="left" w:pos="8400"/>
      </w:tabs>
      <w:spacing w:line="440" w:lineRule="exact"/>
      <w:ind w:left="480" w:leftChars="100"/>
    </w:pPr>
    <w:rPr>
      <w:rFonts w:cs="宋体"/>
      <w:sz w:val="22"/>
      <w:szCs w:val="20"/>
    </w:rPr>
  </w:style>
  <w:style w:type="paragraph" w:customStyle="1" w:styleId="170">
    <w:name w:val="样式 目录 2 + 左侧:  2 字符1"/>
    <w:basedOn w:val="33"/>
    <w:autoRedefine/>
    <w:qFormat/>
    <w:uiPriority w:val="0"/>
    <w:pPr>
      <w:tabs>
        <w:tab w:val="left" w:pos="900"/>
        <w:tab w:val="left" w:pos="8400"/>
      </w:tabs>
      <w:spacing w:line="440" w:lineRule="exact"/>
      <w:ind w:left="480" w:leftChars="100"/>
    </w:pPr>
    <w:rPr>
      <w:rFonts w:cs="宋体"/>
      <w:sz w:val="22"/>
      <w:szCs w:val="20"/>
    </w:rPr>
  </w:style>
  <w:style w:type="paragraph" w:customStyle="1" w:styleId="171">
    <w:name w:val="样式 目录 3 + 行距: 固定值 22 磅"/>
    <w:basedOn w:val="19"/>
    <w:autoRedefine/>
    <w:qFormat/>
    <w:uiPriority w:val="0"/>
    <w:pPr>
      <w:tabs>
        <w:tab w:val="left" w:pos="1320"/>
      </w:tabs>
      <w:spacing w:line="440" w:lineRule="exact"/>
      <w:ind w:left="480" w:leftChars="200"/>
    </w:pPr>
    <w:rPr>
      <w:rFonts w:cs="宋体"/>
      <w:szCs w:val="20"/>
    </w:rPr>
  </w:style>
  <w:style w:type="paragraph" w:customStyle="1" w:styleId="172">
    <w:name w:val="样式 各级标题 正文 + 快速样式 + 段前: 12.2 磅 段后: 0 磅 行距: 多倍行距 1.35 字行"/>
    <w:basedOn w:val="135"/>
    <w:autoRedefine/>
    <w:qFormat/>
    <w:uiPriority w:val="0"/>
    <w:pPr>
      <w:spacing w:before="244" w:after="0" w:line="324" w:lineRule="auto"/>
    </w:pPr>
    <w:rPr>
      <w:rFonts w:cs="宋体"/>
      <w:szCs w:val="20"/>
    </w:rPr>
  </w:style>
  <w:style w:type="paragraph" w:customStyle="1" w:styleId="173">
    <w:name w:val="样式 标题 2"/>
    <w:basedOn w:val="2"/>
    <w:qFormat/>
    <w:uiPriority w:val="0"/>
    <w:pPr>
      <w:tabs>
        <w:tab w:val="left" w:pos="1260"/>
      </w:tabs>
      <w:spacing w:before="360" w:after="360" w:line="360" w:lineRule="auto"/>
      <w:ind w:left="1260" w:hanging="420"/>
    </w:pPr>
    <w:rPr>
      <w:rFonts w:ascii="Times New Roman" w:eastAsia="宋体" w:cs="宋体"/>
      <w:sz w:val="36"/>
      <w:szCs w:val="20"/>
    </w:rPr>
  </w:style>
  <w:style w:type="paragraph" w:customStyle="1" w:styleId="174">
    <w:name w:val="_Style 29"/>
    <w:basedOn w:val="1"/>
    <w:next w:val="17"/>
    <w:qFormat/>
    <w:uiPriority w:val="0"/>
    <w:pPr>
      <w:ind w:firstLine="425"/>
    </w:pPr>
    <w:rPr>
      <w:kern w:val="24"/>
      <w:sz w:val="24"/>
      <w:szCs w:val="20"/>
    </w:rPr>
  </w:style>
  <w:style w:type="character" w:customStyle="1" w:styleId="175">
    <w:name w:val="正文文本缩进 字符"/>
    <w:link w:val="17"/>
    <w:autoRedefine/>
    <w:qFormat/>
    <w:locked/>
    <w:uiPriority w:val="0"/>
    <w:rPr>
      <w:rFonts w:eastAsia="宋体"/>
      <w:kern w:val="2"/>
      <w:sz w:val="24"/>
      <w:szCs w:val="22"/>
      <w:lang w:val="en-US" w:eastAsia="zh-CN" w:bidi="ar-SA"/>
    </w:rPr>
  </w:style>
  <w:style w:type="paragraph" w:customStyle="1" w:styleId="176">
    <w:name w:val="正文内容"/>
    <w:basedOn w:val="1"/>
    <w:autoRedefine/>
    <w:qFormat/>
    <w:uiPriority w:val="0"/>
    <w:pPr>
      <w:ind w:left="210" w:right="210" w:firstLine="504"/>
      <w:jc w:val="left"/>
    </w:pPr>
    <w:rPr>
      <w:rFonts w:ascii="宋体" w:hAnsi="宋体" w:cs="宋体"/>
      <w:spacing w:val="6"/>
      <w:sz w:val="24"/>
    </w:rPr>
  </w:style>
  <w:style w:type="paragraph" w:customStyle="1" w:styleId="177">
    <w:name w:val="样式 标题 3Heading 3 - oldH3Level 3 HeadHeadingh33rd levellev..."/>
    <w:basedOn w:val="4"/>
    <w:qFormat/>
    <w:uiPriority w:val="0"/>
    <w:pPr>
      <w:spacing w:before="360" w:after="240" w:line="360" w:lineRule="auto"/>
    </w:pPr>
    <w:rPr>
      <w:rFonts w:cs="宋体"/>
      <w:spacing w:val="10"/>
      <w:szCs w:val="20"/>
    </w:rPr>
  </w:style>
  <w:style w:type="paragraph" w:customStyle="1" w:styleId="178">
    <w:name w:val="样式 样式标题 4 + 段前: 1.5 行 段后: 0.5 行"/>
    <w:basedOn w:val="148"/>
    <w:qFormat/>
    <w:uiPriority w:val="0"/>
    <w:pPr>
      <w:keepNext w:val="0"/>
      <w:keepLines w:val="0"/>
      <w:tabs>
        <w:tab w:val="clear" w:pos="1440"/>
      </w:tabs>
      <w:spacing w:beforeLines="150" w:afterLines="100"/>
      <w:ind w:left="0" w:firstLine="0"/>
      <w:outlineLvl w:val="9"/>
    </w:pPr>
    <w:rPr>
      <w:bCs w:val="0"/>
    </w:rPr>
  </w:style>
  <w:style w:type="paragraph" w:customStyle="1" w:styleId="179">
    <w:name w:val="样式 样式标题 4 + 段前: 1.5 行 段后: 0.5 行1"/>
    <w:basedOn w:val="148"/>
    <w:qFormat/>
    <w:uiPriority w:val="0"/>
    <w:pPr>
      <w:keepNext w:val="0"/>
      <w:keepLines w:val="0"/>
      <w:tabs>
        <w:tab w:val="clear" w:pos="1440"/>
      </w:tabs>
      <w:spacing w:beforeLines="150" w:afterLines="100"/>
      <w:ind w:left="0" w:firstLine="0"/>
      <w:outlineLvl w:val="9"/>
    </w:pPr>
    <w:rPr>
      <w:b w:val="0"/>
      <w:bCs w:val="0"/>
    </w:rPr>
  </w:style>
  <w:style w:type="paragraph" w:customStyle="1" w:styleId="180">
    <w:name w:val="样式 样式 样式标题 4 + 段前: 1.5 行 段后: 0.5 行1 + 段前: 1.5 行 段后: 1 行"/>
    <w:basedOn w:val="179"/>
    <w:qFormat/>
    <w:uiPriority w:val="0"/>
    <w:pPr>
      <w:tabs>
        <w:tab w:val="left" w:pos="1440"/>
      </w:tabs>
    </w:pPr>
  </w:style>
  <w:style w:type="paragraph" w:customStyle="1" w:styleId="181">
    <w:name w:val="样式 样式标题 4 + 段前: 1.5 行 段后: 0.5 行2"/>
    <w:basedOn w:val="148"/>
    <w:qFormat/>
    <w:uiPriority w:val="0"/>
    <w:pPr>
      <w:keepNext w:val="0"/>
      <w:keepLines w:val="0"/>
      <w:spacing w:beforeLines="150" w:afterLines="100"/>
      <w:ind w:left="0" w:firstLine="0"/>
      <w:outlineLvl w:val="9"/>
    </w:pPr>
    <w:rPr>
      <w:b w:val="0"/>
      <w:bCs w:val="0"/>
    </w:rPr>
  </w:style>
  <w:style w:type="paragraph" w:customStyle="1" w:styleId="182">
    <w:name w:val="样式 标题 1h1PIM 1H1Level 1 Topic Heading1st levelSection Head..."/>
    <w:basedOn w:val="3"/>
    <w:qFormat/>
    <w:uiPriority w:val="0"/>
    <w:pPr>
      <w:spacing w:before="400" w:after="400" w:line="480" w:lineRule="auto"/>
      <w:jc w:val="center"/>
    </w:pPr>
    <w:rPr>
      <w:rFonts w:cs="宋体"/>
      <w:szCs w:val="20"/>
    </w:rPr>
  </w:style>
  <w:style w:type="paragraph" w:customStyle="1" w:styleId="183">
    <w:name w:val="样式 标题 2Heading 2 HiddenHeading 2 CCBSTitre3H2Level 2 Headh..."/>
    <w:basedOn w:val="2"/>
    <w:qFormat/>
    <w:uiPriority w:val="0"/>
    <w:pPr>
      <w:spacing w:before="360" w:after="360" w:line="360" w:lineRule="auto"/>
    </w:pPr>
    <w:rPr>
      <w:rFonts w:eastAsia="宋体" w:cs="宋体"/>
      <w:sz w:val="36"/>
      <w:szCs w:val="20"/>
    </w:rPr>
  </w:style>
  <w:style w:type="paragraph" w:customStyle="1" w:styleId="184">
    <w:name w:val="样式 目录 1 + 左侧:  1 字符 右侧:  1 字符 段前: 0.5 行"/>
    <w:basedOn w:val="27"/>
    <w:qFormat/>
    <w:uiPriority w:val="0"/>
    <w:pPr>
      <w:tabs>
        <w:tab w:val="left" w:pos="180"/>
        <w:tab w:val="left" w:pos="1140"/>
        <w:tab w:val="right" w:leader="dot" w:pos="8400"/>
      </w:tabs>
      <w:spacing w:beforeLines="50"/>
      <w:ind w:left="50" w:leftChars="50" w:right="100"/>
    </w:pPr>
    <w:rPr>
      <w:rFonts w:eastAsia="Times New Roman" w:cs="宋体"/>
      <w:b/>
      <w:bCs/>
      <w:spacing w:val="10"/>
      <w:sz w:val="24"/>
      <w:szCs w:val="22"/>
    </w:rPr>
  </w:style>
  <w:style w:type="paragraph" w:customStyle="1" w:styleId="185">
    <w:name w:val="样式 目录 3 +"/>
    <w:basedOn w:val="19"/>
    <w:qFormat/>
    <w:uiPriority w:val="0"/>
    <w:pPr>
      <w:tabs>
        <w:tab w:val="left" w:pos="1440"/>
        <w:tab w:val="left" w:pos="1575"/>
        <w:tab w:val="right" w:leader="dot" w:pos="8400"/>
      </w:tabs>
      <w:spacing w:line="300" w:lineRule="auto"/>
    </w:pPr>
    <w:rPr>
      <w:rFonts w:ascii="Calibri" w:hAnsi="Calibri" w:cs="宋体"/>
      <w:szCs w:val="22"/>
    </w:rPr>
  </w:style>
  <w:style w:type="paragraph" w:customStyle="1" w:styleId="186">
    <w:name w:val="样式 目录 1 + 段前: 0.5 行"/>
    <w:basedOn w:val="27"/>
    <w:qFormat/>
    <w:uiPriority w:val="0"/>
    <w:pPr>
      <w:tabs>
        <w:tab w:val="left" w:pos="180"/>
        <w:tab w:val="left" w:pos="1140"/>
        <w:tab w:val="right" w:leader="dot" w:pos="8400"/>
      </w:tabs>
      <w:spacing w:beforeLines="50"/>
    </w:pPr>
    <w:rPr>
      <w:rFonts w:cs="宋体"/>
      <w:b/>
      <w:bCs/>
      <w:spacing w:val="10"/>
      <w:sz w:val="24"/>
      <w:szCs w:val="22"/>
    </w:rPr>
  </w:style>
  <w:style w:type="paragraph" w:customStyle="1" w:styleId="187">
    <w:name w:val="样式 (西文) Times New Roman 小四 左侧:  0.74 厘米 段前: 11.7 磅 行距: 多倍行距 ..."/>
    <w:basedOn w:val="1"/>
    <w:qFormat/>
    <w:uiPriority w:val="0"/>
    <w:pPr>
      <w:spacing w:before="234" w:line="324" w:lineRule="auto"/>
      <w:ind w:left="420"/>
    </w:pPr>
    <w:rPr>
      <w:rFonts w:cs="宋体"/>
      <w:sz w:val="24"/>
      <w:szCs w:val="22"/>
    </w:rPr>
  </w:style>
  <w:style w:type="paragraph" w:customStyle="1" w:styleId="188">
    <w:name w:val="样式 段前: 0.75 行"/>
    <w:basedOn w:val="1"/>
    <w:qFormat/>
    <w:uiPriority w:val="0"/>
    <w:pPr>
      <w:spacing w:beforeLines="75" w:line="324" w:lineRule="auto"/>
    </w:pPr>
    <w:rPr>
      <w:rFonts w:cs="宋体"/>
      <w:sz w:val="24"/>
      <w:szCs w:val="20"/>
    </w:rPr>
  </w:style>
  <w:style w:type="paragraph" w:customStyle="1" w:styleId="189">
    <w:name w:val="样式 目录 2 + 段前: 5 磅"/>
    <w:basedOn w:val="33"/>
    <w:qFormat/>
    <w:uiPriority w:val="0"/>
    <w:pPr>
      <w:tabs>
        <w:tab w:val="left" w:pos="900"/>
        <w:tab w:val="right" w:leader="dot" w:pos="8400"/>
      </w:tabs>
      <w:spacing w:line="440" w:lineRule="exact"/>
      <w:ind w:left="227" w:leftChars="0"/>
    </w:pPr>
    <w:rPr>
      <w:rFonts w:cs="宋体"/>
      <w:spacing w:val="10"/>
      <w:sz w:val="22"/>
      <w:szCs w:val="20"/>
    </w:rPr>
  </w:style>
  <w:style w:type="paragraph" w:customStyle="1" w:styleId="190">
    <w:name w:val="样式 目录 2"/>
    <w:basedOn w:val="33"/>
    <w:qFormat/>
    <w:uiPriority w:val="0"/>
    <w:pPr>
      <w:tabs>
        <w:tab w:val="left" w:pos="900"/>
        <w:tab w:val="right" w:leader="dot" w:pos="8400"/>
      </w:tabs>
      <w:spacing w:line="440" w:lineRule="exact"/>
      <w:ind w:left="227" w:leftChars="0"/>
    </w:pPr>
    <w:rPr>
      <w:rFonts w:cs="宋体"/>
      <w:spacing w:val="10"/>
      <w:sz w:val="22"/>
      <w:szCs w:val="20"/>
    </w:rPr>
  </w:style>
  <w:style w:type="paragraph" w:customStyle="1" w:styleId="191">
    <w:name w:val="样式 (西文) Times New Roman 小四 首行缩进:  0.74 厘米 段前: 11.7 磅 行距: 多倍行..."/>
    <w:basedOn w:val="1"/>
    <w:qFormat/>
    <w:uiPriority w:val="0"/>
    <w:pPr>
      <w:spacing w:before="234" w:line="324" w:lineRule="auto"/>
      <w:ind w:firstLine="420"/>
    </w:pPr>
    <w:rPr>
      <w:rFonts w:hAnsi="Calibri" w:cs="宋体"/>
      <w:sz w:val="24"/>
      <w:szCs w:val="20"/>
    </w:rPr>
  </w:style>
  <w:style w:type="paragraph" w:customStyle="1" w:styleId="192">
    <w:name w:val="样式 正文缩进表正文正文非缩进表正文1正文非缩进1表正文2正文非缩进2表正文3正文非缩进3表正文4正文非缩进..."/>
    <w:basedOn w:val="12"/>
    <w:qFormat/>
    <w:uiPriority w:val="0"/>
    <w:pPr>
      <w:spacing w:beforeLines="50" w:beforeAutospacing="1" w:afterLines="50" w:afterAutospacing="1" w:line="324" w:lineRule="auto"/>
      <w:ind w:firstLine="0"/>
    </w:pPr>
    <w:rPr>
      <w:rFonts w:cs="宋体"/>
      <w:spacing w:val="0"/>
    </w:rPr>
  </w:style>
  <w:style w:type="paragraph" w:customStyle="1" w:styleId="193">
    <w:name w:val="样式 样式 标题 3Heading 3 - oldH3Level 3 HeadHeadingh33rd levellev...1..."/>
    <w:basedOn w:val="107"/>
    <w:qFormat/>
    <w:uiPriority w:val="0"/>
    <w:pPr>
      <w:keepNext w:val="0"/>
      <w:keepLines w:val="0"/>
      <w:tabs>
        <w:tab w:val="clear" w:pos="1080"/>
      </w:tabs>
      <w:spacing w:beforeLines="150" w:afterLines="50"/>
      <w:ind w:left="0" w:firstLine="0"/>
      <w:outlineLvl w:val="9"/>
    </w:pPr>
    <w:rPr>
      <w:bCs w:val="0"/>
      <w:spacing w:val="0"/>
    </w:rPr>
  </w:style>
  <w:style w:type="paragraph" w:customStyle="1" w:styleId="194">
    <w:name w:val="标题 3Heading 3 - oldH3Level 3 HeadHeadingh33rd levellev...1..."/>
    <w:basedOn w:val="107"/>
    <w:qFormat/>
    <w:uiPriority w:val="0"/>
    <w:pPr>
      <w:keepNext w:val="0"/>
      <w:keepLines w:val="0"/>
      <w:tabs>
        <w:tab w:val="clear" w:pos="1080"/>
      </w:tabs>
      <w:spacing w:beforeLines="150" w:afterLines="50"/>
      <w:ind w:left="0" w:firstLine="0"/>
      <w:outlineLvl w:val="9"/>
    </w:pPr>
    <w:rPr>
      <w:bCs w:val="0"/>
      <w:spacing w:val="0"/>
    </w:rPr>
  </w:style>
  <w:style w:type="paragraph" w:customStyle="1" w:styleId="195">
    <w:name w:val="样式 首行缩进:  0.85 厘米 段前: 11.7 磅"/>
    <w:basedOn w:val="1"/>
    <w:qFormat/>
    <w:uiPriority w:val="0"/>
    <w:pPr>
      <w:spacing w:beforeLines="75" w:line="324" w:lineRule="auto"/>
      <w:ind w:firstLine="482"/>
    </w:pPr>
    <w:rPr>
      <w:rFonts w:cs="宋体"/>
      <w:sz w:val="24"/>
      <w:szCs w:val="20"/>
    </w:rPr>
  </w:style>
  <w:style w:type="paragraph" w:customStyle="1" w:styleId="196">
    <w:name w:val="样式 标题 1 + 居中"/>
    <w:basedOn w:val="3"/>
    <w:qFormat/>
    <w:uiPriority w:val="0"/>
    <w:pPr>
      <w:spacing w:before="400" w:after="400" w:line="480" w:lineRule="auto"/>
      <w:jc w:val="center"/>
    </w:pPr>
    <w:rPr>
      <w:rFonts w:cs="宋体"/>
      <w:szCs w:val="20"/>
    </w:rPr>
  </w:style>
  <w:style w:type="paragraph" w:customStyle="1" w:styleId="197">
    <w:name w:val="样式 标题 1 + 居中1"/>
    <w:basedOn w:val="3"/>
    <w:qFormat/>
    <w:uiPriority w:val="0"/>
    <w:pPr>
      <w:spacing w:beforeLines="100" w:after="480" w:line="360" w:lineRule="auto"/>
      <w:jc w:val="center"/>
    </w:pPr>
    <w:rPr>
      <w:rFonts w:cs="宋体"/>
      <w:szCs w:val="20"/>
    </w:rPr>
  </w:style>
  <w:style w:type="paragraph" w:customStyle="1" w:styleId="198">
    <w:name w:val="样式 标题 1h1PIM 1H1Level 1 Topic Heading1st levelSection Head...1"/>
    <w:basedOn w:val="3"/>
    <w:qFormat/>
    <w:uiPriority w:val="0"/>
    <w:pPr>
      <w:spacing w:before="360" w:after="480" w:line="324" w:lineRule="auto"/>
      <w:jc w:val="center"/>
    </w:pPr>
    <w:rPr>
      <w:rFonts w:cs="宋体"/>
      <w:szCs w:val="20"/>
    </w:rPr>
  </w:style>
  <w:style w:type="paragraph" w:customStyle="1" w:styleId="199">
    <w:name w:val="样式 目录 1 + 右侧:  1 字符 段前: 0.5 行 左  0 字符"/>
    <w:basedOn w:val="27"/>
    <w:qFormat/>
    <w:uiPriority w:val="0"/>
    <w:pPr>
      <w:tabs>
        <w:tab w:val="left" w:pos="180"/>
        <w:tab w:val="left" w:pos="1140"/>
        <w:tab w:val="right" w:leader="dot" w:pos="8400"/>
      </w:tabs>
      <w:spacing w:beforeLines="50"/>
      <w:ind w:right="240"/>
    </w:pPr>
    <w:rPr>
      <w:rFonts w:cs="宋体"/>
      <w:b/>
      <w:bCs/>
      <w:spacing w:val="10"/>
      <w:sz w:val="24"/>
      <w:szCs w:val="20"/>
    </w:rPr>
  </w:style>
  <w:style w:type="paragraph" w:customStyle="1" w:styleId="200">
    <w:name w:val="样式 目录 1 + 右侧:  1 字符 段前: 0.5 行 左  0 字符1"/>
    <w:basedOn w:val="27"/>
    <w:qFormat/>
    <w:uiPriority w:val="0"/>
    <w:pPr>
      <w:tabs>
        <w:tab w:val="left" w:pos="180"/>
        <w:tab w:val="left" w:pos="1140"/>
        <w:tab w:val="right" w:leader="dot" w:pos="8400"/>
      </w:tabs>
      <w:spacing w:beforeLines="50"/>
      <w:ind w:right="240"/>
    </w:pPr>
    <w:rPr>
      <w:rFonts w:cs="宋体"/>
      <w:b/>
      <w:bCs/>
      <w:spacing w:val="10"/>
      <w:sz w:val="24"/>
      <w:szCs w:val="20"/>
    </w:rPr>
  </w:style>
  <w:style w:type="character" w:customStyle="1" w:styleId="201">
    <w:name w:val="正文文本缩进 2 字符"/>
    <w:link w:val="23"/>
    <w:qFormat/>
    <w:locked/>
    <w:uiPriority w:val="0"/>
    <w:rPr>
      <w:rFonts w:ascii="宋体" w:hAnsi="宋体" w:eastAsia="宋体"/>
      <w:bCs/>
      <w:kern w:val="2"/>
      <w:sz w:val="28"/>
      <w:lang w:val="en-US" w:eastAsia="zh-CN" w:bidi="ar-SA"/>
    </w:rPr>
  </w:style>
  <w:style w:type="character" w:customStyle="1" w:styleId="202">
    <w:name w:val="正文文本缩进 3 字符"/>
    <w:link w:val="31"/>
    <w:qFormat/>
    <w:locked/>
    <w:uiPriority w:val="0"/>
    <w:rPr>
      <w:rFonts w:eastAsia="宋体"/>
      <w:kern w:val="2"/>
      <w:sz w:val="16"/>
      <w:szCs w:val="16"/>
      <w:lang w:val="en-US" w:eastAsia="zh-CN" w:bidi="ar-SA"/>
    </w:rPr>
  </w:style>
  <w:style w:type="character" w:customStyle="1" w:styleId="203">
    <w:name w:val="HTML 预设格式 字符"/>
    <w:link w:val="35"/>
    <w:qFormat/>
    <w:locked/>
    <w:uiPriority w:val="0"/>
    <w:rPr>
      <w:rFonts w:ascii="宋体" w:hAnsi="宋体" w:eastAsia="宋体" w:cs="宋体"/>
      <w:sz w:val="24"/>
      <w:szCs w:val="24"/>
      <w:lang w:val="en-US" w:eastAsia="zh-CN" w:bidi="ar-SA"/>
    </w:rPr>
  </w:style>
  <w:style w:type="paragraph" w:customStyle="1" w:styleId="204">
    <w:name w:val="样式"/>
    <w:basedOn w:val="1"/>
    <w:qFormat/>
    <w:uiPriority w:val="0"/>
    <w:pPr>
      <w:spacing w:beforeLines="75" w:line="324" w:lineRule="auto"/>
      <w:ind w:firstLine="482"/>
    </w:pPr>
    <w:rPr>
      <w:rFonts w:cs="宋体"/>
      <w:sz w:val="24"/>
      <w:szCs w:val="20"/>
    </w:rPr>
  </w:style>
  <w:style w:type="paragraph" w:customStyle="1" w:styleId="205">
    <w:name w:val="Char1 Char Char Char"/>
    <w:basedOn w:val="1"/>
    <w:qFormat/>
    <w:uiPriority w:val="0"/>
    <w:rPr>
      <w:rFonts w:ascii="Tahoma" w:hAnsi="Tahoma"/>
      <w:sz w:val="24"/>
      <w:szCs w:val="20"/>
    </w:rPr>
  </w:style>
  <w:style w:type="paragraph" w:customStyle="1" w:styleId="206">
    <w:name w:val="Heading 2 Spec"/>
    <w:basedOn w:val="1"/>
    <w:qFormat/>
    <w:uiPriority w:val="0"/>
    <w:pPr>
      <w:widowControl/>
      <w:tabs>
        <w:tab w:val="left" w:pos="540"/>
        <w:tab w:val="left" w:pos="720"/>
      </w:tabs>
      <w:spacing w:after="180"/>
      <w:ind w:left="216" w:hanging="216"/>
      <w:jc w:val="left"/>
    </w:pPr>
    <w:rPr>
      <w:rFonts w:ascii="Arial" w:hAnsi="Arial" w:eastAsia="PMingLiU" w:cs="Arial"/>
      <w:b/>
      <w:i/>
      <w:kern w:val="0"/>
      <w:sz w:val="22"/>
      <w:szCs w:val="20"/>
      <w:lang w:eastAsia="zh-TW"/>
    </w:rPr>
  </w:style>
  <w:style w:type="character" w:customStyle="1" w:styleId="207">
    <w:name w:val="纯文本 字符"/>
    <w:link w:val="20"/>
    <w:qFormat/>
    <w:locked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paragraph" w:customStyle="1" w:styleId="208">
    <w:name w:val="Char"/>
    <w:basedOn w:val="1"/>
    <w:qFormat/>
    <w:uiPriority w:val="0"/>
    <w:rPr>
      <w:rFonts w:ascii="Tahoma" w:hAnsi="Tahoma"/>
      <w:sz w:val="24"/>
      <w:szCs w:val="20"/>
    </w:rPr>
  </w:style>
  <w:style w:type="paragraph" w:customStyle="1" w:styleId="209">
    <w:name w:val="样式 小四 段前: 3.9 磅 行距: 多倍行距 1.25 字行"/>
    <w:basedOn w:val="1"/>
    <w:link w:val="210"/>
    <w:qFormat/>
    <w:uiPriority w:val="0"/>
    <w:pPr>
      <w:spacing w:before="78" w:line="300" w:lineRule="auto"/>
      <w:ind w:firstLine="480"/>
    </w:pPr>
    <w:rPr>
      <w:rFonts w:ascii="Arial" w:hAnsi="Arial" w:cs="宋体"/>
      <w:sz w:val="24"/>
      <w:szCs w:val="20"/>
    </w:rPr>
  </w:style>
  <w:style w:type="character" w:customStyle="1" w:styleId="210">
    <w:name w:val="样式 小四 段前: 3.9 磅 行距: 多倍行距 1.25 字行 Char"/>
    <w:link w:val="209"/>
    <w:qFormat/>
    <w:uiPriority w:val="0"/>
    <w:rPr>
      <w:rFonts w:ascii="Arial" w:hAnsi="Arial" w:eastAsia="宋体" w:cs="宋体"/>
      <w:kern w:val="2"/>
      <w:sz w:val="24"/>
      <w:lang w:val="en-US" w:eastAsia="zh-CN" w:bidi="ar-SA"/>
    </w:rPr>
  </w:style>
  <w:style w:type="paragraph" w:customStyle="1" w:styleId="211">
    <w:name w:val="图表内容"/>
    <w:basedOn w:val="1"/>
    <w:qFormat/>
    <w:uiPriority w:val="0"/>
    <w:pPr>
      <w:spacing w:before="20" w:after="20"/>
    </w:pPr>
    <w:rPr>
      <w:szCs w:val="20"/>
    </w:rPr>
  </w:style>
  <w:style w:type="paragraph" w:customStyle="1" w:styleId="212">
    <w:name w:val="样式 标题 1h1PIM 1H1Level 1 Topic Heading1st levelSection Head...2"/>
    <w:basedOn w:val="3"/>
    <w:qFormat/>
    <w:uiPriority w:val="0"/>
    <w:pPr>
      <w:widowControl/>
      <w:tabs>
        <w:tab w:val="left" w:pos="1440"/>
      </w:tabs>
      <w:spacing w:before="480" w:after="480" w:line="324" w:lineRule="auto"/>
      <w:ind w:left="432" w:hanging="432"/>
    </w:pPr>
    <w:rPr>
      <w:rFonts w:ascii="宋体" w:hAnsi="宋体" w:cs="宋体"/>
      <w:color w:val="000000"/>
      <w:szCs w:val="20"/>
    </w:rPr>
  </w:style>
  <w:style w:type="paragraph" w:customStyle="1" w:styleId="213">
    <w:name w:val="样式 标题 1h1PIM 1H1Level 1 Topic Heading1st levelSection Head...3"/>
    <w:basedOn w:val="3"/>
    <w:qFormat/>
    <w:uiPriority w:val="0"/>
    <w:pPr>
      <w:widowControl/>
      <w:tabs>
        <w:tab w:val="left" w:pos="420"/>
      </w:tabs>
      <w:spacing w:before="480" w:after="480" w:line="324" w:lineRule="auto"/>
      <w:ind w:left="420" w:hanging="420"/>
    </w:pPr>
    <w:rPr>
      <w:rFonts w:ascii="宋体" w:hAnsi="宋体" w:cs="宋体"/>
      <w:color w:val="000000"/>
      <w:szCs w:val="20"/>
    </w:rPr>
  </w:style>
  <w:style w:type="paragraph" w:customStyle="1" w:styleId="214">
    <w:name w:val="Char 正文 Char Char Char Char Char Char"/>
    <w:basedOn w:val="3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15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....." w:hAnsi="Times New Roman" w:eastAsia="宋体....." w:cs="宋体....."/>
      <w:color w:val="000000"/>
      <w:sz w:val="24"/>
      <w:szCs w:val="24"/>
      <w:lang w:val="en-US" w:eastAsia="zh-CN" w:bidi="ar-SA"/>
    </w:rPr>
  </w:style>
  <w:style w:type="paragraph" w:customStyle="1" w:styleId="216">
    <w:name w:val="描述"/>
    <w:basedOn w:val="1"/>
    <w:qFormat/>
    <w:uiPriority w:val="0"/>
    <w:pPr>
      <w:adjustRightInd w:val="0"/>
      <w:spacing w:beforeLines="50" w:line="360" w:lineRule="atLeast"/>
      <w:textAlignment w:val="baseline"/>
    </w:pPr>
    <w:rPr>
      <w:rFonts w:ascii="Bookman Old Style" w:hAnsi="Bookman Old Style"/>
      <w:kern w:val="0"/>
      <w:sz w:val="24"/>
      <w:szCs w:val="20"/>
    </w:rPr>
  </w:style>
  <w:style w:type="character" w:customStyle="1" w:styleId="217">
    <w:name w:val="页眉 Char Char"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218">
    <w:name w:val="h1 Char2"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paragraph" w:customStyle="1" w:styleId="219">
    <w:name w:val="默认段落字体 Para Char Char Char Char Char Char Char Char Char Char Char Char Char Char"/>
    <w:next w:val="1"/>
    <w:qFormat/>
    <w:uiPriority w:val="0"/>
    <w:pPr>
      <w:keepNext/>
      <w:keepLines/>
      <w:tabs>
        <w:tab w:val="left" w:pos="1440"/>
      </w:tabs>
      <w:spacing w:before="240" w:after="240"/>
      <w:ind w:left="1440" w:hanging="1440"/>
      <w:outlineLvl w:val="7"/>
    </w:pPr>
    <w:rPr>
      <w:rFonts w:ascii="宋体" w:hAnsi="宋体" w:eastAsia="宋体" w:cs="Times New Roman"/>
      <w:i/>
      <w:kern w:val="2"/>
      <w:sz w:val="30"/>
      <w:szCs w:val="24"/>
      <w:lang w:val="en-US" w:eastAsia="zh-CN" w:bidi="ar-SA"/>
    </w:rPr>
  </w:style>
  <w:style w:type="character" w:customStyle="1" w:styleId="220">
    <w:name w:val="font14 redfont"/>
    <w:basedOn w:val="41"/>
    <w:qFormat/>
    <w:uiPriority w:val="0"/>
  </w:style>
  <w:style w:type="paragraph" w:customStyle="1" w:styleId="221">
    <w:name w:val="a"/>
    <w:basedOn w:val="216"/>
    <w:qFormat/>
    <w:uiPriority w:val="0"/>
    <w:pPr>
      <w:tabs>
        <w:tab w:val="left" w:pos="2400"/>
      </w:tabs>
      <w:spacing w:before="120"/>
      <w:ind w:left="2400" w:hanging="420" w:firstLineChars="0"/>
    </w:pPr>
    <w:rPr>
      <w:rFonts w:ascii="宋体" w:hAnsi="宋体"/>
      <w:szCs w:val="24"/>
    </w:rPr>
  </w:style>
  <w:style w:type="paragraph" w:customStyle="1" w:styleId="222">
    <w:name w:val="正文11"/>
    <w:qFormat/>
    <w:uiPriority w:val="0"/>
    <w:pPr>
      <w:widowControl w:val="0"/>
      <w:adjustRightInd w:val="0"/>
      <w:spacing w:line="312" w:lineRule="atLeast"/>
      <w:jc w:val="both"/>
      <w:textAlignment w:val="baseline"/>
    </w:pPr>
    <w:rPr>
      <w:rFonts w:ascii="宋体" w:hAnsi="Times New Roman" w:eastAsia="宋体" w:cs="Times New Roman"/>
      <w:sz w:val="34"/>
      <w:lang w:val="en-US" w:eastAsia="zh-CN" w:bidi="ar-SA"/>
    </w:rPr>
  </w:style>
  <w:style w:type="character" w:customStyle="1" w:styleId="223">
    <w:name w:val="word"/>
    <w:basedOn w:val="41"/>
    <w:qFormat/>
    <w:uiPriority w:val="0"/>
  </w:style>
  <w:style w:type="character" w:customStyle="1" w:styleId="224">
    <w:name w:val="h1 Char1"/>
    <w:qFormat/>
    <w:uiPriority w:val="0"/>
    <w:rPr>
      <w:rFonts w:eastAsia="宋体"/>
      <w:b/>
      <w:kern w:val="44"/>
      <w:sz w:val="44"/>
      <w:lang w:val="en-US" w:eastAsia="zh-CN" w:bidi="ar-SA"/>
    </w:rPr>
  </w:style>
  <w:style w:type="paragraph" w:customStyle="1" w:styleId="225">
    <w:name w:val="Char1"/>
    <w:basedOn w:val="1"/>
    <w:qFormat/>
    <w:uiPriority w:val="0"/>
    <w:rPr>
      <w:rFonts w:ascii="Tahoma" w:hAnsi="Tahoma"/>
      <w:sz w:val="24"/>
      <w:szCs w:val="20"/>
    </w:rPr>
  </w:style>
  <w:style w:type="character" w:customStyle="1" w:styleId="226">
    <w:name w:val="Heading 2 Hidden Char1"/>
    <w:qFormat/>
    <w:uiPriority w:val="0"/>
    <w:rPr>
      <w:rFonts w:ascii="宋体" w:hAnsi="宋体"/>
      <w:b/>
      <w:bCs/>
      <w:kern w:val="2"/>
      <w:sz w:val="32"/>
      <w:szCs w:val="32"/>
    </w:rPr>
  </w:style>
  <w:style w:type="character" w:customStyle="1" w:styleId="227">
    <w:name w:val="批注文字 字符"/>
    <w:link w:val="15"/>
    <w:semiHidden/>
    <w:qFormat/>
    <w:locked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228">
    <w:name w:val="正文文本首行缩进 字符"/>
    <w:link w:val="38"/>
    <w:semiHidden/>
    <w:qFormat/>
    <w:locked/>
    <w:uiPriority w:val="0"/>
    <w:rPr>
      <w:rFonts w:ascii="Calibri" w:hAnsi="Calibri" w:eastAsia="宋体"/>
      <w:kern w:val="2"/>
      <w:sz w:val="24"/>
      <w:szCs w:val="22"/>
      <w:lang w:val="en-US" w:eastAsia="zh-CN" w:bidi="ar-SA"/>
    </w:rPr>
  </w:style>
  <w:style w:type="character" w:customStyle="1" w:styleId="229">
    <w:name w:val="已访问的超链接1"/>
    <w:qFormat/>
    <w:uiPriority w:val="0"/>
    <w:rPr>
      <w:color w:val="800080"/>
      <w:u w:val="single"/>
    </w:rPr>
  </w:style>
  <w:style w:type="character" w:customStyle="1" w:styleId="230">
    <w:name w:val="Char Char11"/>
    <w:qFormat/>
    <w:locked/>
    <w:uiPriority w:val="0"/>
    <w:rPr>
      <w:rFonts w:ascii="宋体" w:hAnsi="宋体" w:eastAsia="宋体"/>
      <w:kern w:val="2"/>
      <w:sz w:val="18"/>
      <w:szCs w:val="18"/>
      <w:lang w:val="en-US" w:eastAsia="zh-CN" w:bidi="ar-SA"/>
    </w:rPr>
  </w:style>
  <w:style w:type="paragraph" w:customStyle="1" w:styleId="231">
    <w:name w:val="Char Char Char1 Char Char Char Char Char Char Char1"/>
    <w:basedOn w:val="1"/>
    <w:qFormat/>
    <w:uiPriority w:val="0"/>
    <w:rPr>
      <w:rFonts w:ascii="宋体" w:hAnsi="宋体" w:cs="Courier New"/>
      <w:sz w:val="32"/>
      <w:szCs w:val="32"/>
    </w:rPr>
  </w:style>
  <w:style w:type="paragraph" w:customStyle="1" w:styleId="232">
    <w:name w:val="TOC 标题1"/>
    <w:basedOn w:val="3"/>
    <w:next w:val="1"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233">
    <w:name w:val="表格"/>
    <w:basedOn w:val="1"/>
    <w:link w:val="234"/>
    <w:qFormat/>
    <w:uiPriority w:val="0"/>
    <w:pPr>
      <w:adjustRightInd w:val="0"/>
      <w:snapToGrid w:val="0"/>
      <w:spacing w:line="240" w:lineRule="auto"/>
      <w:ind w:firstLine="0" w:firstLineChars="0"/>
      <w:jc w:val="center"/>
    </w:pPr>
    <w:rPr>
      <w:rFonts w:ascii="宋体" w:hAnsi="宋体" w:cs="宋体"/>
      <w:bCs/>
      <w:color w:val="000000"/>
      <w:sz w:val="18"/>
      <w:szCs w:val="18"/>
    </w:rPr>
  </w:style>
  <w:style w:type="character" w:customStyle="1" w:styleId="234">
    <w:name w:val="表格 字符"/>
    <w:link w:val="233"/>
    <w:qFormat/>
    <w:uiPriority w:val="0"/>
    <w:rPr>
      <w:rFonts w:ascii="宋体" w:hAnsi="宋体" w:cs="宋体"/>
      <w:bCs/>
      <w:color w:val="000000"/>
      <w:kern w:val="2"/>
      <w:sz w:val="18"/>
      <w:szCs w:val="18"/>
    </w:rPr>
  </w:style>
  <w:style w:type="character" w:customStyle="1" w:styleId="235">
    <w:name w:val="表格居左 Char"/>
    <w:link w:val="236"/>
    <w:qFormat/>
    <w:uiPriority w:val="0"/>
    <w:rPr>
      <w:rFonts w:ascii="宋体" w:hAnsi="宋体"/>
      <w:sz w:val="18"/>
      <w:szCs w:val="21"/>
    </w:rPr>
  </w:style>
  <w:style w:type="paragraph" w:customStyle="1" w:styleId="236">
    <w:name w:val="表格居左"/>
    <w:basedOn w:val="1"/>
    <w:link w:val="235"/>
    <w:qFormat/>
    <w:uiPriority w:val="0"/>
    <w:pPr>
      <w:spacing w:line="240" w:lineRule="auto"/>
      <w:ind w:firstLine="0" w:firstLineChars="0"/>
      <w:jc w:val="left"/>
    </w:pPr>
    <w:rPr>
      <w:rFonts w:ascii="宋体" w:hAnsi="宋体"/>
      <w:kern w:val="0"/>
      <w:sz w:val="18"/>
      <w:szCs w:val="21"/>
    </w:rPr>
  </w:style>
  <w:style w:type="character" w:customStyle="1" w:styleId="237">
    <w:name w:val="表格头 字符"/>
    <w:link w:val="238"/>
    <w:qFormat/>
    <w:uiPriority w:val="0"/>
    <w:rPr>
      <w:rFonts w:ascii="宋体" w:hAnsi="宋体"/>
      <w:b/>
      <w:sz w:val="18"/>
      <w:szCs w:val="21"/>
    </w:rPr>
  </w:style>
  <w:style w:type="paragraph" w:customStyle="1" w:styleId="238">
    <w:name w:val="表格头"/>
    <w:basedOn w:val="1"/>
    <w:link w:val="237"/>
    <w:qFormat/>
    <w:uiPriority w:val="0"/>
    <w:pPr>
      <w:spacing w:line="240" w:lineRule="auto"/>
      <w:ind w:firstLine="0" w:firstLineChars="0"/>
      <w:jc w:val="center"/>
    </w:pPr>
    <w:rPr>
      <w:rFonts w:ascii="宋体" w:hAnsi="宋体"/>
      <w:b/>
      <w:kern w:val="0"/>
      <w:sz w:val="18"/>
      <w:szCs w:val="21"/>
    </w:rPr>
  </w:style>
  <w:style w:type="paragraph" w:customStyle="1" w:styleId="239">
    <w:name w:val="文内正文"/>
    <w:basedOn w:val="1"/>
    <w:link w:val="240"/>
    <w:qFormat/>
    <w:uiPriority w:val="0"/>
  </w:style>
  <w:style w:type="character" w:customStyle="1" w:styleId="240">
    <w:name w:val="文内正文 字符"/>
    <w:basedOn w:val="41"/>
    <w:link w:val="239"/>
    <w:qFormat/>
    <w:uiPriority w:val="0"/>
    <w:rPr>
      <w:rFonts w:ascii="Times New Roman" w:hAnsi="Times New Roman"/>
      <w:kern w:val="2"/>
      <w:sz w:val="21"/>
      <w:szCs w:val="24"/>
    </w:rPr>
  </w:style>
  <w:style w:type="paragraph" w:customStyle="1" w:styleId="241">
    <w:name w:val="列出段落1"/>
    <w:basedOn w:val="1"/>
    <w:qFormat/>
    <w:uiPriority w:val="34"/>
    <w:pPr>
      <w:ind w:firstLine="420" w:firstLineChars="200"/>
    </w:pPr>
  </w:style>
  <w:style w:type="paragraph" w:customStyle="1" w:styleId="242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243">
    <w:name w:val="WPSOffice手动目录 2"/>
    <w:qFormat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244">
    <w:name w:val="WPSOffice手动目录 3"/>
    <w:uiPriority w:val="0"/>
    <w:pPr>
      <w:ind w:leftChars="40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7" Type="http://schemas.openxmlformats.org/officeDocument/2006/relationships/fontTable" Target="fontTable.xml"/><Relationship Id="rId46" Type="http://schemas.openxmlformats.org/officeDocument/2006/relationships/numbering" Target="numbering.xml"/><Relationship Id="rId45" Type="http://schemas.openxmlformats.org/officeDocument/2006/relationships/customXml" Target="../customXml/item1.xml"/><Relationship Id="rId44" Type="http://schemas.openxmlformats.org/officeDocument/2006/relationships/image" Target="media/image30.png"/><Relationship Id="rId43" Type="http://schemas.openxmlformats.org/officeDocument/2006/relationships/image" Target="media/image29.png"/><Relationship Id="rId42" Type="http://schemas.openxmlformats.org/officeDocument/2006/relationships/image" Target="media/image28.png"/><Relationship Id="rId41" Type="http://schemas.openxmlformats.org/officeDocument/2006/relationships/image" Target="media/image27.png"/><Relationship Id="rId40" Type="http://schemas.openxmlformats.org/officeDocument/2006/relationships/image" Target="media/image26.png"/><Relationship Id="rId4" Type="http://schemas.openxmlformats.org/officeDocument/2006/relationships/endnotes" Target="endnotes.xml"/><Relationship Id="rId39" Type="http://schemas.openxmlformats.org/officeDocument/2006/relationships/image" Target="media/image25.png"/><Relationship Id="rId38" Type="http://schemas.openxmlformats.org/officeDocument/2006/relationships/image" Target="media/image24.png"/><Relationship Id="rId37" Type="http://schemas.openxmlformats.org/officeDocument/2006/relationships/image" Target="media/image23.png"/><Relationship Id="rId36" Type="http://schemas.openxmlformats.org/officeDocument/2006/relationships/image" Target="media/image22.png"/><Relationship Id="rId35" Type="http://schemas.openxmlformats.org/officeDocument/2006/relationships/image" Target="media/image21.png"/><Relationship Id="rId34" Type="http://schemas.openxmlformats.org/officeDocument/2006/relationships/image" Target="media/image20.png"/><Relationship Id="rId33" Type="http://schemas.openxmlformats.org/officeDocument/2006/relationships/image" Target="media/image19.png"/><Relationship Id="rId32" Type="http://schemas.openxmlformats.org/officeDocument/2006/relationships/image" Target="media/image18.png"/><Relationship Id="rId31" Type="http://schemas.openxmlformats.org/officeDocument/2006/relationships/image" Target="media/image17.png"/><Relationship Id="rId30" Type="http://schemas.openxmlformats.org/officeDocument/2006/relationships/image" Target="media/image16.png"/><Relationship Id="rId3" Type="http://schemas.openxmlformats.org/officeDocument/2006/relationships/footnotes" Target="footnotes.xml"/><Relationship Id="rId29" Type="http://schemas.openxmlformats.org/officeDocument/2006/relationships/image" Target="media/image15.png"/><Relationship Id="rId28" Type="http://schemas.openxmlformats.org/officeDocument/2006/relationships/image" Target="media/image14.png"/><Relationship Id="rId27" Type="http://schemas.openxmlformats.org/officeDocument/2006/relationships/image" Target="media/image13.png"/><Relationship Id="rId26" Type="http://schemas.openxmlformats.org/officeDocument/2006/relationships/image" Target="media/image12.png"/><Relationship Id="rId25" Type="http://schemas.openxmlformats.org/officeDocument/2006/relationships/image" Target="media/image11.png"/><Relationship Id="rId24" Type="http://schemas.openxmlformats.org/officeDocument/2006/relationships/image" Target="media/image10.png"/><Relationship Id="rId23" Type="http://schemas.openxmlformats.org/officeDocument/2006/relationships/image" Target="media/image9.png"/><Relationship Id="rId22" Type="http://schemas.openxmlformats.org/officeDocument/2006/relationships/image" Target="media/image8.png"/><Relationship Id="rId21" Type="http://schemas.openxmlformats.org/officeDocument/2006/relationships/image" Target="media/image7.png"/><Relationship Id="rId20" Type="http://schemas.openxmlformats.org/officeDocument/2006/relationships/image" Target="media/image6.png"/><Relationship Id="rId2" Type="http://schemas.openxmlformats.org/officeDocument/2006/relationships/settings" Target="settings.xml"/><Relationship Id="rId19" Type="http://schemas.openxmlformats.org/officeDocument/2006/relationships/image" Target="media/image5.png"/><Relationship Id="rId18" Type="http://schemas.openxmlformats.org/officeDocument/2006/relationships/image" Target="media/image4.png"/><Relationship Id="rId17" Type="http://schemas.openxmlformats.org/officeDocument/2006/relationships/image" Target="media/image3.png"/><Relationship Id="rId16" Type="http://schemas.openxmlformats.org/officeDocument/2006/relationships/image" Target="media/image2.png"/><Relationship Id="rId15" Type="http://schemas.openxmlformats.org/officeDocument/2006/relationships/image" Target="media/image1.jpeg"/><Relationship Id="rId14" Type="http://schemas.openxmlformats.org/officeDocument/2006/relationships/theme" Target="theme/theme1.xml"/><Relationship Id="rId13" Type="http://schemas.openxmlformats.org/officeDocument/2006/relationships/footer" Target="footer5.xml"/><Relationship Id="rId12" Type="http://schemas.openxmlformats.org/officeDocument/2006/relationships/footer" Target="footer4.xml"/><Relationship Id="rId11" Type="http://schemas.openxmlformats.org/officeDocument/2006/relationships/header" Target="header4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13</Pages>
  <Words>1706</Words>
  <Characters>1813</Characters>
  <Lines>15</Lines>
  <Paragraphs>4</Paragraphs>
  <TotalTime>7</TotalTime>
  <ScaleCrop>false</ScaleCrop>
  <LinksUpToDate>false</LinksUpToDate>
  <CharactersWithSpaces>1903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2021-11-16T01:45:00Z</dcterms:created>
  <dc:creator>柳源倡</dc:creator>
  <cp:keywords>CMMI体系文件</cp:keywords>
  <cp:lastModifiedBy>这不毁么</cp:lastModifiedBy>
  <cp:lastPrinted>2024-03-19T17:16:00Z</cp:lastPrinted>
  <dcterms:modified xsi:type="dcterms:W3CDTF">2024-05-31T06:56:57Z</dcterms:modified>
  <dc:subject>CMMI体系文件</dc:subject>
  <dc:title>卓望信息CMMI体系文件</dc:title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编辑者">
    <vt:lpwstr>liuyuanchang</vt:lpwstr>
  </property>
  <property fmtid="{D5CDD505-2E9C-101B-9397-08002B2CF9AE}" pid="3" name="KSOProductBuildVer">
    <vt:lpwstr>2052-12.1.0.16929</vt:lpwstr>
  </property>
  <property fmtid="{D5CDD505-2E9C-101B-9397-08002B2CF9AE}" pid="4" name="ICV">
    <vt:lpwstr>6F9AECA49552E139C00C2E66F8A7633F_43</vt:lpwstr>
  </property>
</Properties>
</file>