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rPr>
          <w:rFonts w:ascii="Times New Roman"/>
          <w:sz w:val="20"/>
        </w:rPr>
      </w:pPr>
    </w:p>
    <w:p w:rsidR="005C76D4" w:rsidRDefault="005C76D4">
      <w:pPr>
        <w:pStyle w:val="a3"/>
        <w:spacing w:before="10"/>
        <w:rPr>
          <w:rFonts w:ascii="Times New Roman"/>
          <w:sz w:val="25"/>
        </w:rPr>
      </w:pPr>
    </w:p>
    <w:p w:rsidR="005C76D4" w:rsidRDefault="00A935CF">
      <w:pPr>
        <w:pStyle w:val="a6"/>
        <w:rPr>
          <w:lang w:val="en-US"/>
        </w:rPr>
      </w:pPr>
      <w:r>
        <w:rPr>
          <w:rFonts w:hint="eastAsia"/>
        </w:rPr>
        <w:t>云南省药品集中采购交易系统</w:t>
      </w:r>
      <w:r>
        <w:rPr>
          <w:rFonts w:hint="eastAsia"/>
        </w:rPr>
        <w:t>V</w:t>
      </w:r>
      <w:r>
        <w:t>3.</w:t>
      </w:r>
      <w:r>
        <w:rPr>
          <w:rFonts w:hint="eastAsia"/>
          <w:lang w:val="en-US"/>
        </w:rPr>
        <w:t>5</w:t>
      </w:r>
    </w:p>
    <w:p w:rsidR="005C76D4" w:rsidRDefault="00A935CF">
      <w:pPr>
        <w:spacing w:before="216"/>
        <w:ind w:left="405" w:right="512"/>
        <w:jc w:val="center"/>
        <w:rPr>
          <w:rFonts w:ascii="仿宋" w:eastAsia="仿宋"/>
          <w:b/>
          <w:sz w:val="40"/>
          <w:lang w:val="en-US"/>
        </w:rPr>
      </w:pPr>
      <w:r>
        <w:rPr>
          <w:rFonts w:ascii="仿宋" w:eastAsia="仿宋" w:hint="eastAsia"/>
          <w:b/>
          <w:sz w:val="40"/>
        </w:rPr>
        <w:t>药品交易</w:t>
      </w:r>
      <w:r>
        <w:rPr>
          <w:rFonts w:ascii="仿宋" w:eastAsia="仿宋" w:hint="eastAsia"/>
          <w:b/>
          <w:sz w:val="40"/>
          <w:lang w:val="en-US"/>
        </w:rPr>
        <w:t>民营系统</w:t>
      </w:r>
    </w:p>
    <w:p w:rsidR="005C76D4" w:rsidRDefault="00A935CF">
      <w:pPr>
        <w:spacing w:before="216"/>
        <w:ind w:left="405" w:right="512"/>
        <w:jc w:val="center"/>
        <w:rPr>
          <w:rFonts w:ascii="仿宋"/>
          <w:b/>
          <w:sz w:val="40"/>
        </w:rPr>
      </w:pPr>
      <w:r>
        <w:rPr>
          <w:rFonts w:ascii="仿宋" w:eastAsia="仿宋" w:hint="eastAsia"/>
          <w:b/>
          <w:sz w:val="40"/>
        </w:rPr>
        <w:t>操作手册</w:t>
      </w:r>
      <w:r>
        <w:rPr>
          <w:rFonts w:ascii="仿宋" w:eastAsia="仿宋" w:hint="eastAsia"/>
          <w:b/>
          <w:sz w:val="40"/>
          <w:lang w:val="en-US"/>
        </w:rPr>
        <w:t>-</w:t>
      </w:r>
      <w:r>
        <w:rPr>
          <w:rFonts w:ascii="仿宋" w:eastAsia="仿宋" w:hint="eastAsia"/>
          <w:b/>
          <w:sz w:val="40"/>
          <w:lang w:val="en-US"/>
        </w:rPr>
        <w:t>配送企业</w:t>
      </w:r>
    </w:p>
    <w:p w:rsidR="005C76D4" w:rsidRDefault="005C76D4">
      <w:pPr>
        <w:pStyle w:val="a3"/>
        <w:rPr>
          <w:rFonts w:ascii="仿宋"/>
          <w:b/>
          <w:sz w:val="40"/>
        </w:rPr>
      </w:pPr>
    </w:p>
    <w:p w:rsidR="005C76D4" w:rsidRDefault="005C76D4">
      <w:pPr>
        <w:pStyle w:val="a3"/>
        <w:rPr>
          <w:rFonts w:ascii="仿宋"/>
          <w:b/>
          <w:sz w:val="40"/>
        </w:rPr>
      </w:pPr>
    </w:p>
    <w:p w:rsidR="005C76D4" w:rsidRDefault="005C76D4">
      <w:pPr>
        <w:pStyle w:val="a3"/>
        <w:rPr>
          <w:rFonts w:ascii="仿宋"/>
          <w:b/>
          <w:sz w:val="40"/>
        </w:rPr>
      </w:pPr>
    </w:p>
    <w:p w:rsidR="005C76D4" w:rsidRDefault="005C76D4">
      <w:pPr>
        <w:pStyle w:val="a3"/>
        <w:rPr>
          <w:rFonts w:ascii="仿宋"/>
          <w:b/>
          <w:sz w:val="40"/>
        </w:rPr>
      </w:pPr>
    </w:p>
    <w:p w:rsidR="005C76D4" w:rsidRDefault="005C76D4">
      <w:pPr>
        <w:pStyle w:val="a3"/>
        <w:rPr>
          <w:rFonts w:ascii="仿宋"/>
          <w:b/>
          <w:sz w:val="40"/>
        </w:rPr>
      </w:pPr>
    </w:p>
    <w:p w:rsidR="005C76D4" w:rsidRDefault="005C76D4">
      <w:pPr>
        <w:pStyle w:val="a3"/>
        <w:rPr>
          <w:rFonts w:ascii="仿宋"/>
          <w:b/>
          <w:sz w:val="40"/>
        </w:rPr>
      </w:pPr>
    </w:p>
    <w:p w:rsidR="005C76D4" w:rsidRDefault="005C76D4">
      <w:pPr>
        <w:pStyle w:val="a3"/>
        <w:rPr>
          <w:rFonts w:ascii="仿宋"/>
          <w:b/>
          <w:sz w:val="40"/>
        </w:rPr>
      </w:pPr>
    </w:p>
    <w:p w:rsidR="005C76D4" w:rsidRDefault="005C76D4">
      <w:pPr>
        <w:pStyle w:val="a3"/>
        <w:rPr>
          <w:rFonts w:ascii="仿宋"/>
          <w:b/>
          <w:sz w:val="40"/>
        </w:rPr>
      </w:pPr>
    </w:p>
    <w:p w:rsidR="005C76D4" w:rsidRDefault="005C76D4">
      <w:pPr>
        <w:pStyle w:val="a3"/>
        <w:spacing w:before="6"/>
        <w:rPr>
          <w:rFonts w:ascii="仿宋"/>
          <w:b/>
          <w:sz w:val="42"/>
        </w:rPr>
      </w:pPr>
    </w:p>
    <w:p w:rsidR="005C76D4" w:rsidRDefault="00A935CF">
      <w:pPr>
        <w:ind w:left="395" w:right="512"/>
        <w:jc w:val="center"/>
        <w:rPr>
          <w:b/>
          <w:sz w:val="32"/>
        </w:rPr>
      </w:pPr>
      <w:r>
        <w:rPr>
          <w:rFonts w:hint="eastAsia"/>
          <w:b/>
          <w:sz w:val="32"/>
        </w:rPr>
        <w:t>2</w:t>
      </w:r>
      <w:r>
        <w:rPr>
          <w:b/>
          <w:sz w:val="32"/>
        </w:rPr>
        <w:t>02</w:t>
      </w:r>
      <w:r>
        <w:rPr>
          <w:rFonts w:hint="eastAsia"/>
          <w:b/>
          <w:sz w:val="32"/>
          <w:lang w:val="en-US"/>
        </w:rPr>
        <w:t>2</w:t>
      </w:r>
      <w:r>
        <w:rPr>
          <w:b/>
          <w:sz w:val="32"/>
        </w:rPr>
        <w:t xml:space="preserve"> </w:t>
      </w:r>
      <w:r>
        <w:rPr>
          <w:rFonts w:hint="eastAsia"/>
          <w:b/>
          <w:sz w:val="32"/>
        </w:rPr>
        <w:t>年</w:t>
      </w:r>
      <w:r>
        <w:rPr>
          <w:rFonts w:hint="eastAsia"/>
          <w:b/>
          <w:sz w:val="32"/>
          <w:lang w:val="en-US"/>
        </w:rPr>
        <w:t xml:space="preserve"> 1</w:t>
      </w:r>
      <w:r>
        <w:rPr>
          <w:b/>
          <w:sz w:val="32"/>
        </w:rPr>
        <w:t xml:space="preserve"> </w:t>
      </w:r>
      <w:r>
        <w:rPr>
          <w:rFonts w:hint="eastAsia"/>
          <w:b/>
          <w:sz w:val="32"/>
        </w:rPr>
        <w:t>月</w:t>
      </w:r>
    </w:p>
    <w:p w:rsidR="005C76D4" w:rsidRDefault="005C76D4">
      <w:pPr>
        <w:jc w:val="center"/>
        <w:rPr>
          <w:sz w:val="32"/>
        </w:rPr>
        <w:sectPr w:rsidR="005C76D4">
          <w:headerReference w:type="even" r:id="rId9"/>
          <w:headerReference w:type="default" r:id="rId10"/>
          <w:type w:val="continuous"/>
          <w:pgSz w:w="11910" w:h="16840"/>
          <w:pgMar w:top="1420" w:right="1560" w:bottom="280" w:left="1680" w:header="852" w:footer="720" w:gutter="0"/>
          <w:cols w:space="720"/>
        </w:sectPr>
      </w:pPr>
    </w:p>
    <w:p w:rsidR="005C76D4" w:rsidRDefault="005C76D4">
      <w:pPr>
        <w:pStyle w:val="a3"/>
        <w:rPr>
          <w:b/>
          <w:sz w:val="20"/>
        </w:rPr>
      </w:pPr>
    </w:p>
    <w:p w:rsidR="005C76D4" w:rsidRDefault="005C76D4">
      <w:pPr>
        <w:pStyle w:val="a3"/>
        <w:rPr>
          <w:b/>
          <w:sz w:val="20"/>
        </w:rPr>
      </w:pPr>
    </w:p>
    <w:p w:rsidR="005C76D4" w:rsidRDefault="005C76D4">
      <w:pPr>
        <w:pStyle w:val="a3"/>
        <w:spacing w:before="9"/>
        <w:rPr>
          <w:b/>
          <w:sz w:val="16"/>
        </w:rPr>
      </w:pPr>
    </w:p>
    <w:p w:rsidR="005C76D4" w:rsidRDefault="00A935CF">
      <w:pPr>
        <w:spacing w:before="50"/>
        <w:ind w:left="395" w:right="512"/>
        <w:jc w:val="center"/>
        <w:rPr>
          <w:b/>
          <w:sz w:val="36"/>
        </w:rPr>
      </w:pPr>
      <w:r>
        <w:rPr>
          <w:b/>
          <w:color w:val="365F91"/>
          <w:sz w:val="36"/>
        </w:rPr>
        <w:t>目录</w:t>
      </w:r>
    </w:p>
    <w:sdt>
      <w:sdtPr>
        <w:rPr>
          <w:sz w:val="28"/>
          <w:szCs w:val="28"/>
        </w:rPr>
        <w:id w:val="597688990"/>
        <w:docPartObj>
          <w:docPartGallery w:val="Table of Contents"/>
          <w:docPartUnique/>
        </w:docPartObj>
      </w:sdtPr>
      <w:sdtEndPr/>
      <w:sdtContent>
        <w:p w:rsidR="005C76D4" w:rsidRDefault="00A935CF">
          <w:r>
            <w:fldChar w:fldCharType="begin"/>
          </w:r>
          <w:r>
            <w:instrText xml:space="preserve">TOC \o "1-2" \h \z \u </w:instrText>
          </w:r>
          <w:r>
            <w:fldChar w:fldCharType="separate"/>
          </w:r>
        </w:p>
        <w:p w:rsidR="005C76D4" w:rsidRDefault="00A935CF">
          <w:pPr>
            <w:pStyle w:val="10"/>
            <w:tabs>
              <w:tab w:val="right" w:leader="dot" w:pos="8670"/>
            </w:tabs>
            <w:rPr>
              <w:b/>
              <w:bCs/>
            </w:rPr>
          </w:pPr>
          <w:hyperlink w:anchor="_Toc31087" w:history="1">
            <w:r>
              <w:rPr>
                <w:rFonts w:ascii="Calibri" w:eastAsia="Calibri" w:hAnsi="Calibri" w:cs="Calibri"/>
                <w:b/>
                <w:bCs/>
                <w:w w:val="99"/>
                <w:szCs w:val="44"/>
              </w:rPr>
              <w:t xml:space="preserve">1. </w:t>
            </w:r>
            <w:r>
              <w:rPr>
                <w:rFonts w:hint="eastAsia"/>
                <w:b/>
                <w:bCs/>
              </w:rPr>
              <w:t>关于这本操作手册</w:t>
            </w:r>
            <w:r>
              <w:rPr>
                <w:b/>
                <w:bCs/>
              </w:rPr>
              <w:tab/>
            </w:r>
            <w:r>
              <w:rPr>
                <w:b/>
                <w:bCs/>
              </w:rPr>
              <w:fldChar w:fldCharType="begin"/>
            </w:r>
            <w:r>
              <w:rPr>
                <w:b/>
                <w:bCs/>
              </w:rPr>
              <w:instrText xml:space="preserve"> PAGEREF _Toc31087 \h </w:instrText>
            </w:r>
            <w:r>
              <w:rPr>
                <w:b/>
                <w:bCs/>
              </w:rPr>
            </w:r>
            <w:r>
              <w:rPr>
                <w:b/>
                <w:bCs/>
              </w:rPr>
              <w:fldChar w:fldCharType="separate"/>
            </w:r>
            <w:r>
              <w:rPr>
                <w:b/>
                <w:bCs/>
              </w:rPr>
              <w:t>1</w:t>
            </w:r>
            <w:r>
              <w:rPr>
                <w:b/>
                <w:bCs/>
              </w:rPr>
              <w:fldChar w:fldCharType="end"/>
            </w:r>
          </w:hyperlink>
        </w:p>
        <w:p w:rsidR="005C76D4" w:rsidRDefault="00A935CF">
          <w:pPr>
            <w:pStyle w:val="10"/>
            <w:tabs>
              <w:tab w:val="right" w:leader="dot" w:pos="8670"/>
            </w:tabs>
            <w:rPr>
              <w:b/>
              <w:bCs/>
            </w:rPr>
          </w:pPr>
          <w:hyperlink w:anchor="_Toc9925" w:history="1">
            <w:r>
              <w:rPr>
                <w:rFonts w:ascii="Calibri" w:eastAsia="Calibri" w:hAnsi="Calibri" w:cs="Calibri"/>
                <w:b/>
                <w:bCs/>
                <w:w w:val="99"/>
                <w:szCs w:val="44"/>
              </w:rPr>
              <w:t xml:space="preserve">2. </w:t>
            </w:r>
            <w:r>
              <w:rPr>
                <w:rFonts w:hint="eastAsia"/>
                <w:b/>
                <w:bCs/>
              </w:rPr>
              <w:t>使用须知</w:t>
            </w:r>
            <w:r>
              <w:rPr>
                <w:b/>
                <w:bCs/>
              </w:rPr>
              <w:tab/>
            </w:r>
            <w:r>
              <w:rPr>
                <w:b/>
                <w:bCs/>
              </w:rPr>
              <w:fldChar w:fldCharType="begin"/>
            </w:r>
            <w:r>
              <w:rPr>
                <w:b/>
                <w:bCs/>
              </w:rPr>
              <w:instrText xml:space="preserve"> PAGEREF _Toc9925 \h </w:instrText>
            </w:r>
            <w:r>
              <w:rPr>
                <w:b/>
                <w:bCs/>
              </w:rPr>
            </w:r>
            <w:r>
              <w:rPr>
                <w:b/>
                <w:bCs/>
              </w:rPr>
              <w:fldChar w:fldCharType="separate"/>
            </w:r>
            <w:r>
              <w:rPr>
                <w:b/>
                <w:bCs/>
              </w:rPr>
              <w:t>1</w:t>
            </w:r>
            <w:r>
              <w:rPr>
                <w:b/>
                <w:bCs/>
              </w:rPr>
              <w:fldChar w:fldCharType="end"/>
            </w:r>
          </w:hyperlink>
        </w:p>
        <w:p w:rsidR="005C76D4" w:rsidRDefault="00A935CF">
          <w:pPr>
            <w:pStyle w:val="10"/>
            <w:tabs>
              <w:tab w:val="right" w:leader="dot" w:pos="8670"/>
            </w:tabs>
            <w:rPr>
              <w:b/>
              <w:bCs/>
            </w:rPr>
          </w:pPr>
          <w:hyperlink w:anchor="_Toc13268" w:history="1">
            <w:r>
              <w:rPr>
                <w:rFonts w:ascii="Calibri" w:eastAsia="Calibri" w:hAnsi="Calibri" w:cs="Calibri"/>
                <w:b/>
                <w:bCs/>
                <w:w w:val="99"/>
                <w:szCs w:val="44"/>
              </w:rPr>
              <w:t xml:space="preserve">3. </w:t>
            </w:r>
            <w:r>
              <w:rPr>
                <w:rFonts w:hint="eastAsia"/>
                <w:b/>
                <w:bCs/>
              </w:rPr>
              <w:t>系统介绍</w:t>
            </w:r>
            <w:r>
              <w:rPr>
                <w:b/>
                <w:bCs/>
              </w:rPr>
              <w:tab/>
            </w:r>
            <w:r>
              <w:rPr>
                <w:b/>
                <w:bCs/>
              </w:rPr>
              <w:fldChar w:fldCharType="begin"/>
            </w:r>
            <w:r>
              <w:rPr>
                <w:b/>
                <w:bCs/>
              </w:rPr>
              <w:instrText xml:space="preserve"> PAGEREF </w:instrText>
            </w:r>
            <w:r>
              <w:rPr>
                <w:b/>
                <w:bCs/>
              </w:rPr>
              <w:instrText xml:space="preserve">_Toc13268 \h </w:instrText>
            </w:r>
            <w:r>
              <w:rPr>
                <w:b/>
                <w:bCs/>
              </w:rPr>
            </w:r>
            <w:r>
              <w:rPr>
                <w:b/>
                <w:bCs/>
              </w:rPr>
              <w:fldChar w:fldCharType="separate"/>
            </w:r>
            <w:r>
              <w:rPr>
                <w:b/>
                <w:bCs/>
              </w:rPr>
              <w:t>2</w:t>
            </w:r>
            <w:r>
              <w:rPr>
                <w:b/>
                <w:bCs/>
              </w:rPr>
              <w:fldChar w:fldCharType="end"/>
            </w:r>
          </w:hyperlink>
        </w:p>
        <w:p w:rsidR="005C76D4" w:rsidRDefault="00A935CF">
          <w:pPr>
            <w:pStyle w:val="10"/>
            <w:tabs>
              <w:tab w:val="right" w:leader="dot" w:pos="8670"/>
            </w:tabs>
            <w:rPr>
              <w:b/>
              <w:bCs/>
            </w:rPr>
          </w:pPr>
          <w:hyperlink w:anchor="_Toc28253" w:history="1">
            <w:r>
              <w:rPr>
                <w:rFonts w:ascii="Calibri" w:eastAsia="Calibri" w:hAnsi="Calibri" w:cs="Calibri"/>
                <w:b/>
                <w:bCs/>
                <w:w w:val="99"/>
                <w:szCs w:val="44"/>
              </w:rPr>
              <w:t xml:space="preserve">4. </w:t>
            </w:r>
            <w:r>
              <w:rPr>
                <w:rFonts w:hint="eastAsia"/>
                <w:b/>
                <w:bCs/>
              </w:rPr>
              <w:t>操作流程</w:t>
            </w:r>
            <w:r>
              <w:rPr>
                <w:b/>
                <w:bCs/>
              </w:rPr>
              <w:tab/>
            </w:r>
            <w:r>
              <w:rPr>
                <w:b/>
                <w:bCs/>
              </w:rPr>
              <w:fldChar w:fldCharType="begin"/>
            </w:r>
            <w:r>
              <w:rPr>
                <w:b/>
                <w:bCs/>
              </w:rPr>
              <w:instrText xml:space="preserve"> PAGEREF _Toc28253 \h </w:instrText>
            </w:r>
            <w:r>
              <w:rPr>
                <w:b/>
                <w:bCs/>
              </w:rPr>
            </w:r>
            <w:r>
              <w:rPr>
                <w:b/>
                <w:bCs/>
              </w:rPr>
              <w:fldChar w:fldCharType="separate"/>
            </w:r>
            <w:r>
              <w:rPr>
                <w:b/>
                <w:bCs/>
              </w:rPr>
              <w:t>3</w:t>
            </w:r>
            <w:r>
              <w:rPr>
                <w:b/>
                <w:bCs/>
              </w:rPr>
              <w:fldChar w:fldCharType="end"/>
            </w:r>
          </w:hyperlink>
        </w:p>
        <w:p w:rsidR="005C76D4" w:rsidRDefault="00A935CF">
          <w:pPr>
            <w:pStyle w:val="20"/>
            <w:tabs>
              <w:tab w:val="right" w:leader="dot" w:pos="8670"/>
            </w:tabs>
            <w:rPr>
              <w:b/>
              <w:bCs/>
            </w:rPr>
          </w:pPr>
          <w:hyperlink w:anchor="_Toc30418" w:history="1">
            <w:r>
              <w:rPr>
                <w:rFonts w:ascii="Cambria" w:eastAsia="Cambria" w:hAnsi="Cambria" w:cs="Cambria"/>
                <w:b/>
                <w:bCs/>
                <w:w w:val="99"/>
                <w:szCs w:val="32"/>
              </w:rPr>
              <w:t xml:space="preserve">4.1. </w:t>
            </w:r>
            <w:r>
              <w:rPr>
                <w:rFonts w:hint="eastAsia"/>
                <w:b/>
                <w:bCs/>
              </w:rPr>
              <w:t>登录</w:t>
            </w:r>
            <w:r>
              <w:rPr>
                <w:b/>
                <w:bCs/>
              </w:rPr>
              <w:tab/>
            </w:r>
            <w:r>
              <w:rPr>
                <w:b/>
                <w:bCs/>
              </w:rPr>
              <w:fldChar w:fldCharType="begin"/>
            </w:r>
            <w:r>
              <w:rPr>
                <w:b/>
                <w:bCs/>
              </w:rPr>
              <w:instrText xml:space="preserve"> PAGEREF _Toc30418 \h </w:instrText>
            </w:r>
            <w:r>
              <w:rPr>
                <w:b/>
                <w:bCs/>
              </w:rPr>
            </w:r>
            <w:r>
              <w:rPr>
                <w:b/>
                <w:bCs/>
              </w:rPr>
              <w:fldChar w:fldCharType="separate"/>
            </w:r>
            <w:r>
              <w:rPr>
                <w:b/>
                <w:bCs/>
              </w:rPr>
              <w:t>3</w:t>
            </w:r>
            <w:r>
              <w:rPr>
                <w:b/>
                <w:bCs/>
              </w:rPr>
              <w:fldChar w:fldCharType="end"/>
            </w:r>
          </w:hyperlink>
        </w:p>
        <w:p w:rsidR="005C76D4" w:rsidRDefault="00A935CF">
          <w:pPr>
            <w:pStyle w:val="20"/>
            <w:tabs>
              <w:tab w:val="right" w:leader="dot" w:pos="8670"/>
            </w:tabs>
            <w:rPr>
              <w:b/>
              <w:bCs/>
            </w:rPr>
          </w:pPr>
          <w:hyperlink w:anchor="_Toc23988" w:history="1">
            <w:r>
              <w:rPr>
                <w:rFonts w:ascii="Cambria" w:eastAsia="Cambria" w:hAnsi="Cambria" w:cs="Cambria"/>
                <w:b/>
                <w:bCs/>
                <w:w w:val="99"/>
                <w:szCs w:val="32"/>
              </w:rPr>
              <w:t xml:space="preserve">4.2. </w:t>
            </w:r>
            <w:r>
              <w:rPr>
                <w:rFonts w:hint="eastAsia"/>
                <w:b/>
                <w:bCs/>
                <w:lang w:val="en-US"/>
              </w:rPr>
              <w:t>配送关系</w:t>
            </w:r>
            <w:r>
              <w:rPr>
                <w:rFonts w:hint="eastAsia"/>
                <w:b/>
                <w:bCs/>
              </w:rPr>
              <w:t>管理</w:t>
            </w:r>
            <w:r>
              <w:rPr>
                <w:b/>
                <w:bCs/>
              </w:rPr>
              <w:tab/>
            </w:r>
            <w:r>
              <w:rPr>
                <w:b/>
                <w:bCs/>
              </w:rPr>
              <w:fldChar w:fldCharType="begin"/>
            </w:r>
            <w:r>
              <w:rPr>
                <w:b/>
                <w:bCs/>
              </w:rPr>
              <w:instrText xml:space="preserve"> PAGEREF _Toc23988 \h </w:instrText>
            </w:r>
            <w:r>
              <w:rPr>
                <w:b/>
                <w:bCs/>
              </w:rPr>
            </w:r>
            <w:r>
              <w:rPr>
                <w:b/>
                <w:bCs/>
              </w:rPr>
              <w:fldChar w:fldCharType="separate"/>
            </w:r>
            <w:r>
              <w:rPr>
                <w:b/>
                <w:bCs/>
              </w:rPr>
              <w:t>5</w:t>
            </w:r>
            <w:r>
              <w:rPr>
                <w:b/>
                <w:bCs/>
              </w:rPr>
              <w:fldChar w:fldCharType="end"/>
            </w:r>
          </w:hyperlink>
        </w:p>
        <w:p w:rsidR="005C76D4" w:rsidRDefault="00A935CF">
          <w:pPr>
            <w:pStyle w:val="20"/>
            <w:tabs>
              <w:tab w:val="right" w:leader="dot" w:pos="8670"/>
            </w:tabs>
            <w:rPr>
              <w:b/>
              <w:bCs/>
            </w:rPr>
          </w:pPr>
          <w:hyperlink w:anchor="_Toc28409" w:history="1">
            <w:r>
              <w:rPr>
                <w:rFonts w:ascii="Cambria" w:eastAsia="Cambria" w:hAnsi="Cambria" w:cs="Cambria"/>
                <w:b/>
                <w:bCs/>
                <w:w w:val="99"/>
                <w:szCs w:val="32"/>
              </w:rPr>
              <w:t xml:space="preserve">4.3. </w:t>
            </w:r>
            <w:r>
              <w:rPr>
                <w:rFonts w:hint="eastAsia"/>
                <w:b/>
                <w:bCs/>
                <w:lang w:val="en-US"/>
              </w:rPr>
              <w:t>采购订单操作</w:t>
            </w:r>
            <w:r>
              <w:rPr>
                <w:b/>
                <w:bCs/>
              </w:rPr>
              <w:tab/>
            </w:r>
            <w:r>
              <w:rPr>
                <w:b/>
                <w:bCs/>
              </w:rPr>
              <w:fldChar w:fldCharType="begin"/>
            </w:r>
            <w:r>
              <w:rPr>
                <w:b/>
                <w:bCs/>
              </w:rPr>
              <w:instrText xml:space="preserve"> PAGEREF _Toc28409 \h </w:instrText>
            </w:r>
            <w:r>
              <w:rPr>
                <w:b/>
                <w:bCs/>
              </w:rPr>
            </w:r>
            <w:r>
              <w:rPr>
                <w:b/>
                <w:bCs/>
              </w:rPr>
              <w:fldChar w:fldCharType="separate"/>
            </w:r>
            <w:r>
              <w:rPr>
                <w:b/>
                <w:bCs/>
              </w:rPr>
              <w:t>5</w:t>
            </w:r>
            <w:r>
              <w:rPr>
                <w:b/>
                <w:bCs/>
              </w:rPr>
              <w:fldChar w:fldCharType="end"/>
            </w:r>
          </w:hyperlink>
        </w:p>
        <w:p w:rsidR="005C76D4" w:rsidRDefault="00A935CF">
          <w:pPr>
            <w:pStyle w:val="20"/>
            <w:tabs>
              <w:tab w:val="right" w:leader="dot" w:pos="8670"/>
            </w:tabs>
            <w:rPr>
              <w:b/>
              <w:bCs/>
            </w:rPr>
          </w:pPr>
          <w:hyperlink w:anchor="_Toc21851" w:history="1">
            <w:r>
              <w:rPr>
                <w:rFonts w:ascii="Cambria" w:eastAsia="Cambria" w:hAnsi="Cambria" w:cs="Cambria"/>
                <w:b/>
                <w:bCs/>
                <w:w w:val="99"/>
                <w:szCs w:val="32"/>
              </w:rPr>
              <w:t xml:space="preserve">4.4. </w:t>
            </w:r>
            <w:r>
              <w:rPr>
                <w:rFonts w:hint="eastAsia"/>
                <w:b/>
                <w:bCs/>
                <w:lang w:val="en-US"/>
              </w:rPr>
              <w:t>采购统计管理</w:t>
            </w:r>
            <w:r>
              <w:rPr>
                <w:b/>
                <w:bCs/>
              </w:rPr>
              <w:tab/>
            </w:r>
            <w:r>
              <w:rPr>
                <w:b/>
                <w:bCs/>
              </w:rPr>
              <w:fldChar w:fldCharType="begin"/>
            </w:r>
            <w:r>
              <w:rPr>
                <w:b/>
                <w:bCs/>
              </w:rPr>
              <w:instrText xml:space="preserve"> PAGEREF _Toc21851 \h </w:instrText>
            </w:r>
            <w:r>
              <w:rPr>
                <w:b/>
                <w:bCs/>
              </w:rPr>
            </w:r>
            <w:r>
              <w:rPr>
                <w:b/>
                <w:bCs/>
              </w:rPr>
              <w:fldChar w:fldCharType="separate"/>
            </w:r>
            <w:r>
              <w:rPr>
                <w:b/>
                <w:bCs/>
              </w:rPr>
              <w:t>9</w:t>
            </w:r>
            <w:r>
              <w:rPr>
                <w:b/>
                <w:bCs/>
              </w:rPr>
              <w:fldChar w:fldCharType="end"/>
            </w:r>
          </w:hyperlink>
        </w:p>
        <w:p w:rsidR="005C76D4" w:rsidRDefault="005C76D4">
          <w:pPr>
            <w:pStyle w:val="20"/>
            <w:tabs>
              <w:tab w:val="right" w:leader="dot" w:pos="8670"/>
            </w:tabs>
            <w:rPr>
              <w:lang w:val="en-US"/>
            </w:rPr>
          </w:pPr>
        </w:p>
        <w:p w:rsidR="005C76D4" w:rsidRDefault="00A935CF">
          <w:pPr>
            <w:pStyle w:val="10"/>
            <w:tabs>
              <w:tab w:val="right" w:leader="dot" w:pos="8660"/>
            </w:tabs>
          </w:pPr>
          <w:r>
            <w:fldChar w:fldCharType="end"/>
          </w:r>
        </w:p>
      </w:sdtContent>
    </w:sdt>
    <w:p w:rsidR="005C76D4" w:rsidRDefault="00A935CF">
      <w:pPr>
        <w:rPr>
          <w:lang w:val="en-US"/>
        </w:rPr>
        <w:sectPr w:rsidR="005C76D4">
          <w:pgSz w:w="11910" w:h="16840"/>
          <w:pgMar w:top="1420" w:right="1560" w:bottom="280" w:left="1680" w:header="852" w:footer="0" w:gutter="0"/>
          <w:cols w:space="720"/>
        </w:sectPr>
      </w:pPr>
      <w:r>
        <w:rPr>
          <w:rFonts w:hint="eastAsia"/>
          <w:lang w:val="en-US"/>
        </w:rPr>
        <w:t xml:space="preserve"> </w:t>
      </w:r>
    </w:p>
    <w:p w:rsidR="005C76D4" w:rsidRDefault="005C76D4">
      <w:pPr>
        <w:pStyle w:val="a3"/>
        <w:rPr>
          <w:rFonts w:ascii="黑体"/>
          <w:sz w:val="20"/>
        </w:rPr>
      </w:pPr>
    </w:p>
    <w:p w:rsidR="005C76D4" w:rsidRDefault="005C76D4"/>
    <w:p w:rsidR="005C76D4" w:rsidRDefault="00A935CF">
      <w:pPr>
        <w:pStyle w:val="1"/>
        <w:numPr>
          <w:ilvl w:val="0"/>
          <w:numId w:val="1"/>
        </w:numPr>
        <w:tabs>
          <w:tab w:val="left" w:pos="545"/>
        </w:tabs>
      </w:pPr>
      <w:bookmarkStart w:id="0" w:name="1.登录界面"/>
      <w:bookmarkStart w:id="1" w:name="_Toc31087"/>
      <w:bookmarkEnd w:id="0"/>
      <w:r>
        <w:rPr>
          <w:rFonts w:hint="eastAsia"/>
        </w:rPr>
        <w:t>关于这本操作手册</w:t>
      </w:r>
      <w:bookmarkEnd w:id="1"/>
    </w:p>
    <w:p w:rsidR="005C76D4" w:rsidRDefault="005C76D4">
      <w:pPr>
        <w:spacing w:before="57"/>
        <w:ind w:right="512"/>
        <w:rPr>
          <w:rFonts w:ascii="黑体" w:eastAsiaTheme="minorEastAsia"/>
          <w:sz w:val="20"/>
        </w:rPr>
      </w:pPr>
    </w:p>
    <w:p w:rsidR="005C76D4" w:rsidRDefault="00A935CF">
      <w:pPr>
        <w:spacing w:line="360" w:lineRule="auto"/>
        <w:ind w:left="119" w:firstLine="482"/>
        <w:rPr>
          <w:spacing w:val="-4"/>
          <w:sz w:val="24"/>
        </w:rPr>
      </w:pPr>
      <w:r>
        <w:rPr>
          <w:rFonts w:hint="eastAsia"/>
          <w:spacing w:val="-4"/>
          <w:sz w:val="24"/>
        </w:rPr>
        <w:t>该用户手册包含了您在使用“</w:t>
      </w:r>
      <w:r>
        <w:rPr>
          <w:rFonts w:hint="eastAsia"/>
          <w:color w:val="FF0000"/>
          <w:spacing w:val="-4"/>
          <w:sz w:val="24"/>
        </w:rPr>
        <w:t>云南省药品集中采购交易系统</w:t>
      </w:r>
      <w:r>
        <w:rPr>
          <w:rFonts w:hint="eastAsia"/>
          <w:color w:val="FF0000"/>
          <w:spacing w:val="-4"/>
          <w:sz w:val="24"/>
        </w:rPr>
        <w:t>V3.5</w:t>
      </w:r>
      <w:r>
        <w:rPr>
          <w:rFonts w:hint="eastAsia"/>
          <w:color w:val="FF0000"/>
          <w:spacing w:val="-4"/>
          <w:sz w:val="24"/>
        </w:rPr>
        <w:t>-</w:t>
      </w:r>
      <w:r>
        <w:rPr>
          <w:rFonts w:hint="eastAsia"/>
          <w:color w:val="FF0000"/>
          <w:spacing w:val="-4"/>
          <w:sz w:val="24"/>
        </w:rPr>
        <w:t>药品交易子系统</w:t>
      </w:r>
      <w:r>
        <w:rPr>
          <w:rFonts w:hint="eastAsia"/>
          <w:spacing w:val="-4"/>
          <w:sz w:val="24"/>
        </w:rPr>
        <w:t>”时所需了解的信息，手册中所出现的用户名称及相关数据均为系统测试数据，不作为任何正式的使用依据。</w:t>
      </w:r>
    </w:p>
    <w:p w:rsidR="005C76D4" w:rsidRDefault="00A935CF">
      <w:pPr>
        <w:spacing w:line="360" w:lineRule="auto"/>
        <w:ind w:left="119" w:firstLine="482"/>
      </w:pPr>
      <w:r>
        <w:rPr>
          <w:rFonts w:hint="eastAsia"/>
          <w:spacing w:val="-4"/>
          <w:sz w:val="24"/>
        </w:rPr>
        <w:t>该操作手册所对应的主体为</w:t>
      </w:r>
      <w:r>
        <w:rPr>
          <w:rFonts w:hint="eastAsia"/>
          <w:color w:val="FF0000"/>
          <w:spacing w:val="-4"/>
          <w:sz w:val="24"/>
          <w:lang w:val="en-US"/>
        </w:rPr>
        <w:t>配送企业</w:t>
      </w:r>
      <w:r>
        <w:rPr>
          <w:rFonts w:hint="eastAsia"/>
          <w:spacing w:val="-4"/>
          <w:sz w:val="24"/>
        </w:rPr>
        <w:t>用户，用户可查看</w:t>
      </w:r>
      <w:r>
        <w:rPr>
          <w:rFonts w:hint="eastAsia"/>
          <w:spacing w:val="-4"/>
          <w:sz w:val="24"/>
          <w:lang w:val="en-US"/>
        </w:rPr>
        <w:t>可配送药品</w:t>
      </w:r>
      <w:r>
        <w:rPr>
          <w:rFonts w:hint="eastAsia"/>
          <w:spacing w:val="-4"/>
          <w:sz w:val="24"/>
        </w:rPr>
        <w:t>、</w:t>
      </w:r>
      <w:r>
        <w:rPr>
          <w:rFonts w:hint="eastAsia"/>
          <w:spacing w:val="-4"/>
          <w:sz w:val="24"/>
          <w:lang w:val="en-US"/>
        </w:rPr>
        <w:t>订单响应、订单配送、退货确认、药品配送情况、维护发票</w:t>
      </w:r>
      <w:r>
        <w:rPr>
          <w:rFonts w:hint="eastAsia"/>
          <w:spacing w:val="-4"/>
          <w:sz w:val="24"/>
        </w:rPr>
        <w:t>等相关操作。</w:t>
      </w:r>
    </w:p>
    <w:p w:rsidR="005C76D4" w:rsidRDefault="005C76D4">
      <w:pPr>
        <w:pStyle w:val="a3"/>
        <w:spacing w:before="9"/>
        <w:rPr>
          <w:sz w:val="32"/>
        </w:rPr>
      </w:pPr>
    </w:p>
    <w:p w:rsidR="005C76D4" w:rsidRDefault="00A935CF">
      <w:pPr>
        <w:pStyle w:val="1"/>
        <w:numPr>
          <w:ilvl w:val="0"/>
          <w:numId w:val="1"/>
        </w:numPr>
        <w:tabs>
          <w:tab w:val="left" w:pos="545"/>
        </w:tabs>
      </w:pPr>
      <w:bookmarkStart w:id="2" w:name="_Toc9925"/>
      <w:r>
        <w:rPr>
          <w:rFonts w:hint="eastAsia"/>
        </w:rPr>
        <w:t>使用须知</w:t>
      </w:r>
      <w:bookmarkEnd w:id="2"/>
    </w:p>
    <w:p w:rsidR="005C76D4" w:rsidRDefault="005C76D4">
      <w:pPr>
        <w:spacing w:before="57"/>
        <w:ind w:right="512"/>
        <w:rPr>
          <w:rFonts w:ascii="黑体" w:eastAsiaTheme="minorEastAsia"/>
          <w:sz w:val="20"/>
        </w:rPr>
      </w:pPr>
    </w:p>
    <w:p w:rsidR="005C76D4" w:rsidRDefault="00A935CF">
      <w:pPr>
        <w:pStyle w:val="a9"/>
        <w:numPr>
          <w:ilvl w:val="0"/>
          <w:numId w:val="2"/>
        </w:numPr>
        <w:rPr>
          <w:spacing w:val="-4"/>
          <w:sz w:val="24"/>
          <w:szCs w:val="24"/>
        </w:rPr>
      </w:pPr>
      <w:r>
        <w:rPr>
          <w:rFonts w:hint="eastAsia"/>
          <w:spacing w:val="-4"/>
          <w:sz w:val="24"/>
          <w:szCs w:val="24"/>
        </w:rPr>
        <w:t>操作系统相关需求</w:t>
      </w:r>
    </w:p>
    <w:p w:rsidR="005C76D4" w:rsidRDefault="005C76D4">
      <w:pPr>
        <w:pStyle w:val="a9"/>
        <w:ind w:left="1080" w:firstLine="0"/>
        <w:rPr>
          <w:spacing w:val="-4"/>
          <w:sz w:val="24"/>
          <w:szCs w:val="24"/>
        </w:rPr>
      </w:pPr>
    </w:p>
    <w:tbl>
      <w:tblPr>
        <w:tblStyle w:val="a7"/>
        <w:tblW w:w="0" w:type="auto"/>
        <w:tblInd w:w="227" w:type="dxa"/>
        <w:tblLook w:val="04A0" w:firstRow="1" w:lastRow="0" w:firstColumn="1" w:lastColumn="0" w:noHBand="0" w:noVBand="1"/>
      </w:tblPr>
      <w:tblGrid>
        <w:gridCol w:w="874"/>
        <w:gridCol w:w="1559"/>
        <w:gridCol w:w="6226"/>
      </w:tblGrid>
      <w:tr w:rsidR="005C76D4">
        <w:trPr>
          <w:trHeight w:val="454"/>
        </w:trPr>
        <w:tc>
          <w:tcPr>
            <w:tcW w:w="874" w:type="dxa"/>
          </w:tcPr>
          <w:p w:rsidR="005C76D4" w:rsidRDefault="00A935CF">
            <w:pPr>
              <w:rPr>
                <w:sz w:val="24"/>
                <w:szCs w:val="24"/>
              </w:rPr>
            </w:pPr>
            <w:r>
              <w:rPr>
                <w:rFonts w:hint="eastAsia"/>
                <w:sz w:val="24"/>
                <w:szCs w:val="24"/>
              </w:rPr>
              <w:t>序号</w:t>
            </w:r>
          </w:p>
        </w:tc>
        <w:tc>
          <w:tcPr>
            <w:tcW w:w="1559" w:type="dxa"/>
          </w:tcPr>
          <w:p w:rsidR="005C76D4" w:rsidRDefault="00A935CF">
            <w:pPr>
              <w:rPr>
                <w:sz w:val="24"/>
                <w:szCs w:val="24"/>
              </w:rPr>
            </w:pPr>
            <w:r>
              <w:rPr>
                <w:rFonts w:hint="eastAsia"/>
                <w:sz w:val="24"/>
                <w:szCs w:val="24"/>
              </w:rPr>
              <w:t>硬件或软件</w:t>
            </w:r>
          </w:p>
        </w:tc>
        <w:tc>
          <w:tcPr>
            <w:tcW w:w="6226" w:type="dxa"/>
          </w:tcPr>
          <w:p w:rsidR="005C76D4" w:rsidRDefault="00A935CF">
            <w:pPr>
              <w:rPr>
                <w:sz w:val="24"/>
                <w:szCs w:val="24"/>
              </w:rPr>
            </w:pPr>
            <w:r>
              <w:rPr>
                <w:rFonts w:hint="eastAsia"/>
                <w:sz w:val="24"/>
                <w:szCs w:val="24"/>
              </w:rPr>
              <w:t>客户端最低配置</w:t>
            </w:r>
          </w:p>
        </w:tc>
      </w:tr>
      <w:tr w:rsidR="005C76D4">
        <w:trPr>
          <w:trHeight w:val="454"/>
        </w:trPr>
        <w:tc>
          <w:tcPr>
            <w:tcW w:w="874" w:type="dxa"/>
          </w:tcPr>
          <w:p w:rsidR="005C76D4" w:rsidRDefault="00A935CF">
            <w:pPr>
              <w:rPr>
                <w:sz w:val="24"/>
                <w:szCs w:val="24"/>
              </w:rPr>
            </w:pPr>
            <w:r>
              <w:rPr>
                <w:rFonts w:hint="eastAsia"/>
                <w:sz w:val="24"/>
                <w:szCs w:val="24"/>
              </w:rPr>
              <w:t>1</w:t>
            </w:r>
          </w:p>
        </w:tc>
        <w:tc>
          <w:tcPr>
            <w:tcW w:w="1559" w:type="dxa"/>
          </w:tcPr>
          <w:p w:rsidR="005C76D4" w:rsidRDefault="00A935CF">
            <w:pPr>
              <w:rPr>
                <w:sz w:val="24"/>
                <w:szCs w:val="24"/>
              </w:rPr>
            </w:pPr>
            <w:r>
              <w:rPr>
                <w:rFonts w:hint="eastAsia"/>
                <w:sz w:val="24"/>
                <w:szCs w:val="24"/>
              </w:rPr>
              <w:t>CPU</w:t>
            </w:r>
          </w:p>
        </w:tc>
        <w:tc>
          <w:tcPr>
            <w:tcW w:w="6226" w:type="dxa"/>
          </w:tcPr>
          <w:p w:rsidR="005C76D4" w:rsidRDefault="00A935CF">
            <w:pPr>
              <w:rPr>
                <w:sz w:val="24"/>
                <w:szCs w:val="24"/>
              </w:rPr>
            </w:pPr>
            <w:r>
              <w:rPr>
                <w:sz w:val="24"/>
                <w:szCs w:val="24"/>
              </w:rPr>
              <w:t>1.70GHz</w:t>
            </w:r>
          </w:p>
        </w:tc>
      </w:tr>
      <w:tr w:rsidR="005C76D4">
        <w:trPr>
          <w:trHeight w:val="454"/>
        </w:trPr>
        <w:tc>
          <w:tcPr>
            <w:tcW w:w="874" w:type="dxa"/>
          </w:tcPr>
          <w:p w:rsidR="005C76D4" w:rsidRDefault="00A935CF">
            <w:pPr>
              <w:rPr>
                <w:sz w:val="24"/>
                <w:szCs w:val="24"/>
              </w:rPr>
            </w:pPr>
            <w:r>
              <w:rPr>
                <w:rFonts w:hint="eastAsia"/>
                <w:sz w:val="24"/>
                <w:szCs w:val="24"/>
              </w:rPr>
              <w:t>2</w:t>
            </w:r>
          </w:p>
        </w:tc>
        <w:tc>
          <w:tcPr>
            <w:tcW w:w="1559" w:type="dxa"/>
          </w:tcPr>
          <w:p w:rsidR="005C76D4" w:rsidRDefault="00A935CF">
            <w:pPr>
              <w:rPr>
                <w:sz w:val="24"/>
                <w:szCs w:val="24"/>
              </w:rPr>
            </w:pPr>
            <w:r>
              <w:rPr>
                <w:rFonts w:hint="eastAsia"/>
                <w:sz w:val="24"/>
                <w:szCs w:val="24"/>
              </w:rPr>
              <w:t>内存</w:t>
            </w:r>
          </w:p>
        </w:tc>
        <w:tc>
          <w:tcPr>
            <w:tcW w:w="6226" w:type="dxa"/>
          </w:tcPr>
          <w:p w:rsidR="005C76D4" w:rsidRDefault="00A935CF">
            <w:pPr>
              <w:rPr>
                <w:sz w:val="24"/>
                <w:szCs w:val="24"/>
              </w:rPr>
            </w:pPr>
            <w:r>
              <w:rPr>
                <w:rFonts w:hint="eastAsia"/>
                <w:sz w:val="24"/>
                <w:szCs w:val="24"/>
              </w:rPr>
              <w:t>2GB</w:t>
            </w:r>
          </w:p>
        </w:tc>
      </w:tr>
      <w:tr w:rsidR="005C76D4">
        <w:trPr>
          <w:trHeight w:val="454"/>
        </w:trPr>
        <w:tc>
          <w:tcPr>
            <w:tcW w:w="874" w:type="dxa"/>
          </w:tcPr>
          <w:p w:rsidR="005C76D4" w:rsidRDefault="00A935CF">
            <w:pPr>
              <w:rPr>
                <w:sz w:val="24"/>
                <w:szCs w:val="24"/>
              </w:rPr>
            </w:pPr>
            <w:r>
              <w:rPr>
                <w:rFonts w:hint="eastAsia"/>
                <w:sz w:val="24"/>
                <w:szCs w:val="24"/>
              </w:rPr>
              <w:t>3</w:t>
            </w:r>
          </w:p>
        </w:tc>
        <w:tc>
          <w:tcPr>
            <w:tcW w:w="1559" w:type="dxa"/>
          </w:tcPr>
          <w:p w:rsidR="005C76D4" w:rsidRDefault="00A935CF">
            <w:pPr>
              <w:rPr>
                <w:sz w:val="24"/>
                <w:szCs w:val="24"/>
              </w:rPr>
            </w:pPr>
            <w:r>
              <w:rPr>
                <w:rFonts w:hint="eastAsia"/>
                <w:sz w:val="24"/>
                <w:szCs w:val="24"/>
              </w:rPr>
              <w:t>显示器</w:t>
            </w:r>
          </w:p>
        </w:tc>
        <w:tc>
          <w:tcPr>
            <w:tcW w:w="6226" w:type="dxa"/>
          </w:tcPr>
          <w:p w:rsidR="005C76D4" w:rsidRDefault="00A935CF">
            <w:pPr>
              <w:rPr>
                <w:sz w:val="24"/>
                <w:szCs w:val="24"/>
              </w:rPr>
            </w:pPr>
            <w:r>
              <w:rPr>
                <w:sz w:val="24"/>
                <w:szCs w:val="24"/>
              </w:rPr>
              <w:t xml:space="preserve">1024*768/256 </w:t>
            </w:r>
            <w:r>
              <w:rPr>
                <w:sz w:val="24"/>
                <w:szCs w:val="24"/>
              </w:rPr>
              <w:t>色分辨率</w:t>
            </w:r>
          </w:p>
        </w:tc>
      </w:tr>
      <w:tr w:rsidR="005C76D4">
        <w:trPr>
          <w:trHeight w:val="454"/>
        </w:trPr>
        <w:tc>
          <w:tcPr>
            <w:tcW w:w="874" w:type="dxa"/>
          </w:tcPr>
          <w:p w:rsidR="005C76D4" w:rsidRDefault="00A935CF">
            <w:pPr>
              <w:rPr>
                <w:sz w:val="24"/>
                <w:szCs w:val="24"/>
              </w:rPr>
            </w:pPr>
            <w:r>
              <w:rPr>
                <w:rFonts w:hint="eastAsia"/>
                <w:sz w:val="24"/>
                <w:szCs w:val="24"/>
              </w:rPr>
              <w:t>4</w:t>
            </w:r>
          </w:p>
        </w:tc>
        <w:tc>
          <w:tcPr>
            <w:tcW w:w="1559" w:type="dxa"/>
          </w:tcPr>
          <w:p w:rsidR="005C76D4" w:rsidRDefault="00A935CF">
            <w:pPr>
              <w:rPr>
                <w:sz w:val="24"/>
                <w:szCs w:val="24"/>
              </w:rPr>
            </w:pPr>
            <w:r>
              <w:rPr>
                <w:rFonts w:hint="eastAsia"/>
                <w:sz w:val="24"/>
                <w:szCs w:val="24"/>
              </w:rPr>
              <w:t>网络</w:t>
            </w:r>
          </w:p>
        </w:tc>
        <w:tc>
          <w:tcPr>
            <w:tcW w:w="6226" w:type="dxa"/>
          </w:tcPr>
          <w:p w:rsidR="005C76D4" w:rsidRDefault="00A935CF">
            <w:pPr>
              <w:rPr>
                <w:sz w:val="24"/>
                <w:szCs w:val="24"/>
              </w:rPr>
            </w:pPr>
            <w:r>
              <w:rPr>
                <w:rFonts w:hint="eastAsia"/>
                <w:sz w:val="24"/>
                <w:szCs w:val="24"/>
              </w:rPr>
              <w:t>1</w:t>
            </w:r>
            <w:r>
              <w:rPr>
                <w:sz w:val="24"/>
                <w:szCs w:val="24"/>
              </w:rPr>
              <w:t>M</w:t>
            </w:r>
            <w:r>
              <w:rPr>
                <w:rFonts w:hint="eastAsia"/>
                <w:sz w:val="24"/>
                <w:szCs w:val="24"/>
              </w:rPr>
              <w:t>带宽</w:t>
            </w:r>
          </w:p>
        </w:tc>
      </w:tr>
      <w:tr w:rsidR="005C76D4">
        <w:trPr>
          <w:trHeight w:val="454"/>
        </w:trPr>
        <w:tc>
          <w:tcPr>
            <w:tcW w:w="874" w:type="dxa"/>
          </w:tcPr>
          <w:p w:rsidR="005C76D4" w:rsidRDefault="00A935CF">
            <w:pPr>
              <w:rPr>
                <w:color w:val="FF0000"/>
                <w:sz w:val="24"/>
                <w:szCs w:val="24"/>
              </w:rPr>
            </w:pPr>
            <w:r>
              <w:rPr>
                <w:rFonts w:hint="eastAsia"/>
                <w:color w:val="FF0000"/>
                <w:sz w:val="24"/>
                <w:szCs w:val="24"/>
              </w:rPr>
              <w:t>5</w:t>
            </w:r>
          </w:p>
        </w:tc>
        <w:tc>
          <w:tcPr>
            <w:tcW w:w="1559" w:type="dxa"/>
          </w:tcPr>
          <w:p w:rsidR="005C76D4" w:rsidRDefault="00A935CF">
            <w:pPr>
              <w:rPr>
                <w:color w:val="FF0000"/>
                <w:sz w:val="24"/>
                <w:szCs w:val="24"/>
              </w:rPr>
            </w:pPr>
            <w:r>
              <w:rPr>
                <w:rFonts w:hint="eastAsia"/>
                <w:color w:val="FF0000"/>
                <w:sz w:val="24"/>
                <w:szCs w:val="24"/>
              </w:rPr>
              <w:t>浏览器</w:t>
            </w:r>
          </w:p>
        </w:tc>
        <w:tc>
          <w:tcPr>
            <w:tcW w:w="6226" w:type="dxa"/>
          </w:tcPr>
          <w:p w:rsidR="005C76D4" w:rsidRDefault="00A935CF">
            <w:pPr>
              <w:rPr>
                <w:color w:val="FF0000"/>
                <w:sz w:val="24"/>
                <w:szCs w:val="24"/>
              </w:rPr>
            </w:pPr>
            <w:r>
              <w:rPr>
                <w:color w:val="FF0000"/>
                <w:sz w:val="24"/>
                <w:szCs w:val="24"/>
              </w:rPr>
              <w:t>谷歌</w:t>
            </w:r>
            <w:r>
              <w:rPr>
                <w:rFonts w:hint="eastAsia"/>
                <w:color w:val="FF0000"/>
                <w:sz w:val="24"/>
                <w:szCs w:val="24"/>
              </w:rPr>
              <w:t>浏览器</w:t>
            </w:r>
            <w:r>
              <w:rPr>
                <w:color w:val="FF0000"/>
                <w:sz w:val="24"/>
                <w:szCs w:val="24"/>
              </w:rPr>
              <w:t>、</w:t>
            </w:r>
            <w:r>
              <w:rPr>
                <w:color w:val="FF0000"/>
                <w:sz w:val="24"/>
                <w:szCs w:val="24"/>
              </w:rPr>
              <w:t>360</w:t>
            </w:r>
            <w:r>
              <w:rPr>
                <w:rFonts w:hint="eastAsia"/>
                <w:color w:val="FF0000"/>
                <w:sz w:val="24"/>
                <w:szCs w:val="24"/>
              </w:rPr>
              <w:t>安全</w:t>
            </w:r>
            <w:r>
              <w:rPr>
                <w:color w:val="FF0000"/>
                <w:sz w:val="24"/>
                <w:szCs w:val="24"/>
              </w:rPr>
              <w:t>浏览器</w:t>
            </w:r>
            <w:r>
              <w:rPr>
                <w:rFonts w:hint="eastAsia"/>
                <w:color w:val="FF0000"/>
                <w:sz w:val="24"/>
                <w:szCs w:val="24"/>
              </w:rPr>
              <w:t>（极速模式）</w:t>
            </w:r>
            <w:r>
              <w:rPr>
                <w:color w:val="FF0000"/>
                <w:sz w:val="24"/>
                <w:szCs w:val="24"/>
              </w:rPr>
              <w:t>、</w:t>
            </w:r>
            <w:r>
              <w:rPr>
                <w:rFonts w:hint="eastAsia"/>
                <w:color w:val="FF0000"/>
                <w:sz w:val="24"/>
                <w:szCs w:val="24"/>
              </w:rPr>
              <w:t>火狐</w:t>
            </w:r>
            <w:r>
              <w:rPr>
                <w:color w:val="FF0000"/>
                <w:sz w:val="24"/>
                <w:szCs w:val="24"/>
              </w:rPr>
              <w:t>浏览器</w:t>
            </w:r>
          </w:p>
        </w:tc>
      </w:tr>
    </w:tbl>
    <w:p w:rsidR="005C76D4" w:rsidRDefault="005C76D4">
      <w:pPr>
        <w:pStyle w:val="a9"/>
        <w:ind w:left="1080" w:firstLine="0"/>
        <w:rPr>
          <w:sz w:val="24"/>
          <w:szCs w:val="24"/>
        </w:rPr>
      </w:pPr>
    </w:p>
    <w:p w:rsidR="005C76D4" w:rsidRDefault="00A935CF">
      <w:pPr>
        <w:pStyle w:val="a9"/>
        <w:numPr>
          <w:ilvl w:val="0"/>
          <w:numId w:val="2"/>
        </w:numPr>
        <w:rPr>
          <w:sz w:val="24"/>
          <w:szCs w:val="24"/>
        </w:rPr>
      </w:pPr>
      <w:r>
        <w:rPr>
          <w:sz w:val="24"/>
          <w:szCs w:val="24"/>
        </w:rPr>
        <w:t>平台相关操作须知</w:t>
      </w:r>
    </w:p>
    <w:p w:rsidR="005C76D4" w:rsidRDefault="005C76D4">
      <w:pPr>
        <w:pStyle w:val="a9"/>
        <w:ind w:left="1080" w:firstLine="0"/>
        <w:rPr>
          <w:sz w:val="24"/>
          <w:szCs w:val="24"/>
        </w:rPr>
      </w:pPr>
    </w:p>
    <w:p w:rsidR="005C76D4" w:rsidRDefault="00A935CF">
      <w:pPr>
        <w:pStyle w:val="a9"/>
        <w:numPr>
          <w:ilvl w:val="0"/>
          <w:numId w:val="3"/>
        </w:numPr>
        <w:spacing w:line="360" w:lineRule="auto"/>
        <w:ind w:left="1434" w:hanging="357"/>
        <w:rPr>
          <w:sz w:val="24"/>
          <w:szCs w:val="24"/>
        </w:rPr>
      </w:pPr>
      <w:r>
        <w:rPr>
          <w:rFonts w:hint="eastAsia"/>
          <w:sz w:val="24"/>
          <w:szCs w:val="24"/>
        </w:rPr>
        <w:t>用户</w:t>
      </w:r>
      <w:r>
        <w:rPr>
          <w:sz w:val="24"/>
          <w:szCs w:val="24"/>
        </w:rPr>
        <w:t>首次登陆平台，必须尽快修改账号登录密码，</w:t>
      </w:r>
      <w:r>
        <w:rPr>
          <w:sz w:val="24"/>
          <w:szCs w:val="24"/>
        </w:rPr>
        <w:t xml:space="preserve"> </w:t>
      </w:r>
      <w:r>
        <w:rPr>
          <w:sz w:val="24"/>
          <w:szCs w:val="24"/>
        </w:rPr>
        <w:t>以免造成信息泄露。</w:t>
      </w:r>
    </w:p>
    <w:p w:rsidR="005C76D4" w:rsidRDefault="00A935CF">
      <w:pPr>
        <w:pStyle w:val="a9"/>
        <w:numPr>
          <w:ilvl w:val="0"/>
          <w:numId w:val="3"/>
        </w:numPr>
        <w:spacing w:line="360" w:lineRule="auto"/>
        <w:ind w:left="1434" w:hanging="357"/>
        <w:rPr>
          <w:sz w:val="24"/>
          <w:szCs w:val="24"/>
        </w:rPr>
      </w:pPr>
      <w:r>
        <w:rPr>
          <w:rFonts w:hint="eastAsia"/>
          <w:sz w:val="24"/>
          <w:szCs w:val="24"/>
        </w:rPr>
        <w:t>技术支持联系电话：</w:t>
      </w:r>
      <w:r>
        <w:rPr>
          <w:rFonts w:hint="eastAsia"/>
          <w:sz w:val="24"/>
          <w:szCs w:val="24"/>
        </w:rPr>
        <w:t>0</w:t>
      </w:r>
      <w:r>
        <w:rPr>
          <w:sz w:val="24"/>
          <w:szCs w:val="24"/>
        </w:rPr>
        <w:t>871-65379183</w:t>
      </w:r>
      <w:r>
        <w:rPr>
          <w:rFonts w:hint="eastAsia"/>
          <w:sz w:val="24"/>
          <w:szCs w:val="24"/>
        </w:rPr>
        <w:t>、</w:t>
      </w:r>
      <w:r>
        <w:rPr>
          <w:rFonts w:hint="eastAsia"/>
          <w:sz w:val="24"/>
          <w:szCs w:val="24"/>
        </w:rPr>
        <w:t>0</w:t>
      </w:r>
      <w:r>
        <w:rPr>
          <w:sz w:val="24"/>
          <w:szCs w:val="24"/>
        </w:rPr>
        <w:t>871-65165512</w:t>
      </w:r>
    </w:p>
    <w:p w:rsidR="005C76D4" w:rsidRDefault="00A935CF">
      <w:pPr>
        <w:pStyle w:val="a9"/>
        <w:numPr>
          <w:ilvl w:val="0"/>
          <w:numId w:val="3"/>
        </w:numPr>
        <w:spacing w:line="360" w:lineRule="auto"/>
        <w:ind w:left="1434" w:hanging="357"/>
        <w:rPr>
          <w:color w:val="FF0000"/>
          <w:sz w:val="24"/>
          <w:szCs w:val="24"/>
        </w:rPr>
      </w:pPr>
      <w:r>
        <w:rPr>
          <w:rFonts w:hint="eastAsia"/>
          <w:color w:val="FF0000"/>
          <w:sz w:val="24"/>
          <w:szCs w:val="24"/>
        </w:rPr>
        <w:t>3</w:t>
      </w:r>
      <w:r>
        <w:rPr>
          <w:color w:val="FF0000"/>
          <w:sz w:val="24"/>
          <w:szCs w:val="24"/>
        </w:rPr>
        <w:t>60</w:t>
      </w:r>
      <w:r>
        <w:rPr>
          <w:rFonts w:hint="eastAsia"/>
          <w:color w:val="FF0000"/>
          <w:sz w:val="24"/>
          <w:szCs w:val="24"/>
        </w:rPr>
        <w:t>安全浏览器用户请调整为极速模式，如下图：</w:t>
      </w:r>
    </w:p>
    <w:p w:rsidR="005C76D4" w:rsidRDefault="005C76D4">
      <w:pPr>
        <w:pStyle w:val="a9"/>
        <w:ind w:left="1440" w:firstLine="0"/>
        <w:rPr>
          <w:sz w:val="24"/>
          <w:szCs w:val="24"/>
        </w:rPr>
      </w:pPr>
    </w:p>
    <w:p w:rsidR="005C76D4" w:rsidRDefault="00A935CF">
      <w:pPr>
        <w:rPr>
          <w:sz w:val="24"/>
          <w:szCs w:val="24"/>
        </w:rPr>
      </w:pPr>
      <w:r>
        <w:rPr>
          <w:noProof/>
          <w:lang w:val="en-US" w:bidi="ar-SA"/>
        </w:rPr>
        <w:drawing>
          <wp:inline distT="0" distB="0" distL="114300" distR="114300">
            <wp:extent cx="5627370" cy="1483995"/>
            <wp:effectExtent l="0" t="0" r="11430" b="1905"/>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
                    <pic:cNvPicPr>
                      <a:picLocks noChangeAspect="1"/>
                    </pic:cNvPicPr>
                  </pic:nvPicPr>
                  <pic:blipFill>
                    <a:blip r:embed="rId11"/>
                    <a:stretch>
                      <a:fillRect/>
                    </a:stretch>
                  </pic:blipFill>
                  <pic:spPr>
                    <a:xfrm>
                      <a:off x="0" y="0"/>
                      <a:ext cx="5627370" cy="1483995"/>
                    </a:xfrm>
                    <a:prstGeom prst="rect">
                      <a:avLst/>
                    </a:prstGeom>
                    <a:noFill/>
                    <a:ln>
                      <a:noFill/>
                    </a:ln>
                  </pic:spPr>
                </pic:pic>
              </a:graphicData>
            </a:graphic>
          </wp:inline>
        </w:drawing>
      </w:r>
    </w:p>
    <w:p w:rsidR="005C76D4" w:rsidRDefault="005C76D4">
      <w:pPr>
        <w:jc w:val="center"/>
        <w:rPr>
          <w:rFonts w:ascii="黑体" w:eastAsia="黑体"/>
          <w:sz w:val="20"/>
        </w:rPr>
        <w:sectPr w:rsidR="005C76D4">
          <w:headerReference w:type="default" r:id="rId12"/>
          <w:footerReference w:type="default" r:id="rId13"/>
          <w:pgSz w:w="11910" w:h="16840"/>
          <w:pgMar w:top="1420" w:right="1560" w:bottom="1380" w:left="1680" w:header="852" w:footer="1196" w:gutter="0"/>
          <w:pgNumType w:start="1"/>
          <w:cols w:space="720"/>
        </w:sectPr>
      </w:pPr>
    </w:p>
    <w:p w:rsidR="005C76D4" w:rsidRDefault="005C76D4">
      <w:pPr>
        <w:pStyle w:val="a3"/>
        <w:rPr>
          <w:rFonts w:ascii="黑体"/>
          <w:sz w:val="20"/>
        </w:rPr>
      </w:pPr>
    </w:p>
    <w:p w:rsidR="005C76D4" w:rsidRDefault="00A935CF">
      <w:pPr>
        <w:pStyle w:val="1"/>
        <w:numPr>
          <w:ilvl w:val="0"/>
          <w:numId w:val="1"/>
        </w:numPr>
        <w:tabs>
          <w:tab w:val="left" w:pos="545"/>
        </w:tabs>
        <w:spacing w:before="204"/>
      </w:pPr>
      <w:bookmarkStart w:id="3" w:name="2.注册"/>
      <w:bookmarkStart w:id="4" w:name="_Toc13268"/>
      <w:bookmarkEnd w:id="3"/>
      <w:r>
        <w:rPr>
          <w:rFonts w:hint="eastAsia"/>
        </w:rPr>
        <w:t>系统介绍</w:t>
      </w:r>
      <w:bookmarkStart w:id="5" w:name="2.1.注册"/>
      <w:bookmarkEnd w:id="4"/>
      <w:bookmarkEnd w:id="5"/>
    </w:p>
    <w:p w:rsidR="005C76D4" w:rsidRDefault="005C76D4">
      <w:pPr>
        <w:ind w:firstLine="540"/>
        <w:rPr>
          <w:sz w:val="24"/>
          <w:szCs w:val="24"/>
        </w:rPr>
      </w:pPr>
    </w:p>
    <w:p w:rsidR="005C76D4" w:rsidRDefault="00A935CF">
      <w:pPr>
        <w:pStyle w:val="a9"/>
        <w:ind w:left="540" w:firstLine="0"/>
        <w:rPr>
          <w:color w:val="FF6C0D"/>
          <w:sz w:val="24"/>
          <w:szCs w:val="24"/>
        </w:rPr>
      </w:pPr>
      <w:r>
        <w:rPr>
          <w:rFonts w:hint="eastAsia"/>
          <w:color w:val="FF6C0D"/>
          <w:sz w:val="24"/>
          <w:szCs w:val="24"/>
          <w:lang w:val="en-US"/>
        </w:rPr>
        <w:t>1</w:t>
      </w:r>
      <w:r>
        <w:rPr>
          <w:rFonts w:hint="eastAsia"/>
          <w:color w:val="FF6C0D"/>
          <w:sz w:val="24"/>
          <w:szCs w:val="24"/>
          <w:lang w:val="en-US"/>
        </w:rPr>
        <w:t>、配送企业在可配送药品列表中查看生产厂家为配送企业设置配送关系的药品，点击【查看】按钮可查看具体配送区域</w:t>
      </w:r>
      <w:r>
        <w:rPr>
          <w:rFonts w:hint="eastAsia"/>
          <w:color w:val="FF6C0D"/>
          <w:sz w:val="24"/>
          <w:szCs w:val="24"/>
        </w:rPr>
        <w:t>。</w:t>
      </w:r>
    </w:p>
    <w:p w:rsidR="005C76D4" w:rsidRDefault="00A935CF">
      <w:pPr>
        <w:pStyle w:val="a9"/>
        <w:ind w:left="540" w:firstLine="0"/>
        <w:rPr>
          <w:color w:val="FF6C0D"/>
          <w:sz w:val="24"/>
          <w:szCs w:val="24"/>
        </w:rPr>
      </w:pPr>
      <w:r>
        <w:rPr>
          <w:rFonts w:hint="eastAsia"/>
          <w:color w:val="FF6C0D"/>
          <w:sz w:val="24"/>
          <w:szCs w:val="24"/>
          <w:lang w:val="en-US"/>
        </w:rPr>
        <w:t>2</w:t>
      </w:r>
      <w:r>
        <w:rPr>
          <w:rFonts w:hint="eastAsia"/>
          <w:color w:val="FF6C0D"/>
          <w:sz w:val="24"/>
          <w:szCs w:val="24"/>
          <w:lang w:val="en-US"/>
        </w:rPr>
        <w:t>、配送企业可在医院提交的订单列表中作出响应，如拒绝响应，则需填写拒绝响应的理由（拒绝理由下面无选择内容时需要新增拒绝理由）</w:t>
      </w:r>
      <w:r>
        <w:rPr>
          <w:rFonts w:hint="eastAsia"/>
          <w:color w:val="FF6C0D"/>
          <w:sz w:val="24"/>
          <w:szCs w:val="24"/>
        </w:rPr>
        <w:t>。</w:t>
      </w:r>
    </w:p>
    <w:p w:rsidR="005C76D4" w:rsidRDefault="00A935CF">
      <w:pPr>
        <w:pStyle w:val="a9"/>
        <w:ind w:left="540" w:firstLine="0"/>
        <w:rPr>
          <w:color w:val="FF6C0D"/>
          <w:sz w:val="24"/>
          <w:szCs w:val="24"/>
          <w:lang w:val="en-US"/>
        </w:rPr>
      </w:pPr>
      <w:r>
        <w:rPr>
          <w:rFonts w:hint="eastAsia"/>
          <w:color w:val="FF6C0D"/>
          <w:kern w:val="2"/>
          <w:sz w:val="24"/>
          <w:szCs w:val="24"/>
          <w:lang w:val="en-US"/>
        </w:rPr>
        <w:t>3</w:t>
      </w:r>
      <w:r>
        <w:rPr>
          <w:rFonts w:hint="eastAsia"/>
          <w:color w:val="FF6C0D"/>
          <w:kern w:val="2"/>
          <w:sz w:val="24"/>
          <w:szCs w:val="24"/>
          <w:lang w:val="en-US"/>
        </w:rPr>
        <w:t>、配送企业可在待配送明细列表中勾选商品明细进行配送或拒绝配送操作，</w:t>
      </w:r>
      <w:r>
        <w:rPr>
          <w:rFonts w:hint="eastAsia"/>
          <w:color w:val="FF6C0D"/>
          <w:sz w:val="24"/>
          <w:szCs w:val="24"/>
          <w:lang w:val="en-US"/>
        </w:rPr>
        <w:t>如拒绝配送，则需填写拒绝配送的理由（拒绝理由下面无选择内容时需要新增拒绝理由）。</w:t>
      </w:r>
    </w:p>
    <w:p w:rsidR="005C76D4" w:rsidRDefault="005C76D4">
      <w:pPr>
        <w:pStyle w:val="a9"/>
        <w:ind w:left="540" w:firstLine="0"/>
        <w:rPr>
          <w:color w:val="FF6C0D"/>
          <w:sz w:val="24"/>
          <w:szCs w:val="24"/>
          <w:lang w:val="en-US"/>
        </w:rPr>
      </w:pPr>
    </w:p>
    <w:p w:rsidR="005C76D4" w:rsidRDefault="00A935CF">
      <w:pPr>
        <w:pStyle w:val="a9"/>
        <w:ind w:left="540" w:firstLine="0"/>
        <w:rPr>
          <w:color w:val="FF6C0D"/>
          <w:sz w:val="24"/>
          <w:szCs w:val="24"/>
        </w:rPr>
      </w:pPr>
      <w:r>
        <w:rPr>
          <w:rFonts w:hint="eastAsia"/>
          <w:color w:val="FF6C0D"/>
          <w:sz w:val="24"/>
          <w:szCs w:val="24"/>
          <w:lang w:val="en-US"/>
        </w:rPr>
        <w:t>4</w:t>
      </w:r>
      <w:r>
        <w:rPr>
          <w:rFonts w:hint="eastAsia"/>
          <w:color w:val="FF6C0D"/>
          <w:sz w:val="24"/>
          <w:szCs w:val="24"/>
          <w:lang w:val="en-US"/>
        </w:rPr>
        <w:t>、药品</w:t>
      </w:r>
      <w:r>
        <w:rPr>
          <w:rFonts w:hint="eastAsia"/>
          <w:color w:val="FF6C0D"/>
          <w:sz w:val="24"/>
          <w:szCs w:val="24"/>
          <w:highlight w:val="green"/>
          <w:lang w:val="en-US"/>
        </w:rPr>
        <w:t>议价</w:t>
      </w:r>
      <w:r>
        <w:rPr>
          <w:rFonts w:hint="eastAsia"/>
          <w:color w:val="FF6C0D"/>
          <w:sz w:val="24"/>
          <w:szCs w:val="24"/>
          <w:lang w:val="en-US"/>
        </w:rPr>
        <w:t>采购</w:t>
      </w:r>
      <w:r>
        <w:rPr>
          <w:rFonts w:hint="eastAsia"/>
          <w:color w:val="FF6C0D"/>
          <w:sz w:val="24"/>
          <w:szCs w:val="24"/>
          <w:lang w:val="en-US"/>
        </w:rPr>
        <w:t>-</w:t>
      </w:r>
      <w:r>
        <w:rPr>
          <w:rFonts w:hint="eastAsia"/>
          <w:color w:val="FF6C0D"/>
          <w:sz w:val="24"/>
          <w:szCs w:val="24"/>
          <w:lang w:val="en-US"/>
        </w:rPr>
        <w:t>配送企业</w:t>
      </w:r>
      <w:r>
        <w:rPr>
          <w:rFonts w:hint="eastAsia"/>
          <w:color w:val="FF6C0D"/>
          <w:sz w:val="24"/>
          <w:szCs w:val="24"/>
        </w:rPr>
        <w:t>操作流程图：</w:t>
      </w:r>
    </w:p>
    <w:p w:rsidR="005C76D4" w:rsidRDefault="00A935CF">
      <w:pPr>
        <w:pStyle w:val="a9"/>
        <w:ind w:left="0" w:firstLine="0"/>
        <w:rPr>
          <w:color w:val="FF6C0D"/>
          <w:sz w:val="24"/>
          <w:szCs w:val="24"/>
        </w:rPr>
      </w:pPr>
      <w:r>
        <w:rPr>
          <w:rFonts w:hint="eastAsia"/>
          <w:noProof/>
          <w:color w:val="FF6C0D"/>
          <w:sz w:val="24"/>
          <w:szCs w:val="24"/>
          <w:lang w:val="en-US" w:bidi="ar-SA"/>
        </w:rPr>
        <w:drawing>
          <wp:inline distT="0" distB="0" distL="114300" distR="114300">
            <wp:extent cx="5760085" cy="6170930"/>
            <wp:effectExtent l="0" t="0" r="12065" b="1270"/>
            <wp:docPr id="2" name="图片 2" descr="药品议价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药品议价111"/>
                    <pic:cNvPicPr>
                      <a:picLocks noChangeAspect="1"/>
                    </pic:cNvPicPr>
                  </pic:nvPicPr>
                  <pic:blipFill>
                    <a:blip r:embed="rId14"/>
                    <a:stretch>
                      <a:fillRect/>
                    </a:stretch>
                  </pic:blipFill>
                  <pic:spPr>
                    <a:xfrm>
                      <a:off x="0" y="0"/>
                      <a:ext cx="5760085" cy="6170930"/>
                    </a:xfrm>
                    <a:prstGeom prst="rect">
                      <a:avLst/>
                    </a:prstGeom>
                  </pic:spPr>
                </pic:pic>
              </a:graphicData>
            </a:graphic>
          </wp:inline>
        </w:drawing>
      </w:r>
    </w:p>
    <w:p w:rsidR="005C76D4" w:rsidRDefault="00A935CF">
      <w:pPr>
        <w:pStyle w:val="a9"/>
        <w:ind w:left="1077" w:firstLine="0"/>
        <w:rPr>
          <w:color w:val="FF6C0D"/>
          <w:sz w:val="24"/>
          <w:szCs w:val="24"/>
        </w:rPr>
      </w:pPr>
      <w:r>
        <w:rPr>
          <w:rFonts w:hint="eastAsia"/>
          <w:color w:val="FF6C0D"/>
          <w:sz w:val="24"/>
          <w:szCs w:val="24"/>
          <w:lang w:val="en-US"/>
        </w:rPr>
        <w:lastRenderedPageBreak/>
        <w:t>5</w:t>
      </w:r>
      <w:r>
        <w:rPr>
          <w:rFonts w:hint="eastAsia"/>
          <w:color w:val="FF6C0D"/>
          <w:sz w:val="24"/>
          <w:szCs w:val="24"/>
          <w:lang w:val="en-US"/>
        </w:rPr>
        <w:t>、药品</w:t>
      </w:r>
      <w:r>
        <w:rPr>
          <w:rFonts w:hint="eastAsia"/>
          <w:color w:val="FF6C0D"/>
          <w:sz w:val="24"/>
          <w:szCs w:val="24"/>
          <w:highlight w:val="green"/>
          <w:lang w:val="en-US"/>
        </w:rPr>
        <w:t>定价</w:t>
      </w:r>
      <w:r>
        <w:rPr>
          <w:rFonts w:hint="eastAsia"/>
          <w:color w:val="FF6C0D"/>
          <w:sz w:val="24"/>
          <w:szCs w:val="24"/>
          <w:lang w:val="en-US"/>
        </w:rPr>
        <w:t>采购</w:t>
      </w:r>
      <w:r>
        <w:rPr>
          <w:rFonts w:hint="eastAsia"/>
          <w:color w:val="FF6C0D"/>
          <w:sz w:val="24"/>
          <w:szCs w:val="24"/>
          <w:lang w:val="en-US"/>
        </w:rPr>
        <w:t>-</w:t>
      </w:r>
      <w:r>
        <w:rPr>
          <w:rFonts w:hint="eastAsia"/>
          <w:color w:val="FF6C0D"/>
          <w:sz w:val="24"/>
          <w:szCs w:val="24"/>
          <w:lang w:val="en-US"/>
        </w:rPr>
        <w:t>配送企业</w:t>
      </w:r>
      <w:r>
        <w:rPr>
          <w:rFonts w:hint="eastAsia"/>
          <w:color w:val="FF6C0D"/>
          <w:sz w:val="24"/>
          <w:szCs w:val="24"/>
        </w:rPr>
        <w:t>操作流程图：</w:t>
      </w:r>
    </w:p>
    <w:p w:rsidR="005C76D4" w:rsidRDefault="00A935CF">
      <w:pPr>
        <w:pStyle w:val="a9"/>
        <w:ind w:left="0" w:firstLine="0"/>
        <w:rPr>
          <w:color w:val="FF6C0D"/>
          <w:sz w:val="24"/>
          <w:szCs w:val="24"/>
        </w:rPr>
      </w:pPr>
      <w:r>
        <w:rPr>
          <w:rFonts w:hint="eastAsia"/>
          <w:noProof/>
          <w:color w:val="FF6C0D"/>
          <w:sz w:val="24"/>
          <w:szCs w:val="24"/>
          <w:lang w:val="en-US" w:bidi="ar-SA"/>
        </w:rPr>
        <w:drawing>
          <wp:inline distT="0" distB="0" distL="114300" distR="114300">
            <wp:extent cx="5760085" cy="6032500"/>
            <wp:effectExtent l="0" t="0" r="12065" b="6350"/>
            <wp:docPr id="3" name="图片 3" descr="药品定价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药品定价112"/>
                    <pic:cNvPicPr>
                      <a:picLocks noChangeAspect="1"/>
                    </pic:cNvPicPr>
                  </pic:nvPicPr>
                  <pic:blipFill>
                    <a:blip r:embed="rId15"/>
                    <a:stretch>
                      <a:fillRect/>
                    </a:stretch>
                  </pic:blipFill>
                  <pic:spPr>
                    <a:xfrm>
                      <a:off x="0" y="0"/>
                      <a:ext cx="5760085" cy="6032500"/>
                    </a:xfrm>
                    <a:prstGeom prst="rect">
                      <a:avLst/>
                    </a:prstGeom>
                  </pic:spPr>
                </pic:pic>
              </a:graphicData>
            </a:graphic>
          </wp:inline>
        </w:drawing>
      </w:r>
    </w:p>
    <w:p w:rsidR="005C76D4" w:rsidRDefault="005C76D4">
      <w:pPr>
        <w:pStyle w:val="a9"/>
        <w:ind w:left="0" w:firstLine="0"/>
        <w:rPr>
          <w:color w:val="FF6C0D"/>
          <w:sz w:val="24"/>
          <w:szCs w:val="24"/>
        </w:rPr>
      </w:pPr>
    </w:p>
    <w:p w:rsidR="005C76D4" w:rsidRDefault="005C76D4">
      <w:pPr>
        <w:pStyle w:val="a9"/>
        <w:ind w:left="0" w:firstLine="0"/>
        <w:rPr>
          <w:color w:val="FF6C0D"/>
          <w:sz w:val="24"/>
          <w:szCs w:val="24"/>
        </w:rPr>
      </w:pPr>
    </w:p>
    <w:p w:rsidR="005C76D4" w:rsidRDefault="00A935CF">
      <w:pPr>
        <w:pStyle w:val="1"/>
        <w:numPr>
          <w:ilvl w:val="0"/>
          <w:numId w:val="1"/>
        </w:numPr>
        <w:tabs>
          <w:tab w:val="left" w:pos="545"/>
        </w:tabs>
        <w:spacing w:before="204"/>
      </w:pPr>
      <w:bookmarkStart w:id="6" w:name="_Toc28253"/>
      <w:r>
        <w:rPr>
          <w:rFonts w:hint="eastAsia"/>
        </w:rPr>
        <w:t>操作流程</w:t>
      </w:r>
      <w:bookmarkEnd w:id="6"/>
    </w:p>
    <w:p w:rsidR="005C76D4" w:rsidRDefault="005C76D4">
      <w:pPr>
        <w:tabs>
          <w:tab w:val="left" w:pos="959"/>
          <w:tab w:val="left" w:pos="960"/>
        </w:tabs>
        <w:spacing w:before="52" w:line="280" w:lineRule="auto"/>
        <w:ind w:right="237"/>
        <w:rPr>
          <w:rFonts w:ascii="Wingdings" w:eastAsia="Wingdings" w:hAnsi="Wingdings"/>
          <w:sz w:val="24"/>
        </w:rPr>
      </w:pPr>
    </w:p>
    <w:p w:rsidR="005C76D4" w:rsidRDefault="00A935CF">
      <w:pPr>
        <w:pStyle w:val="2"/>
        <w:numPr>
          <w:ilvl w:val="1"/>
          <w:numId w:val="1"/>
        </w:numPr>
        <w:tabs>
          <w:tab w:val="left" w:pos="687"/>
        </w:tabs>
      </w:pPr>
      <w:bookmarkStart w:id="7" w:name="_Toc30418"/>
      <w:r>
        <w:rPr>
          <w:rFonts w:hint="eastAsia"/>
        </w:rPr>
        <w:t>登录</w:t>
      </w:r>
      <w:bookmarkEnd w:id="7"/>
    </w:p>
    <w:p w:rsidR="005C76D4" w:rsidRDefault="005C76D4">
      <w:pPr>
        <w:ind w:left="686"/>
      </w:pPr>
    </w:p>
    <w:p w:rsidR="005C76D4" w:rsidRDefault="00A935CF">
      <w:pPr>
        <w:ind w:firstLine="540"/>
        <w:rPr>
          <w:sz w:val="24"/>
          <w:szCs w:val="24"/>
        </w:rPr>
      </w:pPr>
      <w:r>
        <w:rPr>
          <w:rFonts w:hint="eastAsia"/>
          <w:sz w:val="24"/>
          <w:szCs w:val="24"/>
        </w:rPr>
        <w:t>登录页面：</w:t>
      </w:r>
    </w:p>
    <w:p w:rsidR="005C76D4" w:rsidRDefault="005C76D4">
      <w:pPr>
        <w:ind w:firstLine="540"/>
        <w:rPr>
          <w:sz w:val="24"/>
          <w:szCs w:val="24"/>
        </w:rPr>
      </w:pPr>
    </w:p>
    <w:p w:rsidR="005C76D4" w:rsidRDefault="00101A0B">
      <w:pPr>
        <w:rPr>
          <w:sz w:val="24"/>
          <w:szCs w:val="24"/>
        </w:rPr>
      </w:pPr>
      <w:bookmarkStart w:id="8" w:name="_GoBack"/>
      <w:r w:rsidRPr="00101A0B">
        <w:rPr>
          <w:noProof/>
          <w:sz w:val="24"/>
          <w:szCs w:val="24"/>
          <w:lang w:val="en-US" w:bidi="ar-SA"/>
        </w:rPr>
        <w:lastRenderedPageBreak/>
        <w:drawing>
          <wp:inline distT="0" distB="0" distL="0" distR="0">
            <wp:extent cx="5505450" cy="3268861"/>
            <wp:effectExtent l="0" t="0" r="0" b="8255"/>
            <wp:docPr id="1" name="图片 1" descr="C:\Users\ELIAN-~1\AppData\Local\Temp\WeChat Files\dcdd3771cec7d1ec83d5a0c52bb7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AN-~1\AppData\Local\Temp\WeChat Files\dcdd3771cec7d1ec83d5a0c52bb7595.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5450" cy="3268861"/>
                    </a:xfrm>
                    <a:prstGeom prst="rect">
                      <a:avLst/>
                    </a:prstGeom>
                    <a:noFill/>
                    <a:ln>
                      <a:noFill/>
                    </a:ln>
                  </pic:spPr>
                </pic:pic>
              </a:graphicData>
            </a:graphic>
          </wp:inline>
        </w:drawing>
      </w:r>
      <w:bookmarkEnd w:id="8"/>
    </w:p>
    <w:p w:rsidR="005C76D4" w:rsidRDefault="005C76D4">
      <w:pPr>
        <w:rPr>
          <w:sz w:val="24"/>
          <w:szCs w:val="24"/>
        </w:rPr>
      </w:pPr>
    </w:p>
    <w:p w:rsidR="005C76D4" w:rsidRDefault="005C76D4">
      <w:pPr>
        <w:ind w:left="120" w:firstLine="480"/>
        <w:rPr>
          <w:spacing w:val="-4"/>
          <w:sz w:val="24"/>
        </w:rPr>
      </w:pP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color w:val="FF0000"/>
          <w:sz w:val="24"/>
          <w:szCs w:val="24"/>
        </w:rPr>
      </w:pPr>
      <w:r>
        <w:rPr>
          <w:rFonts w:hint="eastAsia"/>
          <w:spacing w:val="-4"/>
          <w:sz w:val="24"/>
          <w:szCs w:val="24"/>
          <w:lang w:val="en-US"/>
        </w:rPr>
        <w:t>配送企业</w:t>
      </w:r>
      <w:r>
        <w:rPr>
          <w:spacing w:val="-4"/>
          <w:sz w:val="24"/>
          <w:szCs w:val="24"/>
        </w:rPr>
        <w:t>用户可在浏览器地址栏输</w:t>
      </w:r>
      <w:r>
        <w:rPr>
          <w:rFonts w:hint="eastAsia"/>
          <w:spacing w:val="-4"/>
          <w:sz w:val="24"/>
          <w:szCs w:val="24"/>
        </w:rPr>
        <w:t>入</w:t>
      </w:r>
      <w:hyperlink r:id="rId17" w:history="1">
        <w:r>
          <w:rPr>
            <w:rStyle w:val="a8"/>
            <w:sz w:val="24"/>
            <w:szCs w:val="24"/>
          </w:rPr>
          <w:t>http://112.112.12.17:7019/com.hsnn.sso/login.html</w:t>
        </w:r>
      </w:hyperlink>
      <w:r>
        <w:rPr>
          <w:spacing w:val="-20"/>
          <w:sz w:val="24"/>
          <w:szCs w:val="24"/>
        </w:rPr>
        <w:t>，</w:t>
      </w:r>
      <w:r>
        <w:rPr>
          <w:spacing w:val="-11"/>
          <w:sz w:val="24"/>
          <w:szCs w:val="24"/>
        </w:rPr>
        <w:t>输入用户名及密码，点</w:t>
      </w:r>
      <w:r>
        <w:rPr>
          <w:sz w:val="24"/>
          <w:szCs w:val="24"/>
        </w:rPr>
        <w:t>击【</w:t>
      </w:r>
      <w:r>
        <w:rPr>
          <w:rFonts w:hint="eastAsia"/>
          <w:sz w:val="24"/>
          <w:szCs w:val="24"/>
        </w:rPr>
        <w:t>登录</w:t>
      </w:r>
      <w:r>
        <w:rPr>
          <w:sz w:val="24"/>
          <w:szCs w:val="24"/>
        </w:rPr>
        <w:t>】按钮登录。</w:t>
      </w:r>
      <w:r>
        <w:rPr>
          <w:rFonts w:hint="eastAsia"/>
          <w:color w:val="FF0000"/>
          <w:sz w:val="24"/>
          <w:szCs w:val="24"/>
        </w:rPr>
        <w:t>注意：如果用户没有维护过用户邮箱和联系电话，系统将跳转维护邮箱和联系电话页面。如果用户密码属于弱密码，系统将跳转修改密码页面。</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hint="eastAsia"/>
          <w:sz w:val="24"/>
          <w:szCs w:val="24"/>
        </w:rPr>
        <w:t>如果无交易系统账号，请点击【在线注册账号】按钮，页面跳转账号注册页面，</w:t>
      </w:r>
      <w:r>
        <w:rPr>
          <w:rFonts w:hint="eastAsia"/>
          <w:sz w:val="24"/>
          <w:szCs w:val="24"/>
          <w:lang w:val="en-US"/>
        </w:rPr>
        <w:t>配送企业</w:t>
      </w:r>
      <w:r>
        <w:rPr>
          <w:rFonts w:hint="eastAsia"/>
          <w:sz w:val="24"/>
          <w:szCs w:val="24"/>
        </w:rPr>
        <w:t>请在该页面下载账号注册注意事项及操作手册。</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hint="eastAsia"/>
          <w:sz w:val="24"/>
          <w:szCs w:val="24"/>
        </w:rPr>
        <w:t>如果用户密码遗</w:t>
      </w:r>
      <w:r>
        <w:rPr>
          <w:rFonts w:hint="eastAsia"/>
          <w:sz w:val="24"/>
          <w:szCs w:val="24"/>
        </w:rPr>
        <w:t>失，请点击【在线重置密码】按钮，页面跳转重置密码页面，</w:t>
      </w:r>
      <w:r>
        <w:rPr>
          <w:rFonts w:hint="eastAsia"/>
          <w:sz w:val="24"/>
          <w:szCs w:val="24"/>
          <w:lang w:val="en-US"/>
        </w:rPr>
        <w:t>配送企业</w:t>
      </w:r>
      <w:r>
        <w:rPr>
          <w:rFonts w:hint="eastAsia"/>
          <w:sz w:val="24"/>
          <w:szCs w:val="24"/>
        </w:rPr>
        <w:t>在该页面自行进行密码重置。</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hint="eastAsia"/>
          <w:sz w:val="24"/>
          <w:szCs w:val="24"/>
        </w:rPr>
        <w:t>如果用户登录失败，请查看登录失败原因，一般有以下几种情况：</w:t>
      </w:r>
    </w:p>
    <w:p w:rsidR="005C76D4" w:rsidRDefault="00A935CF">
      <w:pPr>
        <w:pStyle w:val="a9"/>
        <w:numPr>
          <w:ilvl w:val="0"/>
          <w:numId w:val="5"/>
        </w:numPr>
        <w:tabs>
          <w:tab w:val="left" w:pos="959"/>
          <w:tab w:val="left" w:pos="960"/>
        </w:tabs>
        <w:spacing w:before="1" w:line="360" w:lineRule="auto"/>
        <w:rPr>
          <w:sz w:val="24"/>
          <w:szCs w:val="24"/>
        </w:rPr>
      </w:pPr>
      <w:r>
        <w:rPr>
          <w:rFonts w:hint="eastAsia"/>
          <w:sz w:val="24"/>
          <w:szCs w:val="24"/>
        </w:rPr>
        <w:t>用户名不存在。用户需仔细检查输入的用户名，是否有空格等其它特殊字符，如检查无误仍提示用户名不存在，请按平台首页办事指南办理账号。</w:t>
      </w:r>
    </w:p>
    <w:p w:rsidR="005C76D4" w:rsidRDefault="00A935CF">
      <w:pPr>
        <w:pStyle w:val="a9"/>
        <w:numPr>
          <w:ilvl w:val="0"/>
          <w:numId w:val="5"/>
        </w:numPr>
        <w:tabs>
          <w:tab w:val="left" w:pos="959"/>
          <w:tab w:val="left" w:pos="960"/>
        </w:tabs>
        <w:spacing w:before="1" w:line="360" w:lineRule="auto"/>
        <w:rPr>
          <w:sz w:val="24"/>
          <w:szCs w:val="24"/>
        </w:rPr>
      </w:pPr>
      <w:r>
        <w:rPr>
          <w:rFonts w:hint="eastAsia"/>
          <w:sz w:val="24"/>
          <w:szCs w:val="24"/>
        </w:rPr>
        <w:t>密码不正确。用户需仔细检查输入的密码，密码区分大小写，如检查</w:t>
      </w:r>
    </w:p>
    <w:p w:rsidR="005C76D4" w:rsidRDefault="00A935CF">
      <w:pPr>
        <w:pStyle w:val="a9"/>
        <w:tabs>
          <w:tab w:val="left" w:pos="959"/>
          <w:tab w:val="left" w:pos="960"/>
        </w:tabs>
        <w:spacing w:before="1" w:line="360" w:lineRule="auto"/>
        <w:ind w:left="1319" w:firstLine="0"/>
        <w:rPr>
          <w:sz w:val="24"/>
          <w:szCs w:val="24"/>
        </w:rPr>
      </w:pPr>
      <w:r>
        <w:rPr>
          <w:rFonts w:hint="eastAsia"/>
          <w:sz w:val="24"/>
          <w:szCs w:val="24"/>
        </w:rPr>
        <w:t>无误仍提示密码不正确，请进行密码重置。</w:t>
      </w:r>
    </w:p>
    <w:p w:rsidR="005C76D4" w:rsidRDefault="00A935CF">
      <w:pPr>
        <w:pStyle w:val="a9"/>
        <w:numPr>
          <w:ilvl w:val="0"/>
          <w:numId w:val="5"/>
        </w:numPr>
        <w:tabs>
          <w:tab w:val="left" w:pos="959"/>
          <w:tab w:val="left" w:pos="960"/>
        </w:tabs>
        <w:spacing w:before="1" w:line="360" w:lineRule="auto"/>
        <w:rPr>
          <w:sz w:val="24"/>
          <w:szCs w:val="24"/>
        </w:rPr>
      </w:pPr>
      <w:r>
        <w:rPr>
          <w:rFonts w:hint="eastAsia"/>
          <w:sz w:val="24"/>
          <w:szCs w:val="24"/>
        </w:rPr>
        <w:t>验证码不正确。再次刷新验证码，填写正确的验证码。</w:t>
      </w:r>
    </w:p>
    <w:p w:rsidR="005C76D4" w:rsidRDefault="00A935CF">
      <w:pPr>
        <w:pStyle w:val="a9"/>
        <w:numPr>
          <w:ilvl w:val="0"/>
          <w:numId w:val="5"/>
        </w:numPr>
        <w:tabs>
          <w:tab w:val="left" w:pos="959"/>
          <w:tab w:val="left" w:pos="960"/>
        </w:tabs>
        <w:spacing w:before="1" w:line="360" w:lineRule="auto"/>
        <w:rPr>
          <w:sz w:val="24"/>
          <w:szCs w:val="24"/>
        </w:rPr>
      </w:pPr>
      <w:r>
        <w:rPr>
          <w:rFonts w:hint="eastAsia"/>
          <w:sz w:val="24"/>
          <w:szCs w:val="24"/>
        </w:rPr>
        <w:t>账号已停用。该登录账号已被停用，如需启用，请按平台首页办事指南申请启用。</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sz w:val="24"/>
          <w:szCs w:val="24"/>
        </w:rPr>
        <w:lastRenderedPageBreak/>
        <w:tab/>
      </w:r>
      <w:r>
        <w:rPr>
          <w:rFonts w:hint="eastAsia"/>
          <w:sz w:val="24"/>
          <w:szCs w:val="24"/>
        </w:rPr>
        <w:t>登录</w:t>
      </w:r>
      <w:r>
        <w:rPr>
          <w:rFonts w:hint="eastAsia"/>
          <w:sz w:val="24"/>
          <w:szCs w:val="24"/>
        </w:rPr>
        <w:t>成功，进入系统主页面，如下图：</w:t>
      </w:r>
    </w:p>
    <w:p w:rsidR="005C76D4" w:rsidRDefault="00A935CF">
      <w:pPr>
        <w:pStyle w:val="a9"/>
        <w:tabs>
          <w:tab w:val="left" w:pos="959"/>
          <w:tab w:val="left" w:pos="960"/>
        </w:tabs>
        <w:spacing w:before="1" w:line="360" w:lineRule="auto"/>
        <w:ind w:left="959" w:firstLine="0"/>
        <w:rPr>
          <w:sz w:val="24"/>
          <w:szCs w:val="24"/>
        </w:rPr>
      </w:pPr>
      <w:r>
        <w:rPr>
          <w:rFonts w:hint="eastAsia"/>
          <w:sz w:val="24"/>
          <w:szCs w:val="24"/>
        </w:rPr>
        <w:t>系统主页面：</w:t>
      </w:r>
    </w:p>
    <w:p w:rsidR="005C76D4" w:rsidRDefault="00A935CF">
      <w:pPr>
        <w:tabs>
          <w:tab w:val="left" w:pos="959"/>
          <w:tab w:val="left" w:pos="960"/>
        </w:tabs>
        <w:spacing w:before="1" w:line="360" w:lineRule="auto"/>
        <w:rPr>
          <w:sz w:val="24"/>
          <w:szCs w:val="24"/>
        </w:rPr>
      </w:pPr>
      <w:r>
        <w:rPr>
          <w:noProof/>
          <w:lang w:val="en-US" w:bidi="ar-SA"/>
        </w:rPr>
        <w:drawing>
          <wp:inline distT="0" distB="0" distL="114300" distR="114300">
            <wp:extent cx="5760085" cy="2061210"/>
            <wp:effectExtent l="0" t="0" r="12065" b="152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5760085" cy="2061210"/>
                    </a:xfrm>
                    <a:prstGeom prst="rect">
                      <a:avLst/>
                    </a:prstGeom>
                    <a:noFill/>
                    <a:ln>
                      <a:noFill/>
                    </a:ln>
                  </pic:spPr>
                </pic:pic>
              </a:graphicData>
            </a:graphic>
          </wp:inline>
        </w:drawing>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t>点击【药品交易（</w:t>
      </w:r>
      <w:r>
        <w:rPr>
          <w:rFonts w:asciiTheme="minorEastAsia" w:eastAsiaTheme="minorEastAsia" w:hAnsiTheme="minorEastAsia" w:hint="eastAsia"/>
          <w:sz w:val="24"/>
          <w:szCs w:val="24"/>
          <w:lang w:val="en-US"/>
        </w:rPr>
        <w:t>民营</w:t>
      </w:r>
      <w:r>
        <w:rPr>
          <w:rFonts w:asciiTheme="minorEastAsia" w:eastAsiaTheme="minorEastAsia" w:hAnsiTheme="minorEastAsia" w:hint="eastAsia"/>
          <w:sz w:val="24"/>
          <w:szCs w:val="24"/>
        </w:rPr>
        <w:t>）】进入药品交易</w:t>
      </w:r>
      <w:r>
        <w:rPr>
          <w:rFonts w:asciiTheme="minorEastAsia" w:eastAsiaTheme="minorEastAsia" w:hAnsiTheme="minorEastAsia" w:hint="eastAsia"/>
          <w:sz w:val="24"/>
          <w:szCs w:val="24"/>
          <w:lang w:val="en-US"/>
        </w:rPr>
        <w:t>民营</w:t>
      </w:r>
      <w:r>
        <w:rPr>
          <w:rFonts w:asciiTheme="minorEastAsia" w:eastAsiaTheme="minorEastAsia" w:hAnsiTheme="minorEastAsia" w:hint="eastAsia"/>
          <w:sz w:val="24"/>
          <w:szCs w:val="24"/>
        </w:rPr>
        <w:t>子系统。</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t>点击【操作帮助】按钮，下载相关操作手册、用户操作常见问题，查看联系方式等。</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t>点击【退出】按钮，退出登录，返回登录页面。</w:t>
      </w:r>
    </w:p>
    <w:p w:rsidR="005C76D4" w:rsidRDefault="00A935CF">
      <w:pPr>
        <w:rPr>
          <w:rFonts w:ascii="Wingdings" w:hAnsi="Wingdings"/>
          <w:sz w:val="24"/>
          <w:szCs w:val="24"/>
          <w:lang w:val="en-US"/>
        </w:rPr>
      </w:pPr>
      <w:r>
        <w:rPr>
          <w:rFonts w:ascii="Wingdings" w:hAnsi="Wingdings"/>
          <w:sz w:val="24"/>
          <w:szCs w:val="24"/>
          <w:lang w:val="en-US"/>
        </w:rPr>
        <w:t></w:t>
      </w:r>
      <w:r>
        <w:rPr>
          <w:rFonts w:ascii="Wingdings" w:hAnsi="Wingdings"/>
          <w:sz w:val="24"/>
          <w:szCs w:val="24"/>
          <w:lang w:val="en-US"/>
        </w:rPr>
        <w:t></w:t>
      </w:r>
    </w:p>
    <w:p w:rsidR="005C76D4" w:rsidRDefault="005C76D4">
      <w:pPr>
        <w:rPr>
          <w:rFonts w:ascii="Wingdings" w:hAnsi="Wingdings"/>
          <w:sz w:val="24"/>
          <w:szCs w:val="24"/>
          <w:lang w:val="en-US"/>
        </w:rPr>
      </w:pPr>
    </w:p>
    <w:p w:rsidR="005C76D4" w:rsidRDefault="005C76D4">
      <w:pPr>
        <w:rPr>
          <w:rFonts w:ascii="Wingdings" w:hAnsi="Wingdings"/>
          <w:sz w:val="24"/>
          <w:szCs w:val="24"/>
          <w:lang w:val="en-US"/>
        </w:rPr>
      </w:pPr>
    </w:p>
    <w:p w:rsidR="005C76D4" w:rsidRDefault="00A935CF">
      <w:pPr>
        <w:pStyle w:val="2"/>
        <w:numPr>
          <w:ilvl w:val="1"/>
          <w:numId w:val="1"/>
        </w:numPr>
        <w:tabs>
          <w:tab w:val="left" w:pos="687"/>
        </w:tabs>
      </w:pPr>
      <w:bookmarkStart w:id="9" w:name="_Toc23988"/>
      <w:r>
        <w:rPr>
          <w:rFonts w:hint="eastAsia"/>
          <w:lang w:val="en-US"/>
        </w:rPr>
        <w:t>配送关系</w:t>
      </w:r>
      <w:r>
        <w:rPr>
          <w:rFonts w:hint="eastAsia"/>
        </w:rPr>
        <w:t>管理</w:t>
      </w:r>
      <w:bookmarkEnd w:id="9"/>
    </w:p>
    <w:p w:rsidR="005C76D4" w:rsidRDefault="005C76D4">
      <w:pPr>
        <w:ind w:left="686"/>
      </w:pPr>
    </w:p>
    <w:p w:rsidR="005C76D4" w:rsidRDefault="00A935CF">
      <w:pPr>
        <w:spacing w:line="360" w:lineRule="auto"/>
        <w:ind w:firstLine="686"/>
        <w:rPr>
          <w:sz w:val="24"/>
          <w:szCs w:val="24"/>
          <w:lang w:val="en-US"/>
        </w:rPr>
      </w:pPr>
      <w:r>
        <w:rPr>
          <w:rFonts w:hint="eastAsia"/>
          <w:sz w:val="24"/>
          <w:szCs w:val="24"/>
        </w:rPr>
        <w:t>一、</w:t>
      </w:r>
      <w:r>
        <w:rPr>
          <w:rFonts w:hint="eastAsia"/>
          <w:sz w:val="24"/>
          <w:szCs w:val="24"/>
          <w:lang w:val="en-US"/>
        </w:rPr>
        <w:t>可配送药品</w:t>
      </w:r>
    </w:p>
    <w:p w:rsidR="005C76D4" w:rsidRDefault="00A935CF">
      <w:pPr>
        <w:spacing w:line="360" w:lineRule="auto"/>
        <w:ind w:firstLine="686"/>
        <w:rPr>
          <w:sz w:val="24"/>
          <w:szCs w:val="24"/>
        </w:rPr>
      </w:pPr>
      <w:r>
        <w:rPr>
          <w:rFonts w:hint="eastAsia"/>
          <w:sz w:val="24"/>
          <w:szCs w:val="24"/>
          <w:lang w:val="en-US"/>
        </w:rPr>
        <w:t>可配送药品</w:t>
      </w:r>
      <w:r>
        <w:rPr>
          <w:rFonts w:hint="eastAsia"/>
          <w:sz w:val="24"/>
          <w:szCs w:val="24"/>
        </w:rPr>
        <w:t>列表页面：</w:t>
      </w:r>
    </w:p>
    <w:p w:rsidR="005C76D4" w:rsidRDefault="00A935CF">
      <w:pPr>
        <w:rPr>
          <w:sz w:val="24"/>
          <w:szCs w:val="24"/>
        </w:rPr>
      </w:pPr>
      <w:r>
        <w:rPr>
          <w:noProof/>
          <w:lang w:val="en-US" w:bidi="ar-SA"/>
        </w:rPr>
        <w:drawing>
          <wp:inline distT="0" distB="0" distL="114300" distR="114300">
            <wp:extent cx="5760085" cy="3038475"/>
            <wp:effectExtent l="0" t="0" r="1206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9"/>
                    <a:stretch>
                      <a:fillRect/>
                    </a:stretch>
                  </pic:blipFill>
                  <pic:spPr>
                    <a:xfrm>
                      <a:off x="0" y="0"/>
                      <a:ext cx="5760085" cy="3038475"/>
                    </a:xfrm>
                    <a:prstGeom prst="rect">
                      <a:avLst/>
                    </a:prstGeom>
                    <a:noFill/>
                    <a:ln>
                      <a:noFill/>
                    </a:ln>
                  </pic:spPr>
                </pic:pic>
              </a:graphicData>
            </a:graphic>
          </wp:inline>
        </w:drawing>
      </w:r>
    </w:p>
    <w:p w:rsidR="005C76D4" w:rsidRDefault="005C76D4">
      <w:pPr>
        <w:rPr>
          <w:sz w:val="24"/>
          <w:szCs w:val="24"/>
        </w:rPr>
      </w:pP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lastRenderedPageBreak/>
        <w:t>该页面展示药品交易子系统</w:t>
      </w:r>
      <w:r>
        <w:rPr>
          <w:rFonts w:asciiTheme="minorEastAsia" w:eastAsiaTheme="minorEastAsia" w:hAnsiTheme="minorEastAsia" w:hint="eastAsia"/>
          <w:sz w:val="24"/>
          <w:szCs w:val="24"/>
          <w:lang w:val="en-US"/>
        </w:rPr>
        <w:t>该配送企业可配送的所有药品</w:t>
      </w:r>
      <w:r>
        <w:rPr>
          <w:rFonts w:asciiTheme="minorEastAsia" w:eastAsiaTheme="minorEastAsia" w:hAnsiTheme="minorEastAsia" w:hint="eastAsia"/>
          <w:sz w:val="24"/>
          <w:szCs w:val="24"/>
        </w:rPr>
        <w:t>，用户可通过查询条件自行筛选。</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b/>
          <w:bCs/>
          <w:color w:val="FF0000"/>
          <w:sz w:val="24"/>
          <w:szCs w:val="24"/>
        </w:rPr>
        <w:t>注意：</w:t>
      </w:r>
      <w:r>
        <w:rPr>
          <w:rFonts w:asciiTheme="minorEastAsia" w:eastAsiaTheme="minorEastAsia" w:hAnsiTheme="minorEastAsia" w:hint="eastAsia"/>
          <w:b/>
          <w:bCs/>
          <w:color w:val="FF0000"/>
          <w:sz w:val="24"/>
          <w:szCs w:val="24"/>
          <w:lang w:val="en-US"/>
        </w:rPr>
        <w:t>该</w:t>
      </w:r>
      <w:r>
        <w:rPr>
          <w:rFonts w:ascii="Helvetica" w:eastAsia="Helvetica" w:hAnsi="Helvetica" w:cs="Helvetica"/>
          <w:b/>
          <w:bCs/>
          <w:color w:val="FF0000"/>
          <w:sz w:val="24"/>
          <w:szCs w:val="24"/>
          <w:shd w:val="clear" w:color="auto" w:fill="FFFFFF"/>
        </w:rPr>
        <w:t>页面展示生产厂家为配送企业设置配送关系的药品</w:t>
      </w:r>
      <w:r>
        <w:rPr>
          <w:rFonts w:ascii="Helvetica" w:hAnsi="Helvetica" w:cs="Helvetica" w:hint="eastAsia"/>
          <w:b/>
          <w:bCs/>
          <w:color w:val="FF0000"/>
          <w:sz w:val="24"/>
          <w:szCs w:val="24"/>
          <w:shd w:val="clear" w:color="auto" w:fill="FFFFFF"/>
        </w:rPr>
        <w:t>（</w:t>
      </w:r>
      <w:r>
        <w:rPr>
          <w:rFonts w:ascii="Helvetica" w:hAnsi="Helvetica" w:cs="Helvetica" w:hint="eastAsia"/>
          <w:b/>
          <w:bCs/>
          <w:color w:val="FF0000"/>
          <w:sz w:val="24"/>
          <w:szCs w:val="24"/>
          <w:shd w:val="clear" w:color="auto" w:fill="FFFFFF"/>
          <w:lang w:val="en-US"/>
        </w:rPr>
        <w:t>生产厂家没点过该企业为此药品配送企业的，可配送药品列表中则没有此药品明细</w:t>
      </w:r>
      <w:r>
        <w:rPr>
          <w:rFonts w:ascii="Helvetica" w:hAnsi="Helvetica" w:cs="Helvetica" w:hint="eastAsia"/>
          <w:b/>
          <w:bCs/>
          <w:color w:val="FF0000"/>
          <w:sz w:val="24"/>
          <w:szCs w:val="24"/>
          <w:shd w:val="clear" w:color="auto" w:fill="FFFFFF"/>
        </w:rPr>
        <w:t>），</w:t>
      </w:r>
      <w:r>
        <w:rPr>
          <w:rFonts w:ascii="Helvetica" w:eastAsia="Helvetica" w:hAnsi="Helvetica" w:cs="Helvetica"/>
          <w:b/>
          <w:bCs/>
          <w:color w:val="FF0000"/>
          <w:sz w:val="24"/>
          <w:szCs w:val="24"/>
          <w:shd w:val="clear" w:color="auto" w:fill="FFFFFF"/>
        </w:rPr>
        <w:t>点击【查看】按钮，查看具体配送区域</w:t>
      </w:r>
      <w:r>
        <w:rPr>
          <w:rFonts w:asciiTheme="minorEastAsia" w:eastAsiaTheme="minorEastAsia" w:hAnsiTheme="minorEastAsia" w:hint="eastAsia"/>
          <w:b/>
          <w:bCs/>
          <w:color w:val="FF0000"/>
          <w:sz w:val="24"/>
          <w:szCs w:val="24"/>
        </w:rPr>
        <w:t>。</w:t>
      </w:r>
      <w:r>
        <w:rPr>
          <w:rFonts w:ascii="Wingdings" w:eastAsia="Wingdings" w:hAnsi="Wingdings"/>
          <w:sz w:val="24"/>
          <w:szCs w:val="24"/>
        </w:rPr>
        <w:t></w:t>
      </w:r>
    </w:p>
    <w:p w:rsidR="005C76D4" w:rsidRDefault="00A935CF">
      <w:pPr>
        <w:pStyle w:val="a9"/>
        <w:tabs>
          <w:tab w:val="left" w:pos="959"/>
          <w:tab w:val="left" w:pos="960"/>
        </w:tabs>
        <w:spacing w:before="1" w:line="360" w:lineRule="auto"/>
        <w:ind w:left="0" w:firstLine="0"/>
        <w:rPr>
          <w:rFonts w:ascii="Wingdings" w:hAnsi="Wingdings"/>
          <w:sz w:val="24"/>
          <w:szCs w:val="24"/>
          <w:lang w:val="en-US"/>
        </w:rPr>
      </w:pPr>
      <w:r>
        <w:rPr>
          <w:rFonts w:ascii="Wingdings" w:hAnsi="Wingdings"/>
          <w:sz w:val="24"/>
          <w:szCs w:val="24"/>
          <w:lang w:val="en-US"/>
        </w:rPr>
        <w:t></w:t>
      </w:r>
    </w:p>
    <w:p w:rsidR="005C76D4" w:rsidRDefault="005C76D4">
      <w:pPr>
        <w:pStyle w:val="a9"/>
        <w:tabs>
          <w:tab w:val="left" w:pos="959"/>
          <w:tab w:val="left" w:pos="960"/>
        </w:tabs>
        <w:spacing w:before="1" w:line="360" w:lineRule="auto"/>
        <w:ind w:left="0" w:firstLine="0"/>
        <w:rPr>
          <w:rFonts w:ascii="Wingdings" w:hAnsi="Wingdings"/>
          <w:sz w:val="24"/>
          <w:szCs w:val="24"/>
          <w:lang w:val="en-US"/>
        </w:rPr>
      </w:pPr>
    </w:p>
    <w:p w:rsidR="005C76D4" w:rsidRDefault="005C76D4">
      <w:pPr>
        <w:pStyle w:val="a9"/>
        <w:tabs>
          <w:tab w:val="left" w:pos="959"/>
          <w:tab w:val="left" w:pos="960"/>
        </w:tabs>
        <w:spacing w:before="1" w:line="360" w:lineRule="auto"/>
        <w:ind w:left="0" w:firstLine="0"/>
        <w:rPr>
          <w:rFonts w:ascii="Wingdings" w:hAnsi="Wingdings"/>
          <w:sz w:val="24"/>
          <w:szCs w:val="24"/>
          <w:lang w:val="en-US"/>
        </w:rPr>
      </w:pPr>
    </w:p>
    <w:p w:rsidR="005C76D4" w:rsidRDefault="00A935CF">
      <w:pPr>
        <w:pStyle w:val="2"/>
        <w:numPr>
          <w:ilvl w:val="1"/>
          <w:numId w:val="1"/>
        </w:numPr>
        <w:tabs>
          <w:tab w:val="left" w:pos="687"/>
        </w:tabs>
      </w:pPr>
      <w:bookmarkStart w:id="10" w:name="_Toc28409"/>
      <w:r>
        <w:rPr>
          <w:rFonts w:hint="eastAsia"/>
          <w:lang w:val="en-US"/>
        </w:rPr>
        <w:t>采购订单操作</w:t>
      </w:r>
      <w:bookmarkEnd w:id="10"/>
    </w:p>
    <w:p w:rsidR="005C76D4" w:rsidRDefault="005C76D4">
      <w:pPr>
        <w:ind w:left="686"/>
      </w:pPr>
    </w:p>
    <w:p w:rsidR="005C76D4" w:rsidRDefault="00A935CF">
      <w:pPr>
        <w:spacing w:line="360" w:lineRule="auto"/>
        <w:ind w:firstLine="686"/>
        <w:rPr>
          <w:sz w:val="24"/>
          <w:szCs w:val="24"/>
          <w:lang w:val="en-US"/>
        </w:rPr>
      </w:pPr>
      <w:r>
        <w:rPr>
          <w:rFonts w:hint="eastAsia"/>
          <w:sz w:val="24"/>
          <w:szCs w:val="24"/>
        </w:rPr>
        <w:t>一、</w:t>
      </w:r>
      <w:r>
        <w:rPr>
          <w:rFonts w:hint="eastAsia"/>
          <w:sz w:val="24"/>
          <w:szCs w:val="24"/>
          <w:lang w:val="en-US"/>
        </w:rPr>
        <w:t>急救药品应急订单响应</w:t>
      </w:r>
    </w:p>
    <w:p w:rsidR="005C76D4" w:rsidRDefault="00A935CF">
      <w:pPr>
        <w:spacing w:line="360" w:lineRule="auto"/>
        <w:ind w:firstLine="686"/>
        <w:rPr>
          <w:sz w:val="24"/>
          <w:szCs w:val="24"/>
        </w:rPr>
      </w:pPr>
      <w:r>
        <w:rPr>
          <w:rFonts w:hint="eastAsia"/>
          <w:sz w:val="24"/>
          <w:szCs w:val="24"/>
          <w:lang w:val="en-US"/>
        </w:rPr>
        <w:t>订单明细急救药品列表</w:t>
      </w:r>
      <w:r>
        <w:rPr>
          <w:rFonts w:hint="eastAsia"/>
          <w:sz w:val="24"/>
          <w:szCs w:val="24"/>
        </w:rPr>
        <w:t>页面：</w:t>
      </w:r>
      <w:r>
        <w:rPr>
          <w:noProof/>
          <w:lang w:val="en-US" w:bidi="ar-SA"/>
        </w:rPr>
        <w:drawing>
          <wp:inline distT="0" distB="0" distL="114300" distR="114300">
            <wp:extent cx="5760085" cy="3075940"/>
            <wp:effectExtent l="0" t="0" r="12065" b="1016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0"/>
                    <a:stretch>
                      <a:fillRect/>
                    </a:stretch>
                  </pic:blipFill>
                  <pic:spPr>
                    <a:xfrm>
                      <a:off x="0" y="0"/>
                      <a:ext cx="5760085" cy="3075940"/>
                    </a:xfrm>
                    <a:prstGeom prst="rect">
                      <a:avLst/>
                    </a:prstGeom>
                    <a:noFill/>
                    <a:ln>
                      <a:noFill/>
                    </a:ln>
                  </pic:spPr>
                </pic:pic>
              </a:graphicData>
            </a:graphic>
          </wp:inline>
        </w:drawing>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t>该页面展示</w:t>
      </w:r>
      <w:r>
        <w:rPr>
          <w:rFonts w:asciiTheme="minorEastAsia" w:eastAsiaTheme="minorEastAsia" w:hAnsiTheme="minorEastAsia" w:hint="eastAsia"/>
          <w:sz w:val="24"/>
          <w:szCs w:val="24"/>
          <w:lang w:val="en-US"/>
        </w:rPr>
        <w:t>医院下单时订单类型为急救药品临时订单的药品列表</w:t>
      </w:r>
      <w:r>
        <w:rPr>
          <w:rFonts w:asciiTheme="minorEastAsia" w:eastAsiaTheme="minorEastAsia" w:hAnsiTheme="minorEastAsia" w:hint="eastAsia"/>
          <w:sz w:val="24"/>
          <w:szCs w:val="24"/>
        </w:rPr>
        <w:t>。</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color w:val="000000" w:themeColor="text1"/>
          <w:sz w:val="24"/>
          <w:szCs w:val="24"/>
          <w:lang w:val="en-US"/>
        </w:rPr>
        <w:t>配送企业勾选药品可作出响应、拒绝响应操作</w:t>
      </w:r>
      <w:r>
        <w:rPr>
          <w:rFonts w:asciiTheme="minorEastAsia" w:eastAsiaTheme="minorEastAsia" w:hAnsiTheme="minorEastAsia" w:hint="eastAsia"/>
          <w:b/>
          <w:bCs/>
          <w:color w:val="000000" w:themeColor="text1"/>
          <w:sz w:val="24"/>
          <w:szCs w:val="24"/>
          <w:lang w:val="en-US"/>
        </w:rPr>
        <w:t>，</w:t>
      </w:r>
      <w:r>
        <w:rPr>
          <w:rFonts w:hint="eastAsia"/>
          <w:sz w:val="24"/>
          <w:szCs w:val="24"/>
          <w:lang w:val="en-US"/>
        </w:rPr>
        <w:t>如拒绝响应，则需填写拒绝响应的理由（拒绝理由下面无选择内容时需要新增拒绝理由</w:t>
      </w:r>
      <w:r>
        <w:rPr>
          <w:rFonts w:ascii="等线" w:eastAsia="等线" w:hAnsi="等线" w:cs="Times New Roman" w:hint="eastAsia"/>
          <w:sz w:val="18"/>
          <w:szCs w:val="18"/>
          <w:lang w:val="en-US"/>
        </w:rPr>
        <w:t>）。</w:t>
      </w:r>
    </w:p>
    <w:p w:rsidR="005C76D4" w:rsidRDefault="00A935CF">
      <w:pPr>
        <w:spacing w:line="360" w:lineRule="auto"/>
        <w:ind w:firstLine="686"/>
        <w:rPr>
          <w:sz w:val="24"/>
          <w:szCs w:val="24"/>
        </w:rPr>
      </w:pPr>
      <w:r>
        <w:rPr>
          <w:rFonts w:hint="eastAsia"/>
          <w:sz w:val="24"/>
          <w:szCs w:val="24"/>
          <w:lang w:val="en-US"/>
        </w:rPr>
        <w:t>二</w:t>
      </w:r>
      <w:r>
        <w:rPr>
          <w:rFonts w:hint="eastAsia"/>
          <w:sz w:val="24"/>
          <w:szCs w:val="24"/>
        </w:rPr>
        <w:t>、</w:t>
      </w:r>
      <w:r>
        <w:rPr>
          <w:rFonts w:hint="eastAsia"/>
          <w:sz w:val="24"/>
          <w:szCs w:val="24"/>
          <w:lang w:val="en-US"/>
        </w:rPr>
        <w:t>订单阅读</w:t>
      </w:r>
    </w:p>
    <w:p w:rsidR="005C76D4" w:rsidRDefault="00A935CF">
      <w:pPr>
        <w:spacing w:line="360" w:lineRule="auto"/>
        <w:ind w:firstLine="686"/>
        <w:rPr>
          <w:sz w:val="24"/>
          <w:szCs w:val="24"/>
        </w:rPr>
      </w:pPr>
      <w:r>
        <w:rPr>
          <w:rFonts w:hint="eastAsia"/>
          <w:sz w:val="24"/>
          <w:szCs w:val="24"/>
          <w:lang w:val="en-US"/>
        </w:rPr>
        <w:t>订单列表</w:t>
      </w:r>
      <w:r>
        <w:rPr>
          <w:rFonts w:hint="eastAsia"/>
          <w:sz w:val="24"/>
          <w:szCs w:val="24"/>
        </w:rPr>
        <w:t>页面：</w:t>
      </w:r>
    </w:p>
    <w:p w:rsidR="005C76D4" w:rsidRDefault="00A935CF">
      <w:pPr>
        <w:spacing w:line="360" w:lineRule="auto"/>
      </w:pPr>
      <w:r>
        <w:rPr>
          <w:noProof/>
          <w:lang w:val="en-US" w:bidi="ar-SA"/>
        </w:rPr>
        <w:lastRenderedPageBreak/>
        <w:drawing>
          <wp:inline distT="0" distB="0" distL="114300" distR="114300">
            <wp:extent cx="5760085" cy="2706370"/>
            <wp:effectExtent l="0" t="0" r="12065" b="1778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1"/>
                    <a:stretch>
                      <a:fillRect/>
                    </a:stretch>
                  </pic:blipFill>
                  <pic:spPr>
                    <a:xfrm>
                      <a:off x="0" y="0"/>
                      <a:ext cx="5760085" cy="2706370"/>
                    </a:xfrm>
                    <a:prstGeom prst="rect">
                      <a:avLst/>
                    </a:prstGeom>
                    <a:noFill/>
                    <a:ln>
                      <a:noFill/>
                    </a:ln>
                  </pic:spPr>
                </pic:pic>
              </a:graphicData>
            </a:graphic>
          </wp:inline>
        </w:drawing>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t>该页面展示</w:t>
      </w:r>
      <w:r>
        <w:rPr>
          <w:rFonts w:asciiTheme="minorEastAsia" w:eastAsiaTheme="minorEastAsia" w:hAnsiTheme="minorEastAsia" w:hint="eastAsia"/>
          <w:sz w:val="24"/>
          <w:szCs w:val="24"/>
          <w:lang w:val="en-US"/>
        </w:rPr>
        <w:t>医院提交的所有订单，可点击【查看明细】查看订单明细和订单明细状态</w:t>
      </w:r>
      <w:r>
        <w:rPr>
          <w:rFonts w:asciiTheme="minorEastAsia" w:eastAsiaTheme="minorEastAsia" w:hAnsiTheme="minorEastAsia" w:hint="eastAsia"/>
          <w:sz w:val="24"/>
          <w:szCs w:val="24"/>
        </w:rPr>
        <w:t>。</w:t>
      </w:r>
    </w:p>
    <w:p w:rsidR="005C76D4" w:rsidRDefault="005C76D4">
      <w:pPr>
        <w:pStyle w:val="a9"/>
        <w:tabs>
          <w:tab w:val="left" w:pos="959"/>
          <w:tab w:val="left" w:pos="960"/>
        </w:tabs>
        <w:spacing w:before="1" w:line="360" w:lineRule="auto"/>
        <w:ind w:left="0" w:firstLine="0"/>
        <w:rPr>
          <w:rFonts w:asciiTheme="minorEastAsia" w:eastAsiaTheme="minorEastAsia" w:hAnsiTheme="minorEastAsia"/>
          <w:sz w:val="24"/>
          <w:szCs w:val="24"/>
        </w:rPr>
      </w:pPr>
    </w:p>
    <w:p w:rsidR="005C76D4" w:rsidRDefault="00A935CF">
      <w:pPr>
        <w:spacing w:line="360" w:lineRule="auto"/>
        <w:ind w:firstLine="686"/>
        <w:rPr>
          <w:sz w:val="24"/>
          <w:szCs w:val="24"/>
          <w:lang w:val="en-US"/>
        </w:rPr>
      </w:pPr>
      <w:r>
        <w:rPr>
          <w:rFonts w:hint="eastAsia"/>
          <w:sz w:val="24"/>
          <w:szCs w:val="24"/>
          <w:lang w:val="en-US"/>
        </w:rPr>
        <w:t>三</w:t>
      </w:r>
      <w:r>
        <w:rPr>
          <w:rFonts w:hint="eastAsia"/>
          <w:sz w:val="24"/>
          <w:szCs w:val="24"/>
        </w:rPr>
        <w:t>、</w:t>
      </w:r>
      <w:r>
        <w:rPr>
          <w:rFonts w:hint="eastAsia"/>
          <w:sz w:val="24"/>
          <w:szCs w:val="24"/>
          <w:lang w:val="en-US"/>
        </w:rPr>
        <w:t>订单响应</w:t>
      </w:r>
    </w:p>
    <w:p w:rsidR="005C76D4" w:rsidRDefault="00A935CF">
      <w:pPr>
        <w:spacing w:line="360" w:lineRule="auto"/>
        <w:ind w:firstLine="686"/>
        <w:rPr>
          <w:sz w:val="24"/>
          <w:szCs w:val="24"/>
        </w:rPr>
      </w:pPr>
      <w:r>
        <w:rPr>
          <w:rFonts w:hint="eastAsia"/>
          <w:sz w:val="24"/>
          <w:szCs w:val="24"/>
          <w:lang w:val="en-US"/>
        </w:rPr>
        <w:t>待响应订单明细列表</w:t>
      </w:r>
      <w:r>
        <w:rPr>
          <w:rFonts w:hint="eastAsia"/>
          <w:sz w:val="24"/>
          <w:szCs w:val="24"/>
        </w:rPr>
        <w:t>页面：</w:t>
      </w:r>
    </w:p>
    <w:p w:rsidR="005C76D4" w:rsidRDefault="00A935CF">
      <w:pPr>
        <w:spacing w:line="360" w:lineRule="auto"/>
      </w:pPr>
      <w:r>
        <w:rPr>
          <w:noProof/>
          <w:lang w:val="en-US" w:bidi="ar-SA"/>
        </w:rPr>
        <w:drawing>
          <wp:inline distT="0" distB="0" distL="114300" distR="114300">
            <wp:extent cx="5760085" cy="2779395"/>
            <wp:effectExtent l="0" t="0" r="12065" b="190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22"/>
                    <a:stretch>
                      <a:fillRect/>
                    </a:stretch>
                  </pic:blipFill>
                  <pic:spPr>
                    <a:xfrm>
                      <a:off x="0" y="0"/>
                      <a:ext cx="5760085" cy="2779395"/>
                    </a:xfrm>
                    <a:prstGeom prst="rect">
                      <a:avLst/>
                    </a:prstGeom>
                    <a:noFill/>
                    <a:ln>
                      <a:noFill/>
                    </a:ln>
                  </pic:spPr>
                </pic:pic>
              </a:graphicData>
            </a:graphic>
          </wp:inline>
        </w:drawing>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t>该页面展示</w:t>
      </w:r>
      <w:r>
        <w:rPr>
          <w:rFonts w:asciiTheme="minorEastAsia" w:eastAsiaTheme="minorEastAsia" w:hAnsiTheme="minorEastAsia" w:hint="eastAsia"/>
          <w:sz w:val="24"/>
          <w:szCs w:val="24"/>
          <w:lang w:val="en-US"/>
        </w:rPr>
        <w:t>医院提交的所有待响应订单，可勾选后作出响应、拒绝响应操作，</w:t>
      </w:r>
      <w:r>
        <w:rPr>
          <w:rFonts w:hint="eastAsia"/>
          <w:sz w:val="24"/>
          <w:szCs w:val="24"/>
          <w:lang w:val="en-US"/>
        </w:rPr>
        <w:t>如拒绝响应，则需填写拒绝响应的理由（拒绝理由下面无选择内容时需要新增拒绝理由</w:t>
      </w:r>
      <w:r>
        <w:rPr>
          <w:rFonts w:ascii="等线" w:eastAsia="等线" w:hAnsi="等线" w:cs="Times New Roman" w:hint="eastAsia"/>
          <w:sz w:val="18"/>
          <w:szCs w:val="18"/>
          <w:lang w:val="en-US"/>
        </w:rPr>
        <w:t>）</w:t>
      </w:r>
      <w:r>
        <w:rPr>
          <w:rFonts w:asciiTheme="minorEastAsia" w:eastAsiaTheme="minorEastAsia" w:hAnsiTheme="minorEastAsia" w:hint="eastAsia"/>
          <w:sz w:val="24"/>
          <w:szCs w:val="24"/>
        </w:rPr>
        <w:t>。</w:t>
      </w:r>
    </w:p>
    <w:p w:rsidR="005C76D4" w:rsidRDefault="00A935CF">
      <w:pPr>
        <w:spacing w:line="360" w:lineRule="auto"/>
        <w:ind w:firstLine="686"/>
        <w:rPr>
          <w:sz w:val="24"/>
          <w:szCs w:val="24"/>
          <w:lang w:val="en-US"/>
        </w:rPr>
      </w:pPr>
      <w:r>
        <w:rPr>
          <w:rFonts w:hint="eastAsia"/>
          <w:sz w:val="24"/>
          <w:szCs w:val="24"/>
          <w:lang w:val="en-US"/>
        </w:rPr>
        <w:t>四</w:t>
      </w:r>
      <w:r>
        <w:rPr>
          <w:rFonts w:hint="eastAsia"/>
          <w:sz w:val="24"/>
          <w:szCs w:val="24"/>
        </w:rPr>
        <w:t>、</w:t>
      </w:r>
      <w:r>
        <w:rPr>
          <w:rFonts w:hint="eastAsia"/>
          <w:sz w:val="24"/>
          <w:szCs w:val="24"/>
          <w:lang w:val="en-US"/>
        </w:rPr>
        <w:t>订单配送</w:t>
      </w:r>
    </w:p>
    <w:p w:rsidR="005C76D4" w:rsidRDefault="00A935CF">
      <w:pPr>
        <w:spacing w:line="360" w:lineRule="auto"/>
        <w:ind w:firstLine="686"/>
        <w:rPr>
          <w:sz w:val="24"/>
          <w:szCs w:val="24"/>
        </w:rPr>
      </w:pPr>
      <w:r>
        <w:rPr>
          <w:rFonts w:hint="eastAsia"/>
          <w:sz w:val="24"/>
          <w:szCs w:val="24"/>
          <w:lang w:val="en-US"/>
        </w:rPr>
        <w:t>待配送订单明细列表</w:t>
      </w:r>
      <w:r>
        <w:rPr>
          <w:rFonts w:hint="eastAsia"/>
          <w:sz w:val="24"/>
          <w:szCs w:val="24"/>
        </w:rPr>
        <w:t>页面：</w:t>
      </w:r>
    </w:p>
    <w:p w:rsidR="005C76D4" w:rsidRDefault="00A935CF">
      <w:pPr>
        <w:spacing w:line="360" w:lineRule="auto"/>
      </w:pPr>
      <w:r>
        <w:rPr>
          <w:noProof/>
          <w:lang w:val="en-US" w:bidi="ar-SA"/>
        </w:rPr>
        <w:lastRenderedPageBreak/>
        <w:drawing>
          <wp:inline distT="0" distB="0" distL="114300" distR="114300">
            <wp:extent cx="5760085" cy="2680335"/>
            <wp:effectExtent l="0" t="0" r="12065" b="57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3"/>
                    <a:stretch>
                      <a:fillRect/>
                    </a:stretch>
                  </pic:blipFill>
                  <pic:spPr>
                    <a:xfrm>
                      <a:off x="0" y="0"/>
                      <a:ext cx="5760085" cy="2680335"/>
                    </a:xfrm>
                    <a:prstGeom prst="rect">
                      <a:avLst/>
                    </a:prstGeom>
                    <a:noFill/>
                    <a:ln>
                      <a:noFill/>
                    </a:ln>
                  </pic:spPr>
                </pic:pic>
              </a:graphicData>
            </a:graphic>
          </wp:inline>
        </w:drawing>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rPr>
        <w:t>该页面展示</w:t>
      </w:r>
      <w:r>
        <w:rPr>
          <w:rFonts w:asciiTheme="minorEastAsia" w:eastAsiaTheme="minorEastAsia" w:hAnsiTheme="minorEastAsia" w:hint="eastAsia"/>
          <w:sz w:val="24"/>
          <w:szCs w:val="24"/>
          <w:lang w:val="en-US"/>
        </w:rPr>
        <w:t>医院提交的所有待配送订单，可勾选后作出配送、拒绝配送操作，</w:t>
      </w:r>
      <w:r>
        <w:rPr>
          <w:rFonts w:hint="eastAsia"/>
          <w:sz w:val="24"/>
          <w:szCs w:val="24"/>
          <w:lang w:val="en-US"/>
        </w:rPr>
        <w:t>如拒绝配送，则需填写拒绝配送的理由（拒绝理由下面无选择内容时需要新增拒绝理由</w:t>
      </w:r>
      <w:r>
        <w:rPr>
          <w:rFonts w:ascii="等线" w:eastAsia="等线" w:hAnsi="等线" w:cs="Times New Roman" w:hint="eastAsia"/>
          <w:sz w:val="18"/>
          <w:szCs w:val="18"/>
          <w:lang w:val="en-US"/>
        </w:rPr>
        <w:t>）</w:t>
      </w:r>
      <w:r>
        <w:rPr>
          <w:rFonts w:asciiTheme="minorEastAsia" w:eastAsiaTheme="minorEastAsia" w:hAnsiTheme="minorEastAsia" w:hint="eastAsia"/>
          <w:sz w:val="24"/>
          <w:szCs w:val="24"/>
        </w:rPr>
        <w:t>。</w:t>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b/>
          <w:bCs/>
          <w:color w:val="FF0000"/>
          <w:sz w:val="24"/>
          <w:szCs w:val="24"/>
        </w:rPr>
      </w:pPr>
      <w:r>
        <w:rPr>
          <w:rFonts w:asciiTheme="minorEastAsia" w:eastAsiaTheme="minorEastAsia" w:hAnsiTheme="minorEastAsia" w:hint="eastAsia"/>
          <w:b/>
          <w:bCs/>
          <w:color w:val="FF0000"/>
          <w:sz w:val="24"/>
          <w:szCs w:val="24"/>
          <w:lang w:val="en-US"/>
        </w:rPr>
        <w:t>注意：在订单响应下点了拒绝响应的订单则不会出现在待配送明细列表。</w:t>
      </w:r>
    </w:p>
    <w:p w:rsidR="005C76D4" w:rsidRDefault="005C76D4">
      <w:pPr>
        <w:pStyle w:val="a9"/>
        <w:tabs>
          <w:tab w:val="left" w:pos="959"/>
          <w:tab w:val="left" w:pos="960"/>
        </w:tabs>
        <w:spacing w:before="1" w:line="360" w:lineRule="auto"/>
        <w:ind w:left="0" w:firstLine="0"/>
        <w:rPr>
          <w:rFonts w:asciiTheme="minorEastAsia" w:eastAsiaTheme="minorEastAsia" w:hAnsiTheme="minorEastAsia"/>
          <w:sz w:val="24"/>
          <w:szCs w:val="24"/>
          <w:lang w:val="en-US"/>
        </w:rPr>
      </w:pPr>
    </w:p>
    <w:p w:rsidR="005C76D4" w:rsidRDefault="00A935CF">
      <w:pPr>
        <w:pStyle w:val="a9"/>
        <w:tabs>
          <w:tab w:val="left" w:pos="959"/>
          <w:tab w:val="left" w:pos="960"/>
        </w:tabs>
        <w:spacing w:before="1" w:line="360" w:lineRule="auto"/>
        <w:ind w:left="539" w:firstLine="0"/>
        <w:rPr>
          <w:rFonts w:asciiTheme="minorEastAsia" w:eastAsiaTheme="minorEastAsia" w:hAnsiTheme="minorEastAsia"/>
          <w:sz w:val="24"/>
          <w:szCs w:val="24"/>
          <w:lang w:val="en-US"/>
        </w:rPr>
      </w:pPr>
      <w:r>
        <w:rPr>
          <w:rFonts w:asciiTheme="minorEastAsia" w:eastAsiaTheme="minorEastAsia" w:hAnsiTheme="minorEastAsia" w:hint="eastAsia"/>
          <w:sz w:val="24"/>
          <w:szCs w:val="24"/>
          <w:lang w:val="en-US"/>
        </w:rPr>
        <w:t>已配送订单列表页面：</w:t>
      </w:r>
    </w:p>
    <w:p w:rsidR="005C76D4" w:rsidRDefault="00A935CF">
      <w:pPr>
        <w:pStyle w:val="a9"/>
        <w:tabs>
          <w:tab w:val="left" w:pos="959"/>
          <w:tab w:val="left" w:pos="960"/>
        </w:tabs>
        <w:spacing w:before="1" w:line="360" w:lineRule="auto"/>
        <w:ind w:left="0" w:firstLine="0"/>
        <w:rPr>
          <w:rFonts w:asciiTheme="minorEastAsia" w:eastAsiaTheme="minorEastAsia" w:hAnsiTheme="minorEastAsia"/>
          <w:sz w:val="24"/>
          <w:szCs w:val="24"/>
          <w:lang w:val="en-US"/>
        </w:rPr>
      </w:pPr>
      <w:r>
        <w:rPr>
          <w:noProof/>
          <w:lang w:val="en-US" w:bidi="ar-SA"/>
        </w:rPr>
        <w:drawing>
          <wp:inline distT="0" distB="0" distL="114300" distR="114300">
            <wp:extent cx="5760085" cy="3199130"/>
            <wp:effectExtent l="0" t="0" r="12065" b="127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24"/>
                    <a:stretch>
                      <a:fillRect/>
                    </a:stretch>
                  </pic:blipFill>
                  <pic:spPr>
                    <a:xfrm>
                      <a:off x="0" y="0"/>
                      <a:ext cx="5760085" cy="3199130"/>
                    </a:xfrm>
                    <a:prstGeom prst="rect">
                      <a:avLst/>
                    </a:prstGeom>
                    <a:noFill/>
                    <a:ln>
                      <a:noFill/>
                    </a:ln>
                  </pic:spPr>
                </pic:pic>
              </a:graphicData>
            </a:graphic>
          </wp:inline>
        </w:drawing>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Wingdings" w:hAnsi="Wingdings" w:hint="eastAsia"/>
          <w:sz w:val="24"/>
          <w:szCs w:val="24"/>
          <w:lang w:val="en-US"/>
        </w:rPr>
        <w:t>已配送列表下可查看已配送药品明细和配送状态，</w:t>
      </w:r>
      <w:r>
        <w:rPr>
          <w:rFonts w:asciiTheme="minorEastAsia" w:eastAsiaTheme="minorEastAsia" w:hAnsiTheme="minorEastAsia" w:hint="eastAsia"/>
          <w:sz w:val="24"/>
          <w:szCs w:val="24"/>
        </w:rPr>
        <w:t>用户可通过查询条件自行筛选。</w:t>
      </w:r>
    </w:p>
    <w:p w:rsidR="005C76D4" w:rsidRDefault="005C76D4">
      <w:pPr>
        <w:pStyle w:val="a9"/>
        <w:tabs>
          <w:tab w:val="left" w:pos="959"/>
          <w:tab w:val="left" w:pos="960"/>
        </w:tabs>
        <w:spacing w:before="1" w:line="360" w:lineRule="auto"/>
        <w:ind w:left="0" w:firstLine="0"/>
      </w:pPr>
    </w:p>
    <w:p w:rsidR="005C76D4" w:rsidRDefault="005C76D4">
      <w:pPr>
        <w:pStyle w:val="a9"/>
        <w:tabs>
          <w:tab w:val="left" w:pos="959"/>
          <w:tab w:val="left" w:pos="960"/>
        </w:tabs>
        <w:spacing w:before="1" w:line="360" w:lineRule="auto"/>
        <w:ind w:left="0" w:firstLine="0"/>
        <w:rPr>
          <w:rFonts w:ascii="Wingdings" w:eastAsia="Wingdings" w:hAnsi="Wingdings"/>
          <w:sz w:val="24"/>
          <w:szCs w:val="24"/>
        </w:rPr>
      </w:pPr>
    </w:p>
    <w:p w:rsidR="005C76D4" w:rsidRDefault="00A935CF">
      <w:pPr>
        <w:pStyle w:val="2"/>
        <w:numPr>
          <w:ilvl w:val="1"/>
          <w:numId w:val="1"/>
        </w:numPr>
        <w:tabs>
          <w:tab w:val="left" w:pos="687"/>
        </w:tabs>
      </w:pPr>
      <w:r>
        <w:rPr>
          <w:rFonts w:hint="eastAsia"/>
          <w:lang w:val="en-US"/>
        </w:rPr>
        <w:lastRenderedPageBreak/>
        <w:t>采购统计管理</w:t>
      </w:r>
    </w:p>
    <w:p w:rsidR="005C76D4" w:rsidRDefault="005C76D4">
      <w:pPr>
        <w:ind w:left="686"/>
      </w:pPr>
    </w:p>
    <w:p w:rsidR="005C76D4" w:rsidRDefault="00A935CF">
      <w:pPr>
        <w:spacing w:line="360" w:lineRule="auto"/>
        <w:ind w:firstLine="686"/>
        <w:rPr>
          <w:sz w:val="24"/>
          <w:szCs w:val="24"/>
          <w:lang w:val="en-US"/>
        </w:rPr>
      </w:pPr>
      <w:r>
        <w:rPr>
          <w:rFonts w:hint="eastAsia"/>
          <w:sz w:val="24"/>
          <w:szCs w:val="24"/>
        </w:rPr>
        <w:t>一、</w:t>
      </w:r>
      <w:r>
        <w:rPr>
          <w:rFonts w:hint="eastAsia"/>
          <w:sz w:val="24"/>
          <w:szCs w:val="24"/>
          <w:lang w:val="en-US"/>
        </w:rPr>
        <w:t>订单明细列表</w:t>
      </w:r>
    </w:p>
    <w:p w:rsidR="005C76D4" w:rsidRDefault="00A935CF">
      <w:pPr>
        <w:spacing w:line="360" w:lineRule="auto"/>
        <w:ind w:firstLine="686"/>
        <w:rPr>
          <w:sz w:val="24"/>
          <w:szCs w:val="24"/>
        </w:rPr>
      </w:pPr>
      <w:r>
        <w:rPr>
          <w:rFonts w:hint="eastAsia"/>
          <w:sz w:val="24"/>
          <w:szCs w:val="24"/>
          <w:lang w:val="en-US"/>
        </w:rPr>
        <w:t>订单明细列表</w:t>
      </w:r>
      <w:r>
        <w:rPr>
          <w:rFonts w:hint="eastAsia"/>
          <w:sz w:val="24"/>
          <w:szCs w:val="24"/>
        </w:rPr>
        <w:t>页面：</w:t>
      </w:r>
    </w:p>
    <w:p w:rsidR="005C76D4" w:rsidRDefault="00A935CF">
      <w:pPr>
        <w:spacing w:line="360" w:lineRule="auto"/>
        <w:rPr>
          <w:sz w:val="24"/>
          <w:szCs w:val="24"/>
        </w:rPr>
      </w:pPr>
      <w:r>
        <w:rPr>
          <w:noProof/>
          <w:lang w:val="en-US" w:bidi="ar-SA"/>
        </w:rPr>
        <w:drawing>
          <wp:inline distT="0" distB="0" distL="114300" distR="114300">
            <wp:extent cx="5760085" cy="3152775"/>
            <wp:effectExtent l="0" t="0" r="12065" b="952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25"/>
                    <a:stretch>
                      <a:fillRect/>
                    </a:stretch>
                  </pic:blipFill>
                  <pic:spPr>
                    <a:xfrm>
                      <a:off x="0" y="0"/>
                      <a:ext cx="5760085" cy="3152775"/>
                    </a:xfrm>
                    <a:prstGeom prst="rect">
                      <a:avLst/>
                    </a:prstGeom>
                    <a:noFill/>
                    <a:ln>
                      <a:noFill/>
                    </a:ln>
                  </pic:spPr>
                </pic:pic>
              </a:graphicData>
            </a:graphic>
          </wp:inline>
        </w:drawing>
      </w:r>
    </w:p>
    <w:p w:rsidR="005C76D4" w:rsidRDefault="00A935CF">
      <w:pPr>
        <w:pStyle w:val="a9"/>
        <w:numPr>
          <w:ilvl w:val="2"/>
          <w:numId w:val="4"/>
        </w:numPr>
        <w:tabs>
          <w:tab w:val="left" w:pos="959"/>
          <w:tab w:val="left" w:pos="960"/>
        </w:tabs>
        <w:spacing w:before="1" w:line="360" w:lineRule="auto"/>
        <w:ind w:left="959"/>
        <w:rPr>
          <w:rFonts w:ascii="Wingdings" w:eastAsia="Wingdings" w:hAnsi="Wingdings"/>
          <w:sz w:val="24"/>
          <w:szCs w:val="24"/>
        </w:rPr>
      </w:pPr>
      <w:r>
        <w:rPr>
          <w:rFonts w:asciiTheme="minorEastAsia" w:eastAsiaTheme="minorEastAsia" w:hAnsiTheme="minorEastAsia" w:hint="eastAsia"/>
          <w:sz w:val="24"/>
          <w:szCs w:val="24"/>
          <w:lang w:val="en-US"/>
        </w:rPr>
        <w:t>采购订单明细列表可查看订单明细、订单明细状态，</w:t>
      </w:r>
      <w:r>
        <w:rPr>
          <w:rFonts w:asciiTheme="minorEastAsia" w:eastAsiaTheme="minorEastAsia" w:hAnsiTheme="minorEastAsia" w:hint="eastAsia"/>
          <w:sz w:val="24"/>
          <w:szCs w:val="24"/>
        </w:rPr>
        <w:t>户可通过查询条件自行筛选。</w:t>
      </w:r>
    </w:p>
    <w:p w:rsidR="005C76D4" w:rsidRDefault="005C76D4">
      <w:pPr>
        <w:pStyle w:val="a9"/>
        <w:tabs>
          <w:tab w:val="left" w:pos="959"/>
          <w:tab w:val="left" w:pos="960"/>
        </w:tabs>
        <w:spacing w:before="1" w:line="360" w:lineRule="auto"/>
        <w:ind w:left="0" w:firstLine="0"/>
        <w:rPr>
          <w:rFonts w:ascii="Wingdings" w:eastAsiaTheme="minorEastAsia" w:hAnsi="Wingdings"/>
          <w:sz w:val="24"/>
          <w:szCs w:val="24"/>
          <w:lang w:val="en-US"/>
        </w:rPr>
      </w:pPr>
    </w:p>
    <w:p w:rsidR="005C76D4" w:rsidRDefault="005C76D4">
      <w:pPr>
        <w:pStyle w:val="a9"/>
        <w:tabs>
          <w:tab w:val="left" w:pos="959"/>
          <w:tab w:val="left" w:pos="960"/>
        </w:tabs>
        <w:spacing w:before="1" w:line="360" w:lineRule="auto"/>
        <w:ind w:left="0" w:firstLine="0"/>
        <w:rPr>
          <w:rFonts w:ascii="Wingdings" w:eastAsiaTheme="minorEastAsia" w:hAnsi="Wingdings"/>
          <w:sz w:val="24"/>
          <w:szCs w:val="24"/>
          <w:lang w:val="en-US"/>
        </w:rPr>
      </w:pPr>
    </w:p>
    <w:p w:rsidR="005C76D4" w:rsidRDefault="005C76D4">
      <w:pPr>
        <w:tabs>
          <w:tab w:val="left" w:pos="959"/>
          <w:tab w:val="left" w:pos="960"/>
        </w:tabs>
        <w:spacing w:before="1" w:line="360" w:lineRule="auto"/>
        <w:ind w:left="539"/>
        <w:rPr>
          <w:rFonts w:ascii="Wingdings" w:eastAsia="Wingdings" w:hAnsi="Wingdings"/>
          <w:sz w:val="24"/>
          <w:szCs w:val="24"/>
        </w:rPr>
      </w:pPr>
    </w:p>
    <w:p w:rsidR="005C76D4" w:rsidRDefault="005C76D4">
      <w:pPr>
        <w:pStyle w:val="a9"/>
        <w:tabs>
          <w:tab w:val="left" w:pos="959"/>
          <w:tab w:val="left" w:pos="960"/>
        </w:tabs>
        <w:spacing w:before="1" w:line="360" w:lineRule="auto"/>
        <w:ind w:left="539" w:firstLine="0"/>
        <w:rPr>
          <w:rFonts w:ascii="Wingdings" w:eastAsia="Wingdings" w:hAnsi="Wingdings"/>
          <w:sz w:val="24"/>
          <w:szCs w:val="24"/>
        </w:rPr>
      </w:pPr>
    </w:p>
    <w:sectPr w:rsidR="005C76D4">
      <w:pgSz w:w="11910" w:h="16840"/>
      <w:pgMar w:top="1420" w:right="1560" w:bottom="1380" w:left="1680" w:header="852" w:footer="119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5CF" w:rsidRDefault="00A935CF">
      <w:r>
        <w:separator/>
      </w:r>
    </w:p>
  </w:endnote>
  <w:endnote w:type="continuationSeparator" w:id="0">
    <w:p w:rsidR="00A935CF" w:rsidRDefault="00A9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6D4" w:rsidRDefault="00A935CF">
    <w:pPr>
      <w:pStyle w:val="a3"/>
      <w:spacing w:line="14" w:lineRule="auto"/>
      <w:rPr>
        <w:sz w:val="20"/>
      </w:rPr>
    </w:pPr>
    <w:r>
      <w:rPr>
        <w:noProof/>
        <w:lang w:val="en-US" w:bidi="ar-SA"/>
      </w:rPr>
      <mc:AlternateContent>
        <mc:Choice Requires="wps">
          <w:drawing>
            <wp:anchor distT="0" distB="0" distL="114300" distR="114300" simplePos="0" relativeHeight="251661312" behindDoc="1" locked="0" layoutInCell="1" allowOverlap="1">
              <wp:simplePos x="0" y="0"/>
              <wp:positionH relativeFrom="page">
                <wp:posOffset>3683635</wp:posOffset>
              </wp:positionH>
              <wp:positionV relativeFrom="page">
                <wp:posOffset>9792970</wp:posOffset>
              </wp:positionV>
              <wp:extent cx="192405" cy="139700"/>
              <wp:effectExtent l="0" t="0" r="0" b="0"/>
              <wp:wrapNone/>
              <wp:docPr id="50" name="文本框 1"/>
              <wp:cNvGraphicFramePr/>
              <a:graphic xmlns:a="http://schemas.openxmlformats.org/drawingml/2006/main">
                <a:graphicData uri="http://schemas.microsoft.com/office/word/2010/wordprocessingShape">
                  <wps:wsp>
                    <wps:cNvSpPr txBox="1"/>
                    <wps:spPr>
                      <a:xfrm>
                        <a:off x="0" y="0"/>
                        <a:ext cx="192405" cy="139700"/>
                      </a:xfrm>
                      <a:prstGeom prst="rect">
                        <a:avLst/>
                      </a:prstGeom>
                      <a:noFill/>
                      <a:ln>
                        <a:noFill/>
                      </a:ln>
                    </wps:spPr>
                    <wps:txbx>
                      <w:txbxContent>
                        <w:p w:rsidR="005C76D4" w:rsidRDefault="00A935CF">
                          <w:pPr>
                            <w:spacing w:line="203" w:lineRule="exact"/>
                            <w:ind w:left="60"/>
                            <w:rPr>
                              <w:rFonts w:ascii="Calibri"/>
                              <w:sz w:val="18"/>
                            </w:rPr>
                          </w:pPr>
                          <w:r>
                            <w:fldChar w:fldCharType="begin"/>
                          </w:r>
                          <w:r>
                            <w:rPr>
                              <w:rFonts w:ascii="Calibri"/>
                              <w:sz w:val="18"/>
                            </w:rPr>
                            <w:instrText xml:space="preserve"> PAGE </w:instrText>
                          </w:r>
                          <w:r>
                            <w:fldChar w:fldCharType="separate"/>
                          </w:r>
                          <w:r w:rsidR="00101A0B">
                            <w:rPr>
                              <w:rFonts w:ascii="Calibri"/>
                              <w:noProof/>
                              <w:sz w:val="18"/>
                            </w:rPr>
                            <w:t>3</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290.05pt;margin-top:771.1pt;width:15.15pt;height:11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" filled="f" stroked="f">
              <v:textbox inset="0,0,0,0">
                <w:txbxContent>
                  <w:p w:rsidR="005C76D4" w:rsidRDefault="00A935CF">
                    <w:pPr>
                      <w:spacing w:line="203" w:lineRule="exact"/>
                      <w:ind w:left="60"/>
                      <w:rPr>
                        <w:rFonts w:ascii="Calibri"/>
                        <w:sz w:val="18"/>
                      </w:rPr>
                    </w:pPr>
                    <w:r>
                      <w:fldChar w:fldCharType="begin"/>
                    </w:r>
                    <w:r>
                      <w:rPr>
                        <w:rFonts w:ascii="Calibri"/>
                        <w:sz w:val="18"/>
                      </w:rPr>
                      <w:instrText xml:space="preserve"> PAGE </w:instrText>
                    </w:r>
                    <w:r>
                      <w:fldChar w:fldCharType="separate"/>
                    </w:r>
                    <w:r w:rsidR="00101A0B">
                      <w:rPr>
                        <w:rFonts w:ascii="Calibri"/>
                        <w:noProof/>
                        <w:sz w:val="18"/>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5CF" w:rsidRDefault="00A935CF">
      <w:r>
        <w:separator/>
      </w:r>
    </w:p>
  </w:footnote>
  <w:footnote w:type="continuationSeparator" w:id="0">
    <w:p w:rsidR="00A935CF" w:rsidRDefault="00A93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6D4" w:rsidRDefault="005C76D4">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6D4" w:rsidRDefault="00A935CF">
    <w:pPr>
      <w:pStyle w:val="a3"/>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1143000</wp:posOffset>
              </wp:positionH>
              <wp:positionV relativeFrom="page">
                <wp:posOffset>884555</wp:posOffset>
              </wp:positionV>
              <wp:extent cx="5274310" cy="0"/>
              <wp:effectExtent l="0" t="0" r="0" b="0"/>
              <wp:wrapNone/>
              <wp:docPr id="43" name="直线 5"/>
              <wp:cNvGraphicFramePr/>
              <a:graphic xmlns:a="http://schemas.openxmlformats.org/drawingml/2006/main">
                <a:graphicData uri="http://schemas.microsoft.com/office/word/2010/wordprocessingShape">
                  <wps:wsp>
                    <wps:cNvCnPr/>
                    <wps:spPr>
                      <a:xfrm>
                        <a:off x="0" y="0"/>
                        <a:ext cx="52743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w14:anchorId="5C8706AB" id="直线 5"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90pt,69.65pt" to="505.3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" strokeweight=".48pt">
              <w10:wrap anchorx="page" anchory="page"/>
            </v:line>
          </w:pict>
        </mc:Fallback>
      </mc:AlternateContent>
    </w:r>
    <w:r>
      <w:rPr>
        <w:noProof/>
        <w:lang w:val="en-US" w:bidi="ar-SA"/>
      </w:rPr>
      <mc:AlternateContent>
        <mc:Choice Requires="wps">
          <w:drawing>
            <wp:anchor distT="0" distB="0" distL="114300" distR="114300" simplePos="0" relativeHeight="251660288" behindDoc="1" locked="0" layoutInCell="1" allowOverlap="1">
              <wp:simplePos x="0" y="0"/>
              <wp:positionH relativeFrom="page">
                <wp:posOffset>4522470</wp:posOffset>
              </wp:positionH>
              <wp:positionV relativeFrom="page">
                <wp:posOffset>682625</wp:posOffset>
              </wp:positionV>
              <wp:extent cx="1854200" cy="176530"/>
              <wp:effectExtent l="0" t="0" r="0" b="0"/>
              <wp:wrapNone/>
              <wp:docPr id="49" name="文本框 4"/>
              <wp:cNvGraphicFramePr/>
              <a:graphic xmlns:a="http://schemas.openxmlformats.org/drawingml/2006/main">
                <a:graphicData uri="http://schemas.microsoft.com/office/word/2010/wordprocessingShape">
                  <wps:wsp>
                    <wps:cNvSpPr txBox="1"/>
                    <wps:spPr>
                      <a:xfrm>
                        <a:off x="0" y="0"/>
                        <a:ext cx="1854200" cy="176530"/>
                      </a:xfrm>
                      <a:prstGeom prst="rect">
                        <a:avLst/>
                      </a:prstGeom>
                      <a:noFill/>
                      <a:ln>
                        <a:noFill/>
                      </a:ln>
                    </wps:spPr>
                    <wps:txbx>
                      <w:txbxContent>
                        <w:p w:rsidR="005C76D4" w:rsidRDefault="00A935CF">
                          <w:pPr>
                            <w:spacing w:line="278" w:lineRule="exact"/>
                            <w:ind w:left="20"/>
                            <w:rPr>
                              <w:rFonts w:ascii="微软雅黑" w:eastAsia="微软雅黑"/>
                              <w:sz w:val="18"/>
                            </w:rPr>
                          </w:pPr>
                          <w:r>
                            <w:rPr>
                              <w:rFonts w:ascii="微软雅黑" w:eastAsia="微软雅黑" w:hint="eastAsia"/>
                              <w:sz w:val="18"/>
                            </w:rPr>
                            <w:t>云南省药品集中采购交易系统</w:t>
                          </w:r>
                          <w:r>
                            <w:rPr>
                              <w:rFonts w:ascii="微软雅黑" w:eastAsia="微软雅黑" w:hint="eastAsia"/>
                              <w:sz w:val="18"/>
                            </w:rPr>
                            <w:t>V3.5</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356.1pt;margin-top:53.75pt;width:146pt;height:13.9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" filled="f" stroked="f">
              <v:textbox inset="0,0,0,0">
                <w:txbxContent>
                  <w:p w:rsidR="005C76D4" w:rsidRDefault="00A935CF">
                    <w:pPr>
                      <w:spacing w:line="278" w:lineRule="exact"/>
                      <w:ind w:left="20"/>
                      <w:rPr>
                        <w:rFonts w:ascii="微软雅黑" w:eastAsia="微软雅黑"/>
                        <w:sz w:val="18"/>
                      </w:rPr>
                    </w:pPr>
                    <w:r>
                      <w:rPr>
                        <w:rFonts w:ascii="微软雅黑" w:eastAsia="微软雅黑" w:hint="eastAsia"/>
                        <w:sz w:val="18"/>
                      </w:rPr>
                      <w:t>云南省药品集中采购交易系统</w:t>
                    </w:r>
                    <w:r>
                      <w:rPr>
                        <w:rFonts w:ascii="微软雅黑" w:eastAsia="微软雅黑" w:hint="eastAsia"/>
                        <w:sz w:val="18"/>
                      </w:rPr>
                      <w:t>V3.5</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6D4" w:rsidRDefault="005C76D4">
    <w:pPr>
      <w:pStyle w:val="a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240D64"/>
    <w:multiLevelType w:val="multilevel"/>
    <w:tmpl w:val="38240D64"/>
    <w:lvl w:ilvl="0">
      <w:start w:val="1"/>
      <w:numFmt w:val="japaneseCounting"/>
      <w:lvlText w:val="%1、"/>
      <w:lvlJc w:val="left"/>
      <w:pPr>
        <w:ind w:left="1080" w:hanging="48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
    <w:nsid w:val="425D293A"/>
    <w:multiLevelType w:val="multilevel"/>
    <w:tmpl w:val="425D293A"/>
    <w:lvl w:ilvl="0">
      <w:start w:val="1"/>
      <w:numFmt w:val="decimal"/>
      <w:lvlText w:val="%1、"/>
      <w:lvlJc w:val="left"/>
      <w:pPr>
        <w:ind w:left="1319" w:hanging="360"/>
      </w:pPr>
      <w:rPr>
        <w:rFonts w:hint="default"/>
      </w:rPr>
    </w:lvl>
    <w:lvl w:ilvl="1">
      <w:start w:val="1"/>
      <w:numFmt w:val="lowerLetter"/>
      <w:lvlText w:val="%2)"/>
      <w:lvlJc w:val="left"/>
      <w:pPr>
        <w:ind w:left="1799" w:hanging="420"/>
      </w:pPr>
    </w:lvl>
    <w:lvl w:ilvl="2">
      <w:start w:val="1"/>
      <w:numFmt w:val="lowerRoman"/>
      <w:lvlText w:val="%3."/>
      <w:lvlJc w:val="right"/>
      <w:pPr>
        <w:ind w:left="2219" w:hanging="420"/>
      </w:pPr>
    </w:lvl>
    <w:lvl w:ilvl="3">
      <w:start w:val="1"/>
      <w:numFmt w:val="decimal"/>
      <w:lvlText w:val="%4."/>
      <w:lvlJc w:val="left"/>
      <w:pPr>
        <w:ind w:left="2639" w:hanging="420"/>
      </w:pPr>
    </w:lvl>
    <w:lvl w:ilvl="4">
      <w:start w:val="1"/>
      <w:numFmt w:val="lowerLetter"/>
      <w:lvlText w:val="%5)"/>
      <w:lvlJc w:val="left"/>
      <w:pPr>
        <w:ind w:left="3059" w:hanging="420"/>
      </w:pPr>
    </w:lvl>
    <w:lvl w:ilvl="5">
      <w:start w:val="1"/>
      <w:numFmt w:val="lowerRoman"/>
      <w:lvlText w:val="%6."/>
      <w:lvlJc w:val="right"/>
      <w:pPr>
        <w:ind w:left="3479" w:hanging="420"/>
      </w:pPr>
    </w:lvl>
    <w:lvl w:ilvl="6">
      <w:start w:val="1"/>
      <w:numFmt w:val="decimal"/>
      <w:lvlText w:val="%7."/>
      <w:lvlJc w:val="left"/>
      <w:pPr>
        <w:ind w:left="3899" w:hanging="420"/>
      </w:pPr>
    </w:lvl>
    <w:lvl w:ilvl="7">
      <w:start w:val="1"/>
      <w:numFmt w:val="lowerLetter"/>
      <w:lvlText w:val="%8)"/>
      <w:lvlJc w:val="left"/>
      <w:pPr>
        <w:ind w:left="4319" w:hanging="420"/>
      </w:pPr>
    </w:lvl>
    <w:lvl w:ilvl="8">
      <w:start w:val="1"/>
      <w:numFmt w:val="lowerRoman"/>
      <w:lvlText w:val="%9."/>
      <w:lvlJc w:val="right"/>
      <w:pPr>
        <w:ind w:left="4739" w:hanging="420"/>
      </w:pPr>
    </w:lvl>
  </w:abstractNum>
  <w:abstractNum w:abstractNumId="2">
    <w:nsid w:val="4F8C7B20"/>
    <w:multiLevelType w:val="multilevel"/>
    <w:tmpl w:val="4F8C7B20"/>
    <w:lvl w:ilvl="0">
      <w:start w:val="1"/>
      <w:numFmt w:val="decimal"/>
      <w:lvlText w:val="%1."/>
      <w:lvlJc w:val="left"/>
      <w:pPr>
        <w:ind w:left="544" w:hanging="425"/>
      </w:pPr>
      <w:rPr>
        <w:rFonts w:ascii="Calibri" w:eastAsia="Calibri" w:hAnsi="Calibri" w:cs="Calibri" w:hint="default"/>
        <w:b/>
        <w:bCs/>
        <w:w w:val="99"/>
        <w:sz w:val="44"/>
        <w:szCs w:val="44"/>
        <w:lang w:val="zh-CN" w:eastAsia="zh-CN" w:bidi="zh-CN"/>
      </w:rPr>
    </w:lvl>
    <w:lvl w:ilvl="1">
      <w:start w:val="1"/>
      <w:numFmt w:val="decimal"/>
      <w:lvlText w:val="%1.%2."/>
      <w:lvlJc w:val="left"/>
      <w:pPr>
        <w:ind w:left="686" w:hanging="567"/>
      </w:pPr>
      <w:rPr>
        <w:rFonts w:ascii="Cambria" w:eastAsia="Cambria" w:hAnsi="Cambria" w:cs="Cambria" w:hint="default"/>
        <w:b/>
        <w:bCs/>
        <w:w w:val="99"/>
        <w:sz w:val="32"/>
        <w:szCs w:val="32"/>
        <w:lang w:val="zh-CN" w:eastAsia="zh-CN" w:bidi="zh-CN"/>
      </w:rPr>
    </w:lvl>
    <w:lvl w:ilvl="2">
      <w:numFmt w:val="bullet"/>
      <w:lvlText w:val=""/>
      <w:lvlJc w:val="left"/>
      <w:pPr>
        <w:ind w:left="960" w:hanging="420"/>
      </w:pPr>
      <w:rPr>
        <w:rFonts w:hint="default"/>
        <w:w w:val="100"/>
        <w:lang w:val="zh-CN" w:eastAsia="zh-CN" w:bidi="zh-CN"/>
      </w:rPr>
    </w:lvl>
    <w:lvl w:ilvl="3">
      <w:numFmt w:val="bullet"/>
      <w:lvlText w:val=""/>
      <w:lvlJc w:val="left"/>
      <w:pPr>
        <w:ind w:left="1380" w:hanging="420"/>
      </w:pPr>
      <w:rPr>
        <w:rFonts w:ascii="Wingdings" w:eastAsia="Wingdings" w:hAnsi="Wingdings" w:cs="Wingdings" w:hint="default"/>
        <w:w w:val="100"/>
        <w:sz w:val="24"/>
        <w:szCs w:val="24"/>
        <w:lang w:val="zh-CN" w:eastAsia="zh-CN" w:bidi="zh-CN"/>
      </w:rPr>
    </w:lvl>
    <w:lvl w:ilvl="4">
      <w:numFmt w:val="bullet"/>
      <w:lvlText w:val="•"/>
      <w:lvlJc w:val="left"/>
      <w:pPr>
        <w:ind w:left="2420" w:hanging="420"/>
      </w:pPr>
      <w:rPr>
        <w:rFonts w:hint="default"/>
        <w:lang w:val="zh-CN" w:eastAsia="zh-CN" w:bidi="zh-CN"/>
      </w:rPr>
    </w:lvl>
    <w:lvl w:ilvl="5">
      <w:numFmt w:val="bullet"/>
      <w:lvlText w:val="•"/>
      <w:lvlJc w:val="left"/>
      <w:pPr>
        <w:ind w:left="3461" w:hanging="420"/>
      </w:pPr>
      <w:rPr>
        <w:rFonts w:hint="default"/>
        <w:lang w:val="zh-CN" w:eastAsia="zh-CN" w:bidi="zh-CN"/>
      </w:rPr>
    </w:lvl>
    <w:lvl w:ilvl="6">
      <w:numFmt w:val="bullet"/>
      <w:lvlText w:val="•"/>
      <w:lvlJc w:val="left"/>
      <w:pPr>
        <w:ind w:left="4502" w:hanging="420"/>
      </w:pPr>
      <w:rPr>
        <w:rFonts w:hint="default"/>
        <w:lang w:val="zh-CN" w:eastAsia="zh-CN" w:bidi="zh-CN"/>
      </w:rPr>
    </w:lvl>
    <w:lvl w:ilvl="7">
      <w:numFmt w:val="bullet"/>
      <w:lvlText w:val="•"/>
      <w:lvlJc w:val="left"/>
      <w:pPr>
        <w:ind w:left="5543" w:hanging="420"/>
      </w:pPr>
      <w:rPr>
        <w:rFonts w:hint="default"/>
        <w:lang w:val="zh-CN" w:eastAsia="zh-CN" w:bidi="zh-CN"/>
      </w:rPr>
    </w:lvl>
    <w:lvl w:ilvl="8">
      <w:numFmt w:val="bullet"/>
      <w:lvlText w:val="•"/>
      <w:lvlJc w:val="left"/>
      <w:pPr>
        <w:ind w:left="6584" w:hanging="420"/>
      </w:pPr>
      <w:rPr>
        <w:rFonts w:hint="default"/>
        <w:lang w:val="zh-CN" w:eastAsia="zh-CN" w:bidi="zh-CN"/>
      </w:rPr>
    </w:lvl>
  </w:abstractNum>
  <w:abstractNum w:abstractNumId="3">
    <w:nsid w:val="699F44C9"/>
    <w:multiLevelType w:val="multilevel"/>
    <w:tmpl w:val="699F44C9"/>
    <w:lvl w:ilvl="0">
      <w:start w:val="1"/>
      <w:numFmt w:val="decimal"/>
      <w:lvlText w:val="%1."/>
      <w:lvlJc w:val="left"/>
      <w:pPr>
        <w:ind w:left="544" w:hanging="425"/>
      </w:pPr>
      <w:rPr>
        <w:rFonts w:ascii="Calibri" w:eastAsia="Calibri" w:hAnsi="Calibri" w:cs="Calibri" w:hint="default"/>
        <w:b/>
        <w:bCs/>
        <w:w w:val="99"/>
        <w:sz w:val="44"/>
        <w:szCs w:val="44"/>
        <w:lang w:val="zh-CN" w:eastAsia="zh-CN" w:bidi="zh-CN"/>
      </w:rPr>
    </w:lvl>
    <w:lvl w:ilvl="1">
      <w:start w:val="1"/>
      <w:numFmt w:val="decimal"/>
      <w:lvlText w:val="%1.%2."/>
      <w:lvlJc w:val="left"/>
      <w:pPr>
        <w:ind w:left="686" w:hanging="567"/>
      </w:pPr>
      <w:rPr>
        <w:rFonts w:ascii="Cambria" w:eastAsia="Cambria" w:hAnsi="Cambria" w:cs="Cambria" w:hint="default"/>
        <w:b/>
        <w:bCs/>
        <w:w w:val="99"/>
        <w:sz w:val="32"/>
        <w:szCs w:val="32"/>
        <w:lang w:val="zh-CN" w:eastAsia="zh-CN" w:bidi="zh-CN"/>
      </w:rPr>
    </w:lvl>
    <w:lvl w:ilvl="2">
      <w:numFmt w:val="bullet"/>
      <w:lvlText w:val=""/>
      <w:lvlJc w:val="left"/>
      <w:pPr>
        <w:ind w:left="960" w:hanging="420"/>
      </w:pPr>
      <w:rPr>
        <w:rFonts w:hint="default"/>
        <w:w w:val="100"/>
        <w:lang w:val="zh-CN" w:eastAsia="zh-CN" w:bidi="zh-CN"/>
      </w:rPr>
    </w:lvl>
    <w:lvl w:ilvl="3">
      <w:numFmt w:val="bullet"/>
      <w:lvlText w:val=""/>
      <w:lvlJc w:val="left"/>
      <w:pPr>
        <w:ind w:left="1380" w:hanging="420"/>
      </w:pPr>
      <w:rPr>
        <w:rFonts w:ascii="Wingdings" w:eastAsia="Wingdings" w:hAnsi="Wingdings" w:cs="Wingdings" w:hint="default"/>
        <w:w w:val="100"/>
        <w:sz w:val="24"/>
        <w:szCs w:val="24"/>
        <w:lang w:val="zh-CN" w:eastAsia="zh-CN" w:bidi="zh-CN"/>
      </w:rPr>
    </w:lvl>
    <w:lvl w:ilvl="4">
      <w:numFmt w:val="bullet"/>
      <w:lvlText w:val="•"/>
      <w:lvlJc w:val="left"/>
      <w:pPr>
        <w:ind w:left="2420" w:hanging="420"/>
      </w:pPr>
      <w:rPr>
        <w:rFonts w:hint="default"/>
        <w:lang w:val="zh-CN" w:eastAsia="zh-CN" w:bidi="zh-CN"/>
      </w:rPr>
    </w:lvl>
    <w:lvl w:ilvl="5">
      <w:numFmt w:val="bullet"/>
      <w:lvlText w:val="•"/>
      <w:lvlJc w:val="left"/>
      <w:pPr>
        <w:ind w:left="3461" w:hanging="420"/>
      </w:pPr>
      <w:rPr>
        <w:rFonts w:hint="default"/>
        <w:lang w:val="zh-CN" w:eastAsia="zh-CN" w:bidi="zh-CN"/>
      </w:rPr>
    </w:lvl>
    <w:lvl w:ilvl="6">
      <w:numFmt w:val="bullet"/>
      <w:lvlText w:val="•"/>
      <w:lvlJc w:val="left"/>
      <w:pPr>
        <w:ind w:left="4502" w:hanging="420"/>
      </w:pPr>
      <w:rPr>
        <w:rFonts w:hint="default"/>
        <w:lang w:val="zh-CN" w:eastAsia="zh-CN" w:bidi="zh-CN"/>
      </w:rPr>
    </w:lvl>
    <w:lvl w:ilvl="7">
      <w:numFmt w:val="bullet"/>
      <w:lvlText w:val="•"/>
      <w:lvlJc w:val="left"/>
      <w:pPr>
        <w:ind w:left="5543" w:hanging="420"/>
      </w:pPr>
      <w:rPr>
        <w:rFonts w:hint="default"/>
        <w:lang w:val="zh-CN" w:eastAsia="zh-CN" w:bidi="zh-CN"/>
      </w:rPr>
    </w:lvl>
    <w:lvl w:ilvl="8">
      <w:numFmt w:val="bullet"/>
      <w:lvlText w:val="•"/>
      <w:lvlJc w:val="left"/>
      <w:pPr>
        <w:ind w:left="6584" w:hanging="420"/>
      </w:pPr>
      <w:rPr>
        <w:rFonts w:hint="default"/>
        <w:lang w:val="zh-CN" w:eastAsia="zh-CN" w:bidi="zh-CN"/>
      </w:rPr>
    </w:lvl>
  </w:abstractNum>
  <w:abstractNum w:abstractNumId="4">
    <w:nsid w:val="73E7384E"/>
    <w:multiLevelType w:val="multilevel"/>
    <w:tmpl w:val="73E7384E"/>
    <w:lvl w:ilvl="0">
      <w:start w:val="1"/>
      <w:numFmt w:val="decimal"/>
      <w:lvlText w:val="%1、"/>
      <w:lvlJc w:val="left"/>
      <w:pPr>
        <w:ind w:left="1440" w:hanging="360"/>
      </w:pPr>
      <w:rPr>
        <w:rFont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683"/>
    <w:rsid w:val="00004CF9"/>
    <w:rsid w:val="00023CEE"/>
    <w:rsid w:val="000267AA"/>
    <w:rsid w:val="00030909"/>
    <w:rsid w:val="00045FDF"/>
    <w:rsid w:val="000B2609"/>
    <w:rsid w:val="000C1073"/>
    <w:rsid w:val="000D6A84"/>
    <w:rsid w:val="000E0D0C"/>
    <w:rsid w:val="000F5E4F"/>
    <w:rsid w:val="00101A0B"/>
    <w:rsid w:val="00110B18"/>
    <w:rsid w:val="00134D88"/>
    <w:rsid w:val="0017204B"/>
    <w:rsid w:val="00177682"/>
    <w:rsid w:val="00182E20"/>
    <w:rsid w:val="001C1177"/>
    <w:rsid w:val="001D1C79"/>
    <w:rsid w:val="00200924"/>
    <w:rsid w:val="0025007E"/>
    <w:rsid w:val="00261069"/>
    <w:rsid w:val="002976E7"/>
    <w:rsid w:val="002E7869"/>
    <w:rsid w:val="003334DF"/>
    <w:rsid w:val="00344A87"/>
    <w:rsid w:val="00383B2A"/>
    <w:rsid w:val="00384486"/>
    <w:rsid w:val="003C470B"/>
    <w:rsid w:val="0042704D"/>
    <w:rsid w:val="0045330E"/>
    <w:rsid w:val="00481385"/>
    <w:rsid w:val="00486526"/>
    <w:rsid w:val="004A2AB5"/>
    <w:rsid w:val="004D3DBD"/>
    <w:rsid w:val="004E6C66"/>
    <w:rsid w:val="005175B2"/>
    <w:rsid w:val="00527409"/>
    <w:rsid w:val="00557B02"/>
    <w:rsid w:val="00566EA4"/>
    <w:rsid w:val="005B5D76"/>
    <w:rsid w:val="005C07BA"/>
    <w:rsid w:val="005C3A6B"/>
    <w:rsid w:val="005C76D4"/>
    <w:rsid w:val="005E2BFF"/>
    <w:rsid w:val="00603C1C"/>
    <w:rsid w:val="0061378F"/>
    <w:rsid w:val="0062141A"/>
    <w:rsid w:val="00671D02"/>
    <w:rsid w:val="00697EBF"/>
    <w:rsid w:val="006A1EA0"/>
    <w:rsid w:val="007306E2"/>
    <w:rsid w:val="0076374D"/>
    <w:rsid w:val="00767CF6"/>
    <w:rsid w:val="00785B37"/>
    <w:rsid w:val="00791C91"/>
    <w:rsid w:val="00796540"/>
    <w:rsid w:val="007A0D92"/>
    <w:rsid w:val="007A68CF"/>
    <w:rsid w:val="008101F9"/>
    <w:rsid w:val="00830E22"/>
    <w:rsid w:val="008323E0"/>
    <w:rsid w:val="008370F3"/>
    <w:rsid w:val="0087152D"/>
    <w:rsid w:val="00883B0D"/>
    <w:rsid w:val="008962B7"/>
    <w:rsid w:val="008B42CD"/>
    <w:rsid w:val="00905812"/>
    <w:rsid w:val="00916A0E"/>
    <w:rsid w:val="00924180"/>
    <w:rsid w:val="00944DCD"/>
    <w:rsid w:val="00957E51"/>
    <w:rsid w:val="00963623"/>
    <w:rsid w:val="00995B45"/>
    <w:rsid w:val="009A25DA"/>
    <w:rsid w:val="009E3847"/>
    <w:rsid w:val="009F089D"/>
    <w:rsid w:val="00A0583A"/>
    <w:rsid w:val="00A32956"/>
    <w:rsid w:val="00A52D01"/>
    <w:rsid w:val="00A84519"/>
    <w:rsid w:val="00A935CF"/>
    <w:rsid w:val="00AB7980"/>
    <w:rsid w:val="00AC3165"/>
    <w:rsid w:val="00AC6AF8"/>
    <w:rsid w:val="00B26F80"/>
    <w:rsid w:val="00B31683"/>
    <w:rsid w:val="00B93EFB"/>
    <w:rsid w:val="00BF59B2"/>
    <w:rsid w:val="00C93DEF"/>
    <w:rsid w:val="00CA04B6"/>
    <w:rsid w:val="00D139E6"/>
    <w:rsid w:val="00D31A1B"/>
    <w:rsid w:val="00DC7B2B"/>
    <w:rsid w:val="00DD1D7B"/>
    <w:rsid w:val="00E033D4"/>
    <w:rsid w:val="00E12666"/>
    <w:rsid w:val="00E202F2"/>
    <w:rsid w:val="00E81D8E"/>
    <w:rsid w:val="00E86BBD"/>
    <w:rsid w:val="00E9450E"/>
    <w:rsid w:val="00E96209"/>
    <w:rsid w:val="00EE3CFF"/>
    <w:rsid w:val="00EE4494"/>
    <w:rsid w:val="00F06732"/>
    <w:rsid w:val="00F0729B"/>
    <w:rsid w:val="00F301C0"/>
    <w:rsid w:val="00F338D1"/>
    <w:rsid w:val="00F4772B"/>
    <w:rsid w:val="00F61163"/>
    <w:rsid w:val="00FB40BB"/>
    <w:rsid w:val="00FE061B"/>
    <w:rsid w:val="00FF08A1"/>
    <w:rsid w:val="00FF7212"/>
    <w:rsid w:val="10662A94"/>
    <w:rsid w:val="17795CF1"/>
    <w:rsid w:val="1ED015FD"/>
    <w:rsid w:val="23CC453B"/>
    <w:rsid w:val="248C5FD3"/>
    <w:rsid w:val="3011665C"/>
    <w:rsid w:val="326515D0"/>
    <w:rsid w:val="333D1F98"/>
    <w:rsid w:val="359D4912"/>
    <w:rsid w:val="3D493C9C"/>
    <w:rsid w:val="460435BF"/>
    <w:rsid w:val="46504880"/>
    <w:rsid w:val="5AC46E55"/>
    <w:rsid w:val="5C1B12C2"/>
    <w:rsid w:val="5E4A7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F45356-0BAF-4900-A411-22C8A432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ascii="宋体" w:hAnsi="宋体" w:cs="宋体"/>
      <w:sz w:val="22"/>
      <w:szCs w:val="22"/>
      <w:lang w:val="zh-CN" w:bidi="zh-CN"/>
    </w:rPr>
  </w:style>
  <w:style w:type="paragraph" w:styleId="1">
    <w:name w:val="heading 1"/>
    <w:basedOn w:val="a"/>
    <w:next w:val="a"/>
    <w:link w:val="1Char"/>
    <w:uiPriority w:val="9"/>
    <w:qFormat/>
    <w:pPr>
      <w:spacing w:before="1"/>
      <w:ind w:left="544" w:hanging="425"/>
      <w:outlineLvl w:val="0"/>
    </w:pPr>
    <w:rPr>
      <w:b/>
      <w:bCs/>
      <w:sz w:val="44"/>
      <w:szCs w:val="44"/>
    </w:rPr>
  </w:style>
  <w:style w:type="paragraph" w:styleId="2">
    <w:name w:val="heading 2"/>
    <w:basedOn w:val="a"/>
    <w:next w:val="a"/>
    <w:link w:val="2Char"/>
    <w:uiPriority w:val="9"/>
    <w:unhideWhenUsed/>
    <w:qFormat/>
    <w:pPr>
      <w:ind w:left="686" w:hanging="567"/>
      <w:outlineLvl w:val="1"/>
    </w:pPr>
    <w:rPr>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Pr>
      <w:sz w:val="24"/>
      <w:szCs w:val="24"/>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265"/>
      <w:ind w:left="612" w:right="116" w:hanging="612"/>
    </w:pPr>
    <w:rPr>
      <w:sz w:val="28"/>
      <w:szCs w:val="28"/>
    </w:rPr>
  </w:style>
  <w:style w:type="paragraph" w:styleId="20">
    <w:name w:val="toc 2"/>
    <w:basedOn w:val="a"/>
    <w:next w:val="a"/>
    <w:uiPriority w:val="39"/>
    <w:qFormat/>
    <w:pPr>
      <w:spacing w:before="265"/>
      <w:ind w:left="1245" w:hanging="706"/>
    </w:pPr>
    <w:rPr>
      <w:sz w:val="28"/>
      <w:szCs w:val="28"/>
    </w:rPr>
  </w:style>
  <w:style w:type="paragraph" w:styleId="a6">
    <w:name w:val="Title"/>
    <w:basedOn w:val="a"/>
    <w:uiPriority w:val="10"/>
    <w:qFormat/>
    <w:pPr>
      <w:spacing w:before="33"/>
      <w:ind w:left="407" w:right="512"/>
      <w:jc w:val="center"/>
    </w:pPr>
    <w:rPr>
      <w:rFonts w:ascii="黑体" w:eastAsia="黑体" w:hAnsi="黑体" w:cs="黑体"/>
      <w:b/>
      <w:bCs/>
      <w:sz w:val="48"/>
      <w:szCs w:val="48"/>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Pr>
      <w:color w:val="0000FF" w:themeColor="hyperlink"/>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9">
    <w:name w:val="List Paragraph"/>
    <w:basedOn w:val="a"/>
    <w:uiPriority w:val="1"/>
    <w:qFormat/>
    <w:pPr>
      <w:ind w:left="960" w:hanging="420"/>
    </w:pPr>
  </w:style>
  <w:style w:type="paragraph" w:customStyle="1" w:styleId="TableParagraph">
    <w:name w:val="Table Paragraph"/>
    <w:basedOn w:val="a"/>
    <w:uiPriority w:val="1"/>
    <w:qFormat/>
  </w:style>
  <w:style w:type="character" w:customStyle="1" w:styleId="Char1">
    <w:name w:val="页眉 Char"/>
    <w:basedOn w:val="a0"/>
    <w:link w:val="a5"/>
    <w:uiPriority w:val="99"/>
    <w:qFormat/>
    <w:rPr>
      <w:rFonts w:ascii="宋体" w:eastAsia="宋体" w:hAnsi="宋体" w:cs="宋体"/>
      <w:sz w:val="18"/>
      <w:szCs w:val="18"/>
      <w:lang w:val="zh-CN" w:eastAsia="zh-CN" w:bidi="zh-CN"/>
    </w:rPr>
  </w:style>
  <w:style w:type="character" w:customStyle="1" w:styleId="Char0">
    <w:name w:val="页脚 Char"/>
    <w:basedOn w:val="a0"/>
    <w:link w:val="a4"/>
    <w:uiPriority w:val="99"/>
    <w:qFormat/>
    <w:rPr>
      <w:rFonts w:ascii="宋体" w:eastAsia="宋体" w:hAnsi="宋体" w:cs="宋体"/>
      <w:sz w:val="18"/>
      <w:szCs w:val="18"/>
      <w:lang w:val="zh-CN" w:eastAsia="zh-CN" w:bidi="zh-CN"/>
    </w:rPr>
  </w:style>
  <w:style w:type="character" w:customStyle="1" w:styleId="1Char">
    <w:name w:val="标题 1 Char"/>
    <w:basedOn w:val="a0"/>
    <w:link w:val="1"/>
    <w:uiPriority w:val="9"/>
    <w:qFormat/>
    <w:rPr>
      <w:rFonts w:ascii="宋体" w:eastAsia="宋体" w:hAnsi="宋体" w:cs="宋体"/>
      <w:b/>
      <w:bCs/>
      <w:sz w:val="44"/>
      <w:szCs w:val="44"/>
      <w:lang w:val="zh-CN" w:eastAsia="zh-CN" w:bidi="zh-CN"/>
    </w:rPr>
  </w:style>
  <w:style w:type="character" w:customStyle="1" w:styleId="2Char">
    <w:name w:val="标题 2 Char"/>
    <w:basedOn w:val="a0"/>
    <w:link w:val="2"/>
    <w:uiPriority w:val="9"/>
    <w:rPr>
      <w:rFonts w:ascii="宋体" w:eastAsia="宋体" w:hAnsi="宋体" w:cs="宋体"/>
      <w:b/>
      <w:bCs/>
      <w:sz w:val="32"/>
      <w:szCs w:val="32"/>
      <w:lang w:val="zh-CN" w:eastAsia="zh-CN" w:bidi="zh-CN"/>
    </w:rPr>
  </w:style>
  <w:style w:type="character" w:customStyle="1" w:styleId="Char">
    <w:name w:val="正文文本 Char"/>
    <w:basedOn w:val="a0"/>
    <w:link w:val="a3"/>
    <w:uiPriority w:val="1"/>
    <w:qFormat/>
    <w:rPr>
      <w:rFonts w:ascii="宋体" w:eastAsia="宋体" w:hAnsi="宋体" w:cs="宋体"/>
      <w:sz w:val="24"/>
      <w:szCs w:val="24"/>
      <w:lang w:val="zh-CN" w:eastAsia="zh-CN" w:bidi="zh-CN"/>
    </w:rPr>
  </w:style>
  <w:style w:type="character" w:customStyle="1" w:styleId="3Char">
    <w:name w:val="标题 3 Char"/>
    <w:basedOn w:val="a0"/>
    <w:link w:val="3"/>
    <w:uiPriority w:val="9"/>
    <w:qFormat/>
    <w:rPr>
      <w:rFonts w:ascii="宋体" w:eastAsia="宋体" w:hAnsi="宋体" w:cs="宋体"/>
      <w:b/>
      <w:bCs/>
      <w:sz w:val="32"/>
      <w:szCs w:val="32"/>
      <w:lang w:val="zh-CN" w:eastAsia="zh-CN" w:bidi="zh-CN"/>
    </w:rPr>
  </w:style>
  <w:style w:type="character" w:customStyle="1" w:styleId="4Char">
    <w:name w:val="标题 4 Char"/>
    <w:basedOn w:val="a0"/>
    <w:link w:val="4"/>
    <w:uiPriority w:val="9"/>
    <w:qFormat/>
    <w:rPr>
      <w:rFonts w:asciiTheme="majorHAnsi" w:eastAsiaTheme="majorEastAsia" w:hAnsiTheme="majorHAnsi" w:cstheme="majorBidi"/>
      <w:b/>
      <w:bCs/>
      <w:sz w:val="28"/>
      <w:szCs w:val="28"/>
      <w:lang w:val="zh-CN" w:eastAsia="zh-CN" w:bidi="zh-CN"/>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112.112.12.17:7019/com.hsnn.sso/login.html" TargetMode="External"/><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EAFB94-DDA7-4AA8-81B4-151386BC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ELIAN-FM-JSJ297</cp:lastModifiedBy>
  <cp:revision>52</cp:revision>
  <cp:lastPrinted>2021-08-16T09:27:00Z</cp:lastPrinted>
  <dcterms:created xsi:type="dcterms:W3CDTF">2021-07-20T12:44:00Z</dcterms:created>
  <dcterms:modified xsi:type="dcterms:W3CDTF">2022-01-06T09:57:00Z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2020-06-23T00:00:00Z</vt:filetime>
  </property>
  <property fmtid="{D5CDD505-2E9C-101B-9397-08002B2CF9AE}" pid="3" name="Creator">
    <vt:lpwstr>WPS 文字</vt:lpwstr>
  </property>
  <property fmtid="{D5CDD505-2E9C-101B-9397-08002B2CF9AE}" pid="4" name="LastSaved">
    <vt:filetime>2021-07-20T00:00:00Z</vt:filetime>
  </property>
  <property fmtid="{D5CDD505-2E9C-101B-9397-08002B2CF9AE}" pid="5" name="KSOProductBuildVer">
    <vt:lpwstr>2052-11.1.0.11284</vt:lpwstr>
  </property>
  <property fmtid="{D5CDD505-2E9C-101B-9397-08002B2CF9AE}" pid="6" name="ICV">
    <vt:lpwstr>FD5868CCFD3944EBBE6BC52A8A4CD617</vt:lpwstr>
  </property>
</Properties>
</file>