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CB171" w14:textId="77777777" w:rsidR="00C60146" w:rsidRDefault="00C60146" w:rsidP="00C60146">
      <w:pPr>
        <w:spacing w:line="360" w:lineRule="auto"/>
        <w:jc w:val="center"/>
        <w:rPr>
          <w:rFonts w:ascii="仿宋_GB2312" w:eastAsia="仿宋_GB2312"/>
          <w:b/>
          <w:sz w:val="44"/>
          <w:szCs w:val="44"/>
        </w:rPr>
      </w:pPr>
    </w:p>
    <w:p w14:paraId="4A6FF479" w14:textId="77777777" w:rsidR="00C60146" w:rsidRDefault="00C60146" w:rsidP="00C60146">
      <w:pPr>
        <w:spacing w:line="360" w:lineRule="auto"/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国家基本药物目录（基层医疗机构配备使用的部分）</w:t>
      </w:r>
    </w:p>
    <w:p w14:paraId="4402972F" w14:textId="77777777" w:rsidR="00C60146" w:rsidRDefault="00C60146" w:rsidP="00C60146">
      <w:pPr>
        <w:spacing w:line="360" w:lineRule="auto"/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(2009版)</w:t>
      </w:r>
    </w:p>
    <w:p w14:paraId="326EACA8" w14:textId="77777777" w:rsidR="00C60146" w:rsidRDefault="00C60146" w:rsidP="00C60146">
      <w:pPr>
        <w:spacing w:line="360" w:lineRule="auto"/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第三部分   中药饮片</w:t>
      </w:r>
    </w:p>
    <w:p w14:paraId="5AE286EA" w14:textId="77777777" w:rsidR="00C60146" w:rsidRDefault="00C60146" w:rsidP="00C60146">
      <w:pPr>
        <w:spacing w:line="360" w:lineRule="auto"/>
        <w:jc w:val="center"/>
        <w:rPr>
          <w:rFonts w:ascii="仿宋_GB2312" w:eastAsia="仿宋_GB2312" w:hint="eastAsia"/>
          <w:sz w:val="28"/>
          <w:szCs w:val="30"/>
        </w:rPr>
      </w:pPr>
    </w:p>
    <w:p w14:paraId="3F5EAFB3" w14:textId="77777777" w:rsidR="00C60146" w:rsidRDefault="00C60146" w:rsidP="00C60146">
      <w:pPr>
        <w:spacing w:line="360" w:lineRule="auto"/>
        <w:jc w:val="center"/>
        <w:rPr>
          <w:rFonts w:ascii="仿宋_GB2312" w:eastAsia="仿宋_GB2312" w:hint="eastAsia"/>
          <w:b/>
          <w:sz w:val="44"/>
          <w:szCs w:val="44"/>
        </w:rPr>
      </w:pPr>
      <w:r>
        <w:rPr>
          <w:rFonts w:ascii="仿宋_GB2312" w:eastAsia="仿宋_GB2312" w:hint="eastAsia"/>
          <w:b/>
          <w:sz w:val="44"/>
          <w:szCs w:val="44"/>
        </w:rPr>
        <w:t xml:space="preserve">     </w:t>
      </w:r>
    </w:p>
    <w:p w14:paraId="2E874710" w14:textId="77777777" w:rsidR="00C60146" w:rsidRDefault="00C60146" w:rsidP="00C60146">
      <w:pPr>
        <w:spacing w:line="360" w:lineRule="auto"/>
        <w:ind w:firstLine="645"/>
        <w:rPr>
          <w:rFonts w:ascii="仿宋_GB2312" w:eastAsia="仿宋_GB2312" w:hAnsi="华文仿宋" w:hint="eastAsia"/>
          <w:sz w:val="32"/>
          <w:szCs w:val="32"/>
        </w:rPr>
      </w:pPr>
      <w:r>
        <w:rPr>
          <w:rFonts w:ascii="仿宋_GB2312" w:eastAsia="仿宋_GB2312" w:hAnsi="华文仿宋" w:hint="eastAsia"/>
          <w:sz w:val="32"/>
          <w:szCs w:val="32"/>
        </w:rPr>
        <w:t>颁布国家标准的中药饮片为国家基本药物，国家另有规定的除外。</w:t>
      </w:r>
    </w:p>
    <w:p w14:paraId="16BDECE8" w14:textId="77777777" w:rsidR="00C60146" w:rsidRDefault="00C60146" w:rsidP="00C60146">
      <w:pPr>
        <w:spacing w:line="360" w:lineRule="auto"/>
        <w:ind w:firstLine="645"/>
        <w:rPr>
          <w:rFonts w:ascii="仿宋_GB2312" w:eastAsia="仿宋_GB2312" w:hAnsi="华文仿宋" w:hint="eastAsia"/>
          <w:sz w:val="32"/>
          <w:szCs w:val="32"/>
        </w:rPr>
      </w:pPr>
    </w:p>
    <w:p w14:paraId="2E4E80FC" w14:textId="77777777" w:rsidR="00A12756" w:rsidRPr="00C60146" w:rsidRDefault="00A12756">
      <w:bookmarkStart w:id="0" w:name="_GoBack"/>
      <w:bookmarkEnd w:id="0"/>
    </w:p>
    <w:sectPr w:rsidR="00A12756" w:rsidRPr="00C601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D2E"/>
    <w:rsid w:val="00A12756"/>
    <w:rsid w:val="00B64D2E"/>
    <w:rsid w:val="00C6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027E48-E00C-4F6B-BD28-5C1AA2D9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014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4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不毁麽 这</dc:creator>
  <cp:keywords/>
  <dc:description/>
  <cp:lastModifiedBy>不毁麽 这</cp:lastModifiedBy>
  <cp:revision>2</cp:revision>
  <dcterms:created xsi:type="dcterms:W3CDTF">2018-12-04T09:14:00Z</dcterms:created>
  <dcterms:modified xsi:type="dcterms:W3CDTF">2018-12-04T09:15:00Z</dcterms:modified>
</cp:coreProperties>
</file>