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rPr>
          <w:rFonts w:ascii="微软雅黑" w:hAnsi="微软雅黑" w:eastAsia="微软雅黑" w:cs="微软雅黑"/>
          <w:b/>
          <w:bCs/>
          <w:color w:val="000000" w:themeColor="text1"/>
          <w:sz w:val="52"/>
          <w:szCs w:val="52"/>
          <w14:textFill>
            <w14:solidFill>
              <w14:schemeClr w14:val="tx1"/>
            </w14:solidFill>
          </w14:textFill>
        </w:rPr>
      </w:pPr>
      <w:bookmarkStart w:id="117" w:name="_GoBack"/>
      <w:bookmarkEnd w:id="117"/>
    </w:p>
    <w:p>
      <w:pPr>
        <w:jc w:val="center"/>
        <w:rPr>
          <w:rFonts w:ascii="微软雅黑" w:hAnsi="微软雅黑" w:eastAsia="微软雅黑" w:cs="微软雅黑"/>
          <w:b/>
          <w:bCs/>
          <w:color w:val="000000" w:themeColor="text1"/>
          <w:sz w:val="52"/>
          <w:szCs w:val="52"/>
          <w14:textFill>
            <w14:solidFill>
              <w14:schemeClr w14:val="tx1"/>
            </w14:solidFill>
          </w14:textFill>
        </w:rPr>
      </w:pPr>
    </w:p>
    <w:p>
      <w:pPr>
        <w:jc w:val="center"/>
        <w:rPr>
          <w:rFonts w:ascii="微软雅黑" w:hAnsi="微软雅黑" w:eastAsia="微软雅黑" w:cs="微软雅黑"/>
          <w:b/>
          <w:bCs/>
          <w:color w:val="000000" w:themeColor="text1"/>
          <w:sz w:val="52"/>
          <w:szCs w:val="52"/>
          <w14:textFill>
            <w14:solidFill>
              <w14:schemeClr w14:val="tx1"/>
            </w14:solidFill>
          </w14:textFill>
        </w:rPr>
      </w:pPr>
    </w:p>
    <w:p>
      <w:pPr>
        <w:jc w:val="center"/>
        <w:rPr>
          <w:rFonts w:ascii="微软雅黑" w:hAnsi="微软雅黑" w:eastAsia="微软雅黑" w:cs="微软雅黑"/>
          <w:b/>
          <w:bCs/>
          <w:color w:val="000000" w:themeColor="text1"/>
          <w:sz w:val="52"/>
          <w:szCs w:val="52"/>
          <w14:textFill>
            <w14:solidFill>
              <w14:schemeClr w14:val="tx1"/>
            </w14:solidFill>
          </w14:textFill>
        </w:rPr>
      </w:pPr>
    </w:p>
    <w:p>
      <w:pPr>
        <w:jc w:val="center"/>
        <w:rPr>
          <w:rFonts w:ascii="微软雅黑" w:hAnsi="微软雅黑" w:eastAsia="微软雅黑" w:cs="微软雅黑"/>
          <w:b/>
          <w:bCs/>
          <w:color w:val="000000" w:themeColor="text1"/>
          <w:sz w:val="52"/>
          <w:szCs w:val="52"/>
          <w14:textFill>
            <w14:solidFill>
              <w14:schemeClr w14:val="tx1"/>
            </w14:solidFill>
          </w14:textFill>
        </w:rPr>
      </w:pPr>
    </w:p>
    <w:p>
      <w:pPr>
        <w:jc w:val="center"/>
        <w:rPr>
          <w:rFonts w:ascii="微软雅黑" w:hAnsi="微软雅黑" w:eastAsia="微软雅黑" w:cs="微软雅黑"/>
          <w:b/>
          <w:bCs/>
          <w:color w:val="000000" w:themeColor="text1"/>
          <w:sz w:val="52"/>
          <w:szCs w:val="52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b/>
          <w:bCs/>
          <w:color w:val="000000" w:themeColor="text1"/>
          <w:sz w:val="52"/>
          <w:szCs w:val="52"/>
          <w:lang w:val="en-US" w:eastAsia="zh-CN"/>
          <w14:textFill>
            <w14:solidFill>
              <w14:schemeClr w14:val="tx1"/>
            </w14:solidFill>
          </w14:textFill>
        </w:rPr>
        <w:t>云南省药品集中</w:t>
      </w:r>
      <w:r>
        <w:rPr>
          <w:rFonts w:hint="eastAsia" w:ascii="微软雅黑" w:hAnsi="微软雅黑" w:eastAsia="微软雅黑" w:cs="微软雅黑"/>
          <w:b/>
          <w:bCs/>
          <w:color w:val="000000" w:themeColor="text1"/>
          <w:sz w:val="52"/>
          <w:szCs w:val="52"/>
          <w14:textFill>
            <w14:solidFill>
              <w14:schemeClr w14:val="tx1"/>
            </w14:solidFill>
          </w14:textFill>
        </w:rPr>
        <w:t>采购平台</w:t>
      </w:r>
    </w:p>
    <w:p>
      <w:pPr>
        <w:jc w:val="center"/>
        <w:rPr>
          <w:rFonts w:ascii="微软雅黑" w:hAnsi="微软雅黑" w:eastAsia="微软雅黑" w:cs="微软雅黑"/>
          <w:b/>
          <w:bCs/>
          <w:color w:val="000000" w:themeColor="text1"/>
          <w:sz w:val="52"/>
          <w:szCs w:val="52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b/>
          <w:bCs/>
          <w:color w:val="000000" w:themeColor="text1"/>
          <w:sz w:val="52"/>
          <w:szCs w:val="52"/>
          <w:lang w:val="en-US" w:eastAsia="zh-CN"/>
          <w14:textFill>
            <w14:solidFill>
              <w14:schemeClr w14:val="tx1"/>
            </w14:solidFill>
          </w14:textFill>
        </w:rPr>
        <w:t>口腔种植体带量</w:t>
      </w:r>
      <w:r>
        <w:rPr>
          <w:rFonts w:hint="eastAsia" w:ascii="微软雅黑" w:hAnsi="微软雅黑" w:eastAsia="微软雅黑" w:cs="微软雅黑"/>
          <w:b/>
          <w:bCs/>
          <w:color w:val="000000" w:themeColor="text1"/>
          <w:sz w:val="52"/>
          <w:szCs w:val="52"/>
          <w:lang w:eastAsia="zh-Hans"/>
          <w14:textFill>
            <w14:solidFill>
              <w14:schemeClr w14:val="tx1"/>
            </w14:solidFill>
          </w14:textFill>
        </w:rPr>
        <w:t>采购</w:t>
      </w:r>
      <w:r>
        <w:rPr>
          <w:rFonts w:hint="eastAsia" w:ascii="微软雅黑" w:hAnsi="微软雅黑" w:eastAsia="微软雅黑" w:cs="微软雅黑"/>
          <w:b/>
          <w:bCs/>
          <w:color w:val="000000" w:themeColor="text1"/>
          <w:sz w:val="52"/>
          <w:szCs w:val="52"/>
          <w14:textFill>
            <w14:solidFill>
              <w14:schemeClr w14:val="tx1"/>
            </w14:solidFill>
          </w14:textFill>
        </w:rPr>
        <w:t>操作指引</w:t>
      </w:r>
    </w:p>
    <w:p>
      <w:pPr>
        <w:jc w:val="center"/>
        <w:rPr>
          <w:rFonts w:ascii="微软雅黑" w:hAnsi="微软雅黑" w:eastAsia="微软雅黑" w:cs="微软雅黑"/>
          <w:b/>
          <w:bCs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b/>
          <w:bCs/>
          <w:color w:val="000000" w:themeColor="text1"/>
          <w:sz w:val="52"/>
          <w:szCs w:val="52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微软雅黑" w:hAnsi="微软雅黑" w:eastAsia="微软雅黑" w:cs="微软雅黑"/>
          <w:b/>
          <w:bCs/>
          <w:color w:val="000000" w:themeColor="text1"/>
          <w:sz w:val="52"/>
          <w:szCs w:val="52"/>
          <w:lang w:eastAsia="zh-Hans"/>
          <w14:textFill>
            <w14:solidFill>
              <w14:schemeClr w14:val="tx1"/>
            </w14:solidFill>
          </w14:textFill>
        </w:rPr>
        <w:t>医疗机构</w:t>
      </w:r>
      <w:r>
        <w:rPr>
          <w:rFonts w:hint="eastAsia" w:ascii="微软雅黑" w:hAnsi="微软雅黑" w:eastAsia="微软雅黑" w:cs="微软雅黑"/>
          <w:b/>
          <w:bCs/>
          <w:color w:val="000000" w:themeColor="text1"/>
          <w:sz w:val="52"/>
          <w:szCs w:val="52"/>
          <w14:textFill>
            <w14:solidFill>
              <w14:schemeClr w14:val="tx1"/>
            </w14:solidFill>
          </w14:textFill>
        </w:rPr>
        <w:t>）</w:t>
      </w:r>
    </w:p>
    <w:p>
      <w:pPr>
        <w:jc w:val="center"/>
        <w:rPr>
          <w:rFonts w:ascii="微软雅黑" w:hAnsi="微软雅黑" w:eastAsia="微软雅黑" w:cs="微软雅黑"/>
          <w:b/>
          <w:bCs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p>
      <w:pPr>
        <w:jc w:val="center"/>
        <w:rPr>
          <w:rFonts w:hint="default" w:ascii="微软雅黑" w:hAnsi="微软雅黑" w:eastAsia="微软雅黑" w:cs="微软雅黑"/>
          <w:b/>
          <w:bCs/>
          <w:color w:val="000000" w:themeColor="text1"/>
          <w:sz w:val="52"/>
          <w:szCs w:val="52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widowControl/>
        <w:jc w:val="left"/>
        <w:rPr>
          <w:rFonts w:ascii="微软雅黑" w:hAnsi="微软雅黑" w:eastAsia="微软雅黑" w:cs="微软雅黑"/>
          <w:b/>
          <w:bCs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 w:eastAsia="微软雅黑" w:cs="微软雅黑"/>
          <w:b/>
          <w:bCs/>
          <w:color w:val="000000" w:themeColor="text1"/>
          <w:szCs w:val="21"/>
          <w14:textFill>
            <w14:solidFill>
              <w14:schemeClr w14:val="tx1"/>
            </w14:solidFill>
          </w14:textFill>
        </w:rPr>
        <w:br w:type="page"/>
      </w:r>
    </w:p>
    <w:p>
      <w:pPr>
        <w:spacing w:before="0" w:beforeLines="0" w:after="0" w:afterLines="0" w:line="240" w:lineRule="auto"/>
        <w:ind w:left="0" w:leftChars="0" w:right="0" w:rightChars="0" w:firstLine="0" w:firstLineChars="0"/>
        <w:jc w:val="center"/>
        <w:rPr>
          <w:rFonts w:hint="eastAsia" w:ascii="微软雅黑" w:hAnsi="微软雅黑" w:eastAsia="微软雅黑" w:cs="微软雅黑"/>
          <w:sz w:val="44"/>
          <w:szCs w:val="44"/>
        </w:rPr>
      </w:pPr>
      <w:bookmarkStart w:id="0" w:name="_Toc15054"/>
      <w:bookmarkStart w:id="1" w:name="_Toc60225402"/>
      <w:r>
        <w:rPr>
          <w:rFonts w:hint="eastAsia" w:ascii="微软雅黑" w:hAnsi="微软雅黑" w:eastAsia="微软雅黑" w:cs="微软雅黑"/>
          <w:sz w:val="44"/>
          <w:szCs w:val="44"/>
        </w:rPr>
        <w:t>目录</w:t>
      </w:r>
    </w:p>
    <w:p>
      <w:pPr>
        <w:pStyle w:val="12"/>
        <w:tabs>
          <w:tab w:val="right" w:leader="dot" w:pos="10206"/>
        </w:tabs>
      </w:pPr>
      <w:r>
        <w:rPr>
          <w:rFonts w:hint="eastAsia" w:ascii="微软雅黑" w:hAnsi="微软雅黑" w:eastAsia="微软雅黑" w:cs="微软雅黑"/>
          <w:sz w:val="21"/>
          <w:szCs w:val="21"/>
        </w:rPr>
        <w:fldChar w:fldCharType="begin"/>
      </w:r>
      <w:r>
        <w:rPr>
          <w:rFonts w:hint="eastAsia" w:ascii="微软雅黑" w:hAnsi="微软雅黑" w:eastAsia="微软雅黑" w:cs="微软雅黑"/>
          <w:sz w:val="21"/>
          <w:szCs w:val="21"/>
        </w:rPr>
        <w:instrText xml:space="preserve">TOC \o "1-4" \h \u </w:instrText>
      </w:r>
      <w:r>
        <w:rPr>
          <w:rFonts w:hint="eastAsia" w:ascii="微软雅黑" w:hAnsi="微软雅黑" w:eastAsia="微软雅黑" w:cs="微软雅黑"/>
          <w:sz w:val="21"/>
          <w:szCs w:val="21"/>
        </w:rPr>
        <w:fldChar w:fldCharType="separate"/>
      </w:r>
      <w:r>
        <w:rPr>
          <w:rFonts w:hint="eastAsia" w:ascii="微软雅黑" w:hAnsi="微软雅黑" w:eastAsia="微软雅黑" w:cs="微软雅黑"/>
          <w:szCs w:val="21"/>
        </w:rPr>
        <w:fldChar w:fldCharType="begin"/>
      </w:r>
      <w:r>
        <w:rPr>
          <w:rFonts w:hint="eastAsia" w:ascii="微软雅黑" w:hAnsi="微软雅黑" w:eastAsia="微软雅黑" w:cs="微软雅黑"/>
          <w:szCs w:val="21"/>
        </w:rPr>
        <w:instrText xml:space="preserve"> HYPERLINK \l _Toc17584 </w:instrText>
      </w:r>
      <w:r>
        <w:rPr>
          <w:rFonts w:hint="eastAsia" w:ascii="微软雅黑" w:hAnsi="微软雅黑" w:eastAsia="微软雅黑" w:cs="微软雅黑"/>
          <w:szCs w:val="21"/>
        </w:rPr>
        <w:fldChar w:fldCharType="separate"/>
      </w:r>
      <w:r>
        <w:rPr>
          <w:rFonts w:hint="eastAsia" w:ascii="微软雅黑" w:hAnsi="微软雅黑" w:eastAsia="微软雅黑" w:cs="微软雅黑"/>
          <w:lang w:eastAsia="zh-Hans"/>
        </w:rPr>
        <w:t xml:space="preserve">第一章 </w:t>
      </w:r>
      <w:r>
        <w:rPr>
          <w:rFonts w:hint="eastAsia" w:ascii="微软雅黑" w:hAnsi="微软雅黑" w:eastAsia="微软雅黑" w:cs="微软雅黑"/>
        </w:rPr>
        <w:t>一般问题解答</w:t>
      </w:r>
      <w:r>
        <w:tab/>
      </w:r>
      <w:r>
        <w:fldChar w:fldCharType="begin"/>
      </w:r>
      <w:r>
        <w:instrText xml:space="preserve"> PAGEREF _Toc17584 \h </w:instrText>
      </w:r>
      <w:r>
        <w:fldChar w:fldCharType="separate"/>
      </w:r>
      <w:r>
        <w:t>3</w:t>
      </w:r>
      <w:r>
        <w:fldChar w:fldCharType="end"/>
      </w:r>
      <w:r>
        <w:rPr>
          <w:rFonts w:hint="eastAsia" w:ascii="微软雅黑" w:hAnsi="微软雅黑" w:eastAsia="微软雅黑" w:cs="微软雅黑"/>
          <w:szCs w:val="21"/>
        </w:rPr>
        <w:fldChar w:fldCharType="end"/>
      </w:r>
    </w:p>
    <w:p>
      <w:pPr>
        <w:pStyle w:val="12"/>
        <w:tabs>
          <w:tab w:val="right" w:leader="dot" w:pos="10206"/>
        </w:tabs>
      </w:pPr>
      <w:r>
        <w:rPr>
          <w:rFonts w:hint="eastAsia" w:ascii="微软雅黑" w:hAnsi="微软雅黑" w:eastAsia="微软雅黑" w:cs="微软雅黑"/>
          <w:szCs w:val="21"/>
        </w:rPr>
        <w:fldChar w:fldCharType="begin"/>
      </w:r>
      <w:r>
        <w:rPr>
          <w:rFonts w:hint="eastAsia" w:ascii="微软雅黑" w:hAnsi="微软雅黑" w:eastAsia="微软雅黑" w:cs="微软雅黑"/>
          <w:szCs w:val="21"/>
        </w:rPr>
        <w:instrText xml:space="preserve"> HYPERLINK \l _Toc29613 </w:instrText>
      </w:r>
      <w:r>
        <w:rPr>
          <w:rFonts w:hint="eastAsia" w:ascii="微软雅黑" w:hAnsi="微软雅黑" w:eastAsia="微软雅黑" w:cs="微软雅黑"/>
          <w:szCs w:val="21"/>
        </w:rPr>
        <w:fldChar w:fldCharType="separate"/>
      </w:r>
      <w:r>
        <w:rPr>
          <w:rFonts w:hint="eastAsia" w:ascii="微软雅黑" w:hAnsi="微软雅黑" w:eastAsia="微软雅黑" w:cs="微软雅黑"/>
        </w:rPr>
        <w:t>第</w:t>
      </w:r>
      <w:r>
        <w:rPr>
          <w:rFonts w:hint="eastAsia" w:ascii="微软雅黑" w:hAnsi="微软雅黑" w:eastAsia="微软雅黑" w:cs="微软雅黑"/>
          <w:lang w:eastAsia="zh-Hans"/>
        </w:rPr>
        <w:t>二</w:t>
      </w:r>
      <w:r>
        <w:rPr>
          <w:rFonts w:hint="eastAsia" w:ascii="微软雅黑" w:hAnsi="微软雅黑" w:eastAsia="微软雅黑" w:cs="微软雅黑"/>
        </w:rPr>
        <w:t>章 关于这本手册</w:t>
      </w:r>
      <w:r>
        <w:tab/>
      </w:r>
      <w:r>
        <w:fldChar w:fldCharType="begin"/>
      </w:r>
      <w:r>
        <w:instrText xml:space="preserve"> PAGEREF _Toc29613 \h </w:instrText>
      </w:r>
      <w:r>
        <w:fldChar w:fldCharType="separate"/>
      </w:r>
      <w:r>
        <w:t>4</w:t>
      </w:r>
      <w:r>
        <w:fldChar w:fldCharType="end"/>
      </w:r>
      <w:r>
        <w:rPr>
          <w:rFonts w:hint="eastAsia" w:ascii="微软雅黑" w:hAnsi="微软雅黑" w:eastAsia="微软雅黑" w:cs="微软雅黑"/>
          <w:szCs w:val="21"/>
        </w:rPr>
        <w:fldChar w:fldCharType="end"/>
      </w:r>
    </w:p>
    <w:p>
      <w:pPr>
        <w:pStyle w:val="12"/>
        <w:tabs>
          <w:tab w:val="right" w:leader="dot" w:pos="10206"/>
        </w:tabs>
      </w:pPr>
      <w:r>
        <w:rPr>
          <w:rFonts w:hint="eastAsia" w:ascii="微软雅黑" w:hAnsi="微软雅黑" w:eastAsia="微软雅黑" w:cs="微软雅黑"/>
          <w:szCs w:val="21"/>
        </w:rPr>
        <w:fldChar w:fldCharType="begin"/>
      </w:r>
      <w:r>
        <w:rPr>
          <w:rFonts w:hint="eastAsia" w:ascii="微软雅黑" w:hAnsi="微软雅黑" w:eastAsia="微软雅黑" w:cs="微软雅黑"/>
          <w:szCs w:val="21"/>
        </w:rPr>
        <w:instrText xml:space="preserve"> HYPERLINK \l _Toc12220 </w:instrText>
      </w:r>
      <w:r>
        <w:rPr>
          <w:rFonts w:hint="eastAsia" w:ascii="微软雅黑" w:hAnsi="微软雅黑" w:eastAsia="微软雅黑" w:cs="微软雅黑"/>
          <w:szCs w:val="21"/>
        </w:rPr>
        <w:fldChar w:fldCharType="separate"/>
      </w:r>
      <w:r>
        <w:rPr>
          <w:rFonts w:hint="eastAsia" w:ascii="微软雅黑" w:hAnsi="微软雅黑" w:eastAsia="微软雅黑" w:cs="微软雅黑"/>
        </w:rPr>
        <w:t>第</w:t>
      </w:r>
      <w:r>
        <w:rPr>
          <w:rFonts w:hint="eastAsia" w:ascii="微软雅黑" w:hAnsi="微软雅黑" w:eastAsia="微软雅黑" w:cs="微软雅黑"/>
          <w:lang w:eastAsia="zh-Hans"/>
        </w:rPr>
        <w:t>三</w:t>
      </w:r>
      <w:r>
        <w:rPr>
          <w:rFonts w:hint="eastAsia" w:ascii="微软雅黑" w:hAnsi="微软雅黑" w:eastAsia="微软雅黑" w:cs="微软雅黑"/>
        </w:rPr>
        <w:t>章 使用须知</w:t>
      </w:r>
      <w:r>
        <w:tab/>
      </w:r>
      <w:r>
        <w:fldChar w:fldCharType="begin"/>
      </w:r>
      <w:r>
        <w:instrText xml:space="preserve"> PAGEREF _Toc12220 \h </w:instrText>
      </w:r>
      <w:r>
        <w:fldChar w:fldCharType="separate"/>
      </w:r>
      <w:r>
        <w:t>4</w:t>
      </w:r>
      <w:r>
        <w:fldChar w:fldCharType="end"/>
      </w:r>
      <w:r>
        <w:rPr>
          <w:rFonts w:hint="eastAsia" w:ascii="微软雅黑" w:hAnsi="微软雅黑" w:eastAsia="微软雅黑" w:cs="微软雅黑"/>
          <w:szCs w:val="21"/>
        </w:rPr>
        <w:fldChar w:fldCharType="end"/>
      </w:r>
    </w:p>
    <w:p>
      <w:pPr>
        <w:pStyle w:val="14"/>
        <w:tabs>
          <w:tab w:val="right" w:leader="dot" w:pos="10206"/>
        </w:tabs>
      </w:pPr>
      <w:r>
        <w:rPr>
          <w:rFonts w:hint="eastAsia" w:ascii="微软雅黑" w:hAnsi="微软雅黑" w:eastAsia="微软雅黑" w:cs="微软雅黑"/>
          <w:szCs w:val="21"/>
        </w:rPr>
        <w:fldChar w:fldCharType="begin"/>
      </w:r>
      <w:r>
        <w:rPr>
          <w:rFonts w:hint="eastAsia" w:ascii="微软雅黑" w:hAnsi="微软雅黑" w:eastAsia="微软雅黑" w:cs="微软雅黑"/>
          <w:szCs w:val="21"/>
        </w:rPr>
        <w:instrText xml:space="preserve"> HYPERLINK \l _Toc1772 </w:instrText>
      </w:r>
      <w:r>
        <w:rPr>
          <w:rFonts w:hint="eastAsia" w:ascii="微软雅黑" w:hAnsi="微软雅黑" w:eastAsia="微软雅黑" w:cs="微软雅黑"/>
          <w:szCs w:val="21"/>
        </w:rPr>
        <w:fldChar w:fldCharType="separate"/>
      </w:r>
      <w:r>
        <w:rPr>
          <w:rFonts w:hint="eastAsia" w:ascii="微软雅黑" w:hAnsi="微软雅黑" w:eastAsia="微软雅黑" w:cs="微软雅黑"/>
          <w:lang w:eastAsia="zh-Hans"/>
        </w:rPr>
        <w:t>3.</w:t>
      </w:r>
      <w:r>
        <w:rPr>
          <w:rFonts w:hint="eastAsia" w:ascii="微软雅黑" w:hAnsi="微软雅黑" w:eastAsia="微软雅黑" w:cs="微软雅黑"/>
        </w:rPr>
        <w:t>1操作系统相关需求</w:t>
      </w:r>
      <w:r>
        <w:tab/>
      </w:r>
      <w:r>
        <w:fldChar w:fldCharType="begin"/>
      </w:r>
      <w:r>
        <w:instrText xml:space="preserve"> PAGEREF _Toc1772 \h </w:instrText>
      </w:r>
      <w:r>
        <w:fldChar w:fldCharType="separate"/>
      </w:r>
      <w:r>
        <w:t>4</w:t>
      </w:r>
      <w:r>
        <w:fldChar w:fldCharType="end"/>
      </w:r>
      <w:r>
        <w:rPr>
          <w:rFonts w:hint="eastAsia" w:ascii="微软雅黑" w:hAnsi="微软雅黑" w:eastAsia="微软雅黑" w:cs="微软雅黑"/>
          <w:szCs w:val="21"/>
        </w:rPr>
        <w:fldChar w:fldCharType="end"/>
      </w:r>
    </w:p>
    <w:p>
      <w:pPr>
        <w:pStyle w:val="14"/>
        <w:tabs>
          <w:tab w:val="right" w:leader="dot" w:pos="10206"/>
        </w:tabs>
      </w:pPr>
      <w:r>
        <w:rPr>
          <w:rFonts w:hint="eastAsia" w:ascii="微软雅黑" w:hAnsi="微软雅黑" w:eastAsia="微软雅黑" w:cs="微软雅黑"/>
          <w:szCs w:val="21"/>
        </w:rPr>
        <w:fldChar w:fldCharType="begin"/>
      </w:r>
      <w:r>
        <w:rPr>
          <w:rFonts w:hint="eastAsia" w:ascii="微软雅黑" w:hAnsi="微软雅黑" w:eastAsia="微软雅黑" w:cs="微软雅黑"/>
          <w:szCs w:val="21"/>
        </w:rPr>
        <w:instrText xml:space="preserve"> HYPERLINK \l _Toc27641 </w:instrText>
      </w:r>
      <w:r>
        <w:rPr>
          <w:rFonts w:hint="eastAsia" w:ascii="微软雅黑" w:hAnsi="微软雅黑" w:eastAsia="微软雅黑" w:cs="微软雅黑"/>
          <w:szCs w:val="21"/>
        </w:rPr>
        <w:fldChar w:fldCharType="separate"/>
      </w:r>
      <w:r>
        <w:rPr>
          <w:rFonts w:hint="eastAsia" w:ascii="微软雅黑" w:hAnsi="微软雅黑" w:eastAsia="微软雅黑" w:cs="微软雅黑"/>
          <w:lang w:eastAsia="zh-Hans"/>
        </w:rPr>
        <w:t>3.</w:t>
      </w:r>
      <w:r>
        <w:rPr>
          <w:rFonts w:hint="eastAsia" w:ascii="微软雅黑" w:hAnsi="微软雅黑" w:eastAsia="微软雅黑" w:cs="微软雅黑"/>
        </w:rPr>
        <w:t>2平台相关操作须知</w:t>
      </w:r>
      <w:r>
        <w:tab/>
      </w:r>
      <w:r>
        <w:fldChar w:fldCharType="begin"/>
      </w:r>
      <w:r>
        <w:instrText xml:space="preserve"> PAGEREF _Toc27641 \h </w:instrText>
      </w:r>
      <w:r>
        <w:fldChar w:fldCharType="separate"/>
      </w:r>
      <w:r>
        <w:t>4</w:t>
      </w:r>
      <w:r>
        <w:fldChar w:fldCharType="end"/>
      </w:r>
      <w:r>
        <w:rPr>
          <w:rFonts w:hint="eastAsia" w:ascii="微软雅黑" w:hAnsi="微软雅黑" w:eastAsia="微软雅黑" w:cs="微软雅黑"/>
          <w:szCs w:val="21"/>
        </w:rPr>
        <w:fldChar w:fldCharType="end"/>
      </w:r>
    </w:p>
    <w:p>
      <w:pPr>
        <w:pStyle w:val="14"/>
        <w:tabs>
          <w:tab w:val="right" w:leader="dot" w:pos="10206"/>
        </w:tabs>
      </w:pPr>
      <w:r>
        <w:rPr>
          <w:rFonts w:hint="eastAsia" w:ascii="微软雅黑" w:hAnsi="微软雅黑" w:eastAsia="微软雅黑" w:cs="微软雅黑"/>
          <w:szCs w:val="21"/>
        </w:rPr>
        <w:fldChar w:fldCharType="begin"/>
      </w:r>
      <w:r>
        <w:rPr>
          <w:rFonts w:hint="eastAsia" w:ascii="微软雅黑" w:hAnsi="微软雅黑" w:eastAsia="微软雅黑" w:cs="微软雅黑"/>
          <w:szCs w:val="21"/>
        </w:rPr>
        <w:instrText xml:space="preserve"> HYPERLINK \l _Toc5864 </w:instrText>
      </w:r>
      <w:r>
        <w:rPr>
          <w:rFonts w:hint="eastAsia" w:ascii="微软雅黑" w:hAnsi="微软雅黑" w:eastAsia="微软雅黑" w:cs="微软雅黑"/>
          <w:szCs w:val="21"/>
        </w:rPr>
        <w:fldChar w:fldCharType="separate"/>
      </w:r>
      <w:r>
        <w:rPr>
          <w:rFonts w:hint="eastAsia" w:ascii="微软雅黑" w:hAnsi="微软雅黑" w:eastAsia="微软雅黑" w:cs="微软雅黑"/>
          <w:lang w:eastAsia="zh-Hans"/>
        </w:rPr>
        <w:t>3.</w:t>
      </w:r>
      <w:r>
        <w:rPr>
          <w:rFonts w:hint="eastAsia" w:ascii="微软雅黑" w:hAnsi="微软雅黑" w:eastAsia="微软雅黑" w:cs="微软雅黑"/>
          <w:lang w:val="en-US" w:eastAsia="zh-CN"/>
        </w:rPr>
        <w:t>3口腔种植体带量采购系统业务流程图</w:t>
      </w:r>
      <w:r>
        <w:tab/>
      </w:r>
      <w:r>
        <w:fldChar w:fldCharType="begin"/>
      </w:r>
      <w:r>
        <w:instrText xml:space="preserve"> PAGEREF _Toc5864 \h </w:instrText>
      </w:r>
      <w:r>
        <w:fldChar w:fldCharType="separate"/>
      </w:r>
      <w:r>
        <w:t>5</w:t>
      </w:r>
      <w:r>
        <w:fldChar w:fldCharType="end"/>
      </w:r>
      <w:r>
        <w:rPr>
          <w:rFonts w:hint="eastAsia" w:ascii="微软雅黑" w:hAnsi="微软雅黑" w:eastAsia="微软雅黑" w:cs="微软雅黑"/>
          <w:szCs w:val="21"/>
        </w:rPr>
        <w:fldChar w:fldCharType="end"/>
      </w:r>
    </w:p>
    <w:p>
      <w:pPr>
        <w:pStyle w:val="12"/>
        <w:tabs>
          <w:tab w:val="right" w:leader="dot" w:pos="10206"/>
        </w:tabs>
      </w:pPr>
      <w:r>
        <w:rPr>
          <w:rFonts w:hint="eastAsia" w:ascii="微软雅黑" w:hAnsi="微软雅黑" w:eastAsia="微软雅黑" w:cs="微软雅黑"/>
          <w:szCs w:val="21"/>
        </w:rPr>
        <w:fldChar w:fldCharType="begin"/>
      </w:r>
      <w:r>
        <w:rPr>
          <w:rFonts w:hint="eastAsia" w:ascii="微软雅黑" w:hAnsi="微软雅黑" w:eastAsia="微软雅黑" w:cs="微软雅黑"/>
          <w:szCs w:val="21"/>
        </w:rPr>
        <w:instrText xml:space="preserve"> HYPERLINK \l _Toc31238 </w:instrText>
      </w:r>
      <w:r>
        <w:rPr>
          <w:rFonts w:hint="eastAsia" w:ascii="微软雅黑" w:hAnsi="微软雅黑" w:eastAsia="微软雅黑" w:cs="微软雅黑"/>
          <w:szCs w:val="21"/>
        </w:rPr>
        <w:fldChar w:fldCharType="separate"/>
      </w:r>
      <w:r>
        <w:rPr>
          <w:rFonts w:hint="eastAsia" w:ascii="微软雅黑" w:hAnsi="微软雅黑" w:eastAsia="微软雅黑" w:cs="微软雅黑"/>
        </w:rPr>
        <w:t>第</w:t>
      </w:r>
      <w:r>
        <w:rPr>
          <w:rFonts w:hint="eastAsia" w:ascii="微软雅黑" w:hAnsi="微软雅黑" w:eastAsia="微软雅黑" w:cs="微软雅黑"/>
          <w:lang w:eastAsia="zh-Hans"/>
        </w:rPr>
        <w:t>四</w:t>
      </w:r>
      <w:r>
        <w:rPr>
          <w:rFonts w:hint="eastAsia" w:ascii="微软雅黑" w:hAnsi="微软雅黑" w:eastAsia="微软雅黑" w:cs="微软雅黑"/>
        </w:rPr>
        <w:t>章 登录与退出系统</w:t>
      </w:r>
      <w:r>
        <w:tab/>
      </w:r>
      <w:r>
        <w:fldChar w:fldCharType="begin"/>
      </w:r>
      <w:r>
        <w:instrText xml:space="preserve"> PAGEREF _Toc31238 \h </w:instrText>
      </w:r>
      <w:r>
        <w:fldChar w:fldCharType="separate"/>
      </w:r>
      <w:r>
        <w:t>6</w:t>
      </w:r>
      <w:r>
        <w:fldChar w:fldCharType="end"/>
      </w:r>
      <w:r>
        <w:rPr>
          <w:rFonts w:hint="eastAsia" w:ascii="微软雅黑" w:hAnsi="微软雅黑" w:eastAsia="微软雅黑" w:cs="微软雅黑"/>
          <w:szCs w:val="21"/>
        </w:rPr>
        <w:fldChar w:fldCharType="end"/>
      </w:r>
    </w:p>
    <w:p>
      <w:pPr>
        <w:pStyle w:val="14"/>
        <w:tabs>
          <w:tab w:val="right" w:leader="dot" w:pos="10206"/>
        </w:tabs>
      </w:pPr>
      <w:r>
        <w:rPr>
          <w:rFonts w:hint="eastAsia" w:ascii="微软雅黑" w:hAnsi="微软雅黑" w:eastAsia="微软雅黑" w:cs="微软雅黑"/>
          <w:szCs w:val="21"/>
        </w:rPr>
        <w:fldChar w:fldCharType="begin"/>
      </w:r>
      <w:r>
        <w:rPr>
          <w:rFonts w:hint="eastAsia" w:ascii="微软雅黑" w:hAnsi="微软雅黑" w:eastAsia="微软雅黑" w:cs="微软雅黑"/>
          <w:szCs w:val="21"/>
        </w:rPr>
        <w:instrText xml:space="preserve"> HYPERLINK \l _Toc3675 </w:instrText>
      </w:r>
      <w:r>
        <w:rPr>
          <w:rFonts w:hint="eastAsia" w:ascii="微软雅黑" w:hAnsi="微软雅黑" w:eastAsia="微软雅黑" w:cs="微软雅黑"/>
          <w:szCs w:val="21"/>
        </w:rPr>
        <w:fldChar w:fldCharType="separate"/>
      </w:r>
      <w:r>
        <w:rPr>
          <w:rFonts w:hint="eastAsia" w:ascii="微软雅黑" w:hAnsi="微软雅黑" w:eastAsia="微软雅黑" w:cs="微软雅黑"/>
        </w:rPr>
        <w:t>4.1平台首页</w:t>
      </w:r>
      <w:r>
        <w:tab/>
      </w:r>
      <w:r>
        <w:fldChar w:fldCharType="begin"/>
      </w:r>
      <w:r>
        <w:instrText xml:space="preserve"> PAGEREF _Toc3675 \h </w:instrText>
      </w:r>
      <w:r>
        <w:fldChar w:fldCharType="separate"/>
      </w:r>
      <w:r>
        <w:t>6</w:t>
      </w:r>
      <w:r>
        <w:fldChar w:fldCharType="end"/>
      </w:r>
      <w:r>
        <w:rPr>
          <w:rFonts w:hint="eastAsia" w:ascii="微软雅黑" w:hAnsi="微软雅黑" w:eastAsia="微软雅黑" w:cs="微软雅黑"/>
          <w:szCs w:val="21"/>
        </w:rPr>
        <w:fldChar w:fldCharType="end"/>
      </w:r>
    </w:p>
    <w:p>
      <w:pPr>
        <w:pStyle w:val="14"/>
        <w:tabs>
          <w:tab w:val="right" w:leader="dot" w:pos="10206"/>
        </w:tabs>
      </w:pPr>
      <w:r>
        <w:rPr>
          <w:rFonts w:hint="eastAsia" w:ascii="微软雅黑" w:hAnsi="微软雅黑" w:eastAsia="微软雅黑" w:cs="微软雅黑"/>
          <w:szCs w:val="21"/>
        </w:rPr>
        <w:fldChar w:fldCharType="begin"/>
      </w:r>
      <w:r>
        <w:rPr>
          <w:rFonts w:hint="eastAsia" w:ascii="微软雅黑" w:hAnsi="微软雅黑" w:eastAsia="微软雅黑" w:cs="微软雅黑"/>
          <w:szCs w:val="21"/>
        </w:rPr>
        <w:instrText xml:space="preserve"> HYPERLINK \l _Toc7172 </w:instrText>
      </w:r>
      <w:r>
        <w:rPr>
          <w:rFonts w:hint="eastAsia" w:ascii="微软雅黑" w:hAnsi="微软雅黑" w:eastAsia="微软雅黑" w:cs="微软雅黑"/>
          <w:szCs w:val="21"/>
        </w:rPr>
        <w:fldChar w:fldCharType="separate"/>
      </w:r>
      <w:r>
        <w:rPr>
          <w:rFonts w:hint="eastAsia" w:ascii="微软雅黑" w:hAnsi="微软雅黑" w:eastAsia="微软雅黑" w:cs="微软雅黑"/>
        </w:rPr>
        <w:t>4.</w:t>
      </w:r>
      <w:r>
        <w:rPr>
          <w:rFonts w:hint="eastAsia" w:ascii="微软雅黑" w:hAnsi="微软雅黑" w:eastAsia="微软雅黑" w:cs="微软雅黑"/>
          <w:lang w:val="en-US" w:eastAsia="zh-CN"/>
        </w:rPr>
        <w:t>2</w:t>
      </w:r>
      <w:r>
        <w:rPr>
          <w:rFonts w:hint="eastAsia" w:ascii="微软雅黑" w:hAnsi="微软雅黑" w:eastAsia="微软雅黑" w:cs="微软雅黑"/>
        </w:rPr>
        <w:t xml:space="preserve"> 用户登录与退出</w:t>
      </w:r>
      <w:r>
        <w:tab/>
      </w:r>
      <w:r>
        <w:fldChar w:fldCharType="begin"/>
      </w:r>
      <w:r>
        <w:instrText xml:space="preserve"> PAGEREF _Toc7172 \h </w:instrText>
      </w:r>
      <w:r>
        <w:fldChar w:fldCharType="separate"/>
      </w:r>
      <w:r>
        <w:t>7</w:t>
      </w:r>
      <w:r>
        <w:fldChar w:fldCharType="end"/>
      </w:r>
      <w:r>
        <w:rPr>
          <w:rFonts w:hint="eastAsia" w:ascii="微软雅黑" w:hAnsi="微软雅黑" w:eastAsia="微软雅黑" w:cs="微软雅黑"/>
          <w:szCs w:val="21"/>
        </w:rPr>
        <w:fldChar w:fldCharType="end"/>
      </w:r>
    </w:p>
    <w:p>
      <w:pPr>
        <w:pStyle w:val="8"/>
        <w:tabs>
          <w:tab w:val="right" w:leader="dot" w:pos="10206"/>
        </w:tabs>
        <w:rPr>
          <w:rFonts w:hint="eastAsia" w:ascii="微软雅黑" w:hAnsi="微软雅黑" w:eastAsia="微软雅黑" w:cs="微软雅黑"/>
        </w:rPr>
      </w:pPr>
      <w:r>
        <w:rPr>
          <w:rFonts w:hint="eastAsia" w:ascii="微软雅黑" w:hAnsi="微软雅黑" w:eastAsia="微软雅黑" w:cs="微软雅黑"/>
          <w:szCs w:val="21"/>
        </w:rPr>
        <w:fldChar w:fldCharType="begin"/>
      </w:r>
      <w:r>
        <w:rPr>
          <w:rFonts w:hint="eastAsia" w:ascii="微软雅黑" w:hAnsi="微软雅黑" w:eastAsia="微软雅黑" w:cs="微软雅黑"/>
          <w:szCs w:val="21"/>
        </w:rPr>
        <w:instrText xml:space="preserve"> HYPERLINK \l _Toc18432 </w:instrText>
      </w:r>
      <w:r>
        <w:rPr>
          <w:rFonts w:hint="eastAsia" w:ascii="微软雅黑" w:hAnsi="微软雅黑" w:eastAsia="微软雅黑" w:cs="微软雅黑"/>
          <w:szCs w:val="21"/>
        </w:rPr>
        <w:fldChar w:fldCharType="separate"/>
      </w:r>
      <w:r>
        <w:rPr>
          <w:rFonts w:hint="eastAsia" w:ascii="微软雅黑" w:hAnsi="微软雅黑" w:eastAsia="微软雅黑" w:cs="微软雅黑"/>
          <w:lang w:eastAsia="zh-Hans"/>
        </w:rPr>
        <w:t>4.</w:t>
      </w:r>
      <w:r>
        <w:rPr>
          <w:rFonts w:hint="eastAsia" w:ascii="微软雅黑" w:hAnsi="微软雅黑" w:eastAsia="微软雅黑" w:cs="微软雅黑"/>
          <w:lang w:val="en-US" w:eastAsia="zh-CN"/>
        </w:rPr>
        <w:t>2</w:t>
      </w:r>
      <w:r>
        <w:rPr>
          <w:rFonts w:hint="eastAsia" w:ascii="微软雅黑" w:hAnsi="微软雅黑" w:eastAsia="微软雅黑" w:cs="微软雅黑"/>
          <w:lang w:eastAsia="zh-Hans"/>
        </w:rPr>
        <w:t>.1</w:t>
      </w:r>
      <w:r>
        <w:rPr>
          <w:rFonts w:hint="eastAsia" w:ascii="微软雅黑" w:hAnsi="微软雅黑" w:eastAsia="微软雅黑" w:cs="微软雅黑"/>
        </w:rPr>
        <w:t>登录</w:t>
      </w:r>
      <w:r>
        <w:rPr>
          <w:rFonts w:hint="eastAsia" w:ascii="微软雅黑" w:hAnsi="微软雅黑" w:eastAsia="微软雅黑" w:cs="微软雅黑"/>
        </w:rPr>
        <w:tab/>
      </w:r>
      <w:r>
        <w:rPr>
          <w:rFonts w:hint="eastAsia" w:ascii="微软雅黑" w:hAnsi="微软雅黑" w:eastAsia="微软雅黑" w:cs="微软雅黑"/>
        </w:rPr>
        <w:fldChar w:fldCharType="begin"/>
      </w:r>
      <w:r>
        <w:rPr>
          <w:rFonts w:hint="eastAsia" w:ascii="微软雅黑" w:hAnsi="微软雅黑" w:eastAsia="微软雅黑" w:cs="微软雅黑"/>
        </w:rPr>
        <w:instrText xml:space="preserve"> PAGEREF _Toc18432 \h </w:instrText>
      </w:r>
      <w:r>
        <w:rPr>
          <w:rFonts w:hint="eastAsia" w:ascii="微软雅黑" w:hAnsi="微软雅黑" w:eastAsia="微软雅黑" w:cs="微软雅黑"/>
        </w:rPr>
        <w:fldChar w:fldCharType="separate"/>
      </w:r>
      <w:r>
        <w:rPr>
          <w:rFonts w:hint="eastAsia" w:ascii="微软雅黑" w:hAnsi="微软雅黑" w:eastAsia="微软雅黑" w:cs="微软雅黑"/>
        </w:rPr>
        <w:t>7</w:t>
      </w:r>
      <w:r>
        <w:rPr>
          <w:rFonts w:hint="eastAsia" w:ascii="微软雅黑" w:hAnsi="微软雅黑" w:eastAsia="微软雅黑" w:cs="微软雅黑"/>
        </w:rPr>
        <w:fldChar w:fldCharType="end"/>
      </w:r>
      <w:r>
        <w:rPr>
          <w:rFonts w:hint="eastAsia" w:ascii="微软雅黑" w:hAnsi="微软雅黑" w:eastAsia="微软雅黑" w:cs="微软雅黑"/>
          <w:szCs w:val="21"/>
        </w:rPr>
        <w:fldChar w:fldCharType="end"/>
      </w:r>
    </w:p>
    <w:p>
      <w:pPr>
        <w:pStyle w:val="8"/>
        <w:tabs>
          <w:tab w:val="right" w:leader="dot" w:pos="10206"/>
        </w:tabs>
        <w:rPr>
          <w:rFonts w:hint="eastAsia" w:ascii="微软雅黑" w:hAnsi="微软雅黑" w:eastAsia="微软雅黑" w:cs="微软雅黑"/>
        </w:rPr>
      </w:pPr>
      <w:r>
        <w:rPr>
          <w:rFonts w:hint="eastAsia" w:ascii="微软雅黑" w:hAnsi="微软雅黑" w:eastAsia="微软雅黑" w:cs="微软雅黑"/>
          <w:szCs w:val="21"/>
        </w:rPr>
        <w:fldChar w:fldCharType="begin"/>
      </w:r>
      <w:r>
        <w:rPr>
          <w:rFonts w:hint="eastAsia" w:ascii="微软雅黑" w:hAnsi="微软雅黑" w:eastAsia="微软雅黑" w:cs="微软雅黑"/>
          <w:szCs w:val="21"/>
        </w:rPr>
        <w:instrText xml:space="preserve"> HYPERLINK \l _Toc26200 </w:instrText>
      </w:r>
      <w:r>
        <w:rPr>
          <w:rFonts w:hint="eastAsia" w:ascii="微软雅黑" w:hAnsi="微软雅黑" w:eastAsia="微软雅黑" w:cs="微软雅黑"/>
          <w:szCs w:val="21"/>
        </w:rPr>
        <w:fldChar w:fldCharType="separate"/>
      </w:r>
      <w:r>
        <w:rPr>
          <w:rFonts w:hint="eastAsia" w:ascii="微软雅黑" w:hAnsi="微软雅黑" w:eastAsia="微软雅黑" w:cs="微软雅黑"/>
        </w:rPr>
        <w:t>4.</w:t>
      </w:r>
      <w:r>
        <w:rPr>
          <w:rFonts w:hint="eastAsia" w:ascii="微软雅黑" w:hAnsi="微软雅黑" w:eastAsia="微软雅黑" w:cs="微软雅黑"/>
          <w:lang w:val="en-US" w:eastAsia="zh-CN"/>
        </w:rPr>
        <w:t>2</w:t>
      </w:r>
      <w:r>
        <w:rPr>
          <w:rFonts w:hint="eastAsia" w:ascii="微软雅黑" w:hAnsi="微软雅黑" w:eastAsia="微软雅黑" w:cs="微软雅黑"/>
        </w:rPr>
        <w:t>.2退出</w:t>
      </w:r>
      <w:r>
        <w:rPr>
          <w:rFonts w:hint="eastAsia" w:ascii="微软雅黑" w:hAnsi="微软雅黑" w:eastAsia="微软雅黑" w:cs="微软雅黑"/>
        </w:rPr>
        <w:tab/>
      </w:r>
      <w:r>
        <w:rPr>
          <w:rFonts w:hint="eastAsia" w:ascii="微软雅黑" w:hAnsi="微软雅黑" w:eastAsia="微软雅黑" w:cs="微软雅黑"/>
        </w:rPr>
        <w:fldChar w:fldCharType="begin"/>
      </w:r>
      <w:r>
        <w:rPr>
          <w:rFonts w:hint="eastAsia" w:ascii="微软雅黑" w:hAnsi="微软雅黑" w:eastAsia="微软雅黑" w:cs="微软雅黑"/>
        </w:rPr>
        <w:instrText xml:space="preserve"> PAGEREF _Toc26200 \h </w:instrText>
      </w:r>
      <w:r>
        <w:rPr>
          <w:rFonts w:hint="eastAsia" w:ascii="微软雅黑" w:hAnsi="微软雅黑" w:eastAsia="微软雅黑" w:cs="微软雅黑"/>
        </w:rPr>
        <w:fldChar w:fldCharType="separate"/>
      </w:r>
      <w:r>
        <w:rPr>
          <w:rFonts w:hint="eastAsia" w:ascii="微软雅黑" w:hAnsi="微软雅黑" w:eastAsia="微软雅黑" w:cs="微软雅黑"/>
        </w:rPr>
        <w:t>8</w:t>
      </w:r>
      <w:r>
        <w:rPr>
          <w:rFonts w:hint="eastAsia" w:ascii="微软雅黑" w:hAnsi="微软雅黑" w:eastAsia="微软雅黑" w:cs="微软雅黑"/>
        </w:rPr>
        <w:fldChar w:fldCharType="end"/>
      </w:r>
      <w:r>
        <w:rPr>
          <w:rFonts w:hint="eastAsia" w:ascii="微软雅黑" w:hAnsi="微软雅黑" w:eastAsia="微软雅黑" w:cs="微软雅黑"/>
          <w:szCs w:val="21"/>
        </w:rPr>
        <w:fldChar w:fldCharType="end"/>
      </w:r>
    </w:p>
    <w:p>
      <w:pPr>
        <w:pStyle w:val="12"/>
        <w:tabs>
          <w:tab w:val="right" w:leader="dot" w:pos="10206"/>
        </w:tabs>
      </w:pPr>
      <w:r>
        <w:rPr>
          <w:rFonts w:hint="eastAsia" w:ascii="微软雅黑" w:hAnsi="微软雅黑" w:eastAsia="微软雅黑" w:cs="微软雅黑"/>
          <w:szCs w:val="21"/>
        </w:rPr>
        <w:fldChar w:fldCharType="begin"/>
      </w:r>
      <w:r>
        <w:rPr>
          <w:rFonts w:hint="eastAsia" w:ascii="微软雅黑" w:hAnsi="微软雅黑" w:eastAsia="微软雅黑" w:cs="微软雅黑"/>
          <w:szCs w:val="21"/>
        </w:rPr>
        <w:instrText xml:space="preserve"> HYPERLINK \l _Toc218 </w:instrText>
      </w:r>
      <w:r>
        <w:rPr>
          <w:rFonts w:hint="eastAsia" w:ascii="微软雅黑" w:hAnsi="微软雅黑" w:eastAsia="微软雅黑" w:cs="微软雅黑"/>
          <w:szCs w:val="21"/>
        </w:rPr>
        <w:fldChar w:fldCharType="separate"/>
      </w:r>
      <w:r>
        <w:rPr>
          <w:rFonts w:hint="eastAsia" w:ascii="微软雅黑" w:hAnsi="微软雅黑" w:eastAsia="微软雅黑" w:cs="微软雅黑"/>
        </w:rPr>
        <w:t>第</w:t>
      </w:r>
      <w:r>
        <w:rPr>
          <w:rFonts w:hint="eastAsia" w:ascii="微软雅黑" w:hAnsi="微软雅黑" w:eastAsia="微软雅黑" w:cs="微软雅黑"/>
          <w:lang w:eastAsia="zh-Hans"/>
        </w:rPr>
        <w:t>五</w:t>
      </w:r>
      <w:r>
        <w:rPr>
          <w:rFonts w:hint="eastAsia" w:ascii="微软雅黑" w:hAnsi="微软雅黑" w:eastAsia="微软雅黑" w:cs="微软雅黑"/>
        </w:rPr>
        <w:t xml:space="preserve">章 </w:t>
      </w:r>
      <w:r>
        <w:rPr>
          <w:rFonts w:hint="eastAsia" w:ascii="微软雅黑" w:hAnsi="微软雅黑" w:eastAsia="微软雅黑" w:cs="微软雅黑"/>
          <w:lang w:val="en-US" w:eastAsia="zh-CN"/>
        </w:rPr>
        <w:t>口腔种植体带量</w:t>
      </w:r>
      <w:r>
        <w:rPr>
          <w:rFonts w:hint="eastAsia" w:ascii="微软雅黑" w:hAnsi="微软雅黑" w:eastAsia="微软雅黑" w:cs="微软雅黑"/>
        </w:rPr>
        <w:t>采购</w:t>
      </w:r>
      <w:r>
        <w:tab/>
      </w:r>
      <w:r>
        <w:fldChar w:fldCharType="begin"/>
      </w:r>
      <w:r>
        <w:instrText xml:space="preserve"> PAGEREF _Toc218 \h </w:instrText>
      </w:r>
      <w:r>
        <w:fldChar w:fldCharType="separate"/>
      </w:r>
      <w:r>
        <w:t>8</w:t>
      </w:r>
      <w:r>
        <w:fldChar w:fldCharType="end"/>
      </w:r>
      <w:r>
        <w:rPr>
          <w:rFonts w:hint="eastAsia" w:ascii="微软雅黑" w:hAnsi="微软雅黑" w:eastAsia="微软雅黑" w:cs="微软雅黑"/>
          <w:szCs w:val="21"/>
        </w:rPr>
        <w:fldChar w:fldCharType="end"/>
      </w:r>
    </w:p>
    <w:p>
      <w:pPr>
        <w:pStyle w:val="14"/>
        <w:tabs>
          <w:tab w:val="right" w:leader="dot" w:pos="10206"/>
        </w:tabs>
      </w:pPr>
      <w:r>
        <w:rPr>
          <w:rFonts w:hint="eastAsia" w:ascii="微软雅黑" w:hAnsi="微软雅黑" w:eastAsia="微软雅黑" w:cs="微软雅黑"/>
          <w:szCs w:val="21"/>
        </w:rPr>
        <w:fldChar w:fldCharType="begin"/>
      </w:r>
      <w:r>
        <w:rPr>
          <w:rFonts w:hint="eastAsia" w:ascii="微软雅黑" w:hAnsi="微软雅黑" w:eastAsia="微软雅黑" w:cs="微软雅黑"/>
          <w:szCs w:val="21"/>
        </w:rPr>
        <w:instrText xml:space="preserve"> HYPERLINK \l _Toc31586 </w:instrText>
      </w:r>
      <w:r>
        <w:rPr>
          <w:rFonts w:hint="eastAsia" w:ascii="微软雅黑" w:hAnsi="微软雅黑" w:eastAsia="微软雅黑" w:cs="微软雅黑"/>
          <w:szCs w:val="21"/>
        </w:rPr>
        <w:fldChar w:fldCharType="separate"/>
      </w:r>
      <w:r>
        <w:rPr>
          <w:rFonts w:hint="eastAsia" w:ascii="微软雅黑" w:hAnsi="微软雅黑" w:eastAsia="微软雅黑" w:cs="微软雅黑"/>
        </w:rPr>
        <w:t>5</w:t>
      </w:r>
      <w:r>
        <w:rPr>
          <w:rFonts w:hint="eastAsia" w:ascii="微软雅黑" w:hAnsi="微软雅黑" w:eastAsia="微软雅黑" w:cs="微软雅黑"/>
          <w:lang w:eastAsia="zh-Hans"/>
        </w:rPr>
        <w:t>.1</w:t>
      </w:r>
      <w:r>
        <w:rPr>
          <w:rFonts w:hint="eastAsia" w:ascii="微软雅黑" w:hAnsi="微软雅黑" w:eastAsia="微软雅黑" w:cs="微软雅黑"/>
          <w:lang w:val="en-US" w:eastAsia="zh-CN"/>
        </w:rPr>
        <w:t xml:space="preserve"> </w:t>
      </w:r>
      <w:r>
        <w:rPr>
          <w:rFonts w:hint="eastAsia" w:ascii="微软雅黑" w:hAnsi="微软雅黑" w:eastAsia="微软雅黑" w:cs="微软雅黑"/>
        </w:rPr>
        <w:t>医院可进行的操作</w:t>
      </w:r>
      <w:r>
        <w:tab/>
      </w:r>
      <w:r>
        <w:fldChar w:fldCharType="begin"/>
      </w:r>
      <w:r>
        <w:instrText xml:space="preserve"> PAGEREF _Toc31586 \h </w:instrText>
      </w:r>
      <w:r>
        <w:fldChar w:fldCharType="separate"/>
      </w:r>
      <w:r>
        <w:t>8</w:t>
      </w:r>
      <w:r>
        <w:fldChar w:fldCharType="end"/>
      </w:r>
      <w:r>
        <w:rPr>
          <w:rFonts w:hint="eastAsia" w:ascii="微软雅黑" w:hAnsi="微软雅黑" w:eastAsia="微软雅黑" w:cs="微软雅黑"/>
          <w:szCs w:val="21"/>
        </w:rPr>
        <w:fldChar w:fldCharType="end"/>
      </w:r>
    </w:p>
    <w:p>
      <w:pPr>
        <w:pStyle w:val="8"/>
        <w:tabs>
          <w:tab w:val="right" w:leader="dot" w:pos="10206"/>
        </w:tabs>
        <w:ind w:left="0" w:leftChars="0" w:firstLine="420" w:firstLineChars="200"/>
      </w:pPr>
      <w:r>
        <w:rPr>
          <w:rFonts w:hint="eastAsia" w:ascii="微软雅黑" w:hAnsi="微软雅黑" w:eastAsia="微软雅黑" w:cs="微软雅黑"/>
          <w:szCs w:val="21"/>
        </w:rPr>
        <w:fldChar w:fldCharType="begin"/>
      </w:r>
      <w:r>
        <w:rPr>
          <w:rFonts w:hint="eastAsia" w:ascii="微软雅黑" w:hAnsi="微软雅黑" w:eastAsia="微软雅黑" w:cs="微软雅黑"/>
          <w:szCs w:val="21"/>
        </w:rPr>
        <w:instrText xml:space="preserve"> HYPERLINK \l _Toc29175 </w:instrText>
      </w:r>
      <w:r>
        <w:rPr>
          <w:rFonts w:hint="eastAsia" w:ascii="微软雅黑" w:hAnsi="微软雅黑" w:eastAsia="微软雅黑" w:cs="微软雅黑"/>
          <w:szCs w:val="21"/>
        </w:rPr>
        <w:fldChar w:fldCharType="separate"/>
      </w:r>
      <w:r>
        <w:rPr>
          <w:rFonts w:hint="eastAsia" w:ascii="微软雅黑" w:hAnsi="微软雅黑" w:eastAsia="微软雅黑" w:cs="微软雅黑"/>
          <w:lang w:eastAsia="zh-Hans"/>
        </w:rPr>
        <w:t>5.</w:t>
      </w:r>
      <w:r>
        <w:rPr>
          <w:rFonts w:hint="eastAsia" w:ascii="微软雅黑" w:hAnsi="微软雅黑" w:eastAsia="微软雅黑" w:cs="微软雅黑"/>
          <w:lang w:val="en-US" w:eastAsia="zh-CN"/>
        </w:rPr>
        <w:t>2</w:t>
      </w:r>
      <w:r>
        <w:rPr>
          <w:rFonts w:hint="eastAsia" w:ascii="微软雅黑" w:hAnsi="微软雅黑" w:eastAsia="微软雅黑" w:cs="微软雅黑"/>
          <w:lang w:eastAsia="zh-Hans"/>
        </w:rPr>
        <w:t>合同管理</w:t>
      </w:r>
      <w:r>
        <w:tab/>
      </w:r>
      <w:r>
        <w:fldChar w:fldCharType="begin"/>
      </w:r>
      <w:r>
        <w:instrText xml:space="preserve"> PAGEREF _Toc29175 \h </w:instrText>
      </w:r>
      <w:r>
        <w:fldChar w:fldCharType="separate"/>
      </w:r>
      <w:r>
        <w:t>9</w:t>
      </w:r>
      <w:r>
        <w:fldChar w:fldCharType="end"/>
      </w:r>
      <w:r>
        <w:rPr>
          <w:rFonts w:hint="eastAsia" w:ascii="微软雅黑" w:hAnsi="微软雅黑" w:eastAsia="微软雅黑" w:cs="微软雅黑"/>
          <w:szCs w:val="21"/>
        </w:rPr>
        <w:fldChar w:fldCharType="end"/>
      </w:r>
    </w:p>
    <w:p>
      <w:pPr>
        <w:pStyle w:val="13"/>
        <w:tabs>
          <w:tab w:val="right" w:leader="dot" w:pos="10206"/>
        </w:tabs>
        <w:ind w:left="0" w:leftChars="0" w:firstLine="840" w:firstLineChars="400"/>
      </w:pPr>
      <w:r>
        <w:rPr>
          <w:rFonts w:hint="eastAsia" w:ascii="微软雅黑" w:hAnsi="微软雅黑" w:eastAsia="微软雅黑" w:cs="微软雅黑"/>
          <w:szCs w:val="21"/>
        </w:rPr>
        <w:fldChar w:fldCharType="begin"/>
      </w:r>
      <w:r>
        <w:rPr>
          <w:rFonts w:hint="eastAsia" w:ascii="微软雅黑" w:hAnsi="微软雅黑" w:eastAsia="微软雅黑" w:cs="微软雅黑"/>
          <w:szCs w:val="21"/>
        </w:rPr>
        <w:instrText xml:space="preserve"> HYPERLINK \l _Toc4971 </w:instrText>
      </w:r>
      <w:r>
        <w:rPr>
          <w:rFonts w:hint="eastAsia" w:ascii="微软雅黑" w:hAnsi="微软雅黑" w:eastAsia="微软雅黑" w:cs="微软雅黑"/>
          <w:szCs w:val="21"/>
        </w:rPr>
        <w:fldChar w:fldCharType="separate"/>
      </w:r>
      <w:r>
        <w:rPr>
          <w:rFonts w:hint="eastAsia" w:ascii="微软雅黑" w:hAnsi="微软雅黑" w:eastAsia="微软雅黑" w:cs="微软雅黑"/>
          <w:lang w:eastAsia="zh-Hans"/>
        </w:rPr>
        <w:t>5.</w:t>
      </w:r>
      <w:r>
        <w:rPr>
          <w:rFonts w:hint="eastAsia" w:ascii="微软雅黑" w:hAnsi="微软雅黑" w:eastAsia="微软雅黑" w:cs="微软雅黑"/>
          <w:lang w:val="en-US" w:eastAsia="zh-CN"/>
        </w:rPr>
        <w:t>2</w:t>
      </w:r>
      <w:r>
        <w:rPr>
          <w:rFonts w:hint="eastAsia" w:ascii="微软雅黑" w:hAnsi="微软雅黑" w:eastAsia="微软雅黑" w:cs="微软雅黑"/>
          <w:lang w:eastAsia="zh-Hans"/>
        </w:rPr>
        <w:t>.1合同列表</w:t>
      </w:r>
      <w:r>
        <w:tab/>
      </w:r>
      <w:r>
        <w:fldChar w:fldCharType="begin"/>
      </w:r>
      <w:r>
        <w:instrText xml:space="preserve"> PAGEREF _Toc4971 \h </w:instrText>
      </w:r>
      <w:r>
        <w:fldChar w:fldCharType="separate"/>
      </w:r>
      <w:r>
        <w:t>9</w:t>
      </w:r>
      <w:r>
        <w:fldChar w:fldCharType="end"/>
      </w:r>
      <w:r>
        <w:rPr>
          <w:rFonts w:hint="eastAsia" w:ascii="微软雅黑" w:hAnsi="微软雅黑" w:eastAsia="微软雅黑" w:cs="微软雅黑"/>
          <w:szCs w:val="21"/>
        </w:rPr>
        <w:fldChar w:fldCharType="end"/>
      </w:r>
    </w:p>
    <w:p>
      <w:pPr>
        <w:pStyle w:val="8"/>
        <w:tabs>
          <w:tab w:val="right" w:leader="dot" w:pos="10206"/>
        </w:tabs>
        <w:ind w:left="0" w:leftChars="0" w:firstLine="420" w:firstLineChars="200"/>
      </w:pPr>
      <w:r>
        <w:rPr>
          <w:rFonts w:hint="eastAsia" w:ascii="微软雅黑" w:hAnsi="微软雅黑" w:eastAsia="微软雅黑" w:cs="微软雅黑"/>
          <w:szCs w:val="21"/>
        </w:rPr>
        <w:fldChar w:fldCharType="begin"/>
      </w:r>
      <w:r>
        <w:rPr>
          <w:rFonts w:hint="eastAsia" w:ascii="微软雅黑" w:hAnsi="微软雅黑" w:eastAsia="微软雅黑" w:cs="微软雅黑"/>
          <w:szCs w:val="21"/>
        </w:rPr>
        <w:instrText xml:space="preserve"> HYPERLINK \l _Toc9378 </w:instrText>
      </w:r>
      <w:r>
        <w:rPr>
          <w:rFonts w:hint="eastAsia" w:ascii="微软雅黑" w:hAnsi="微软雅黑" w:eastAsia="微软雅黑" w:cs="微软雅黑"/>
          <w:szCs w:val="21"/>
        </w:rPr>
        <w:fldChar w:fldCharType="separate"/>
      </w:r>
      <w:r>
        <w:rPr>
          <w:rFonts w:hint="eastAsia" w:ascii="微软雅黑" w:hAnsi="微软雅黑" w:eastAsia="微软雅黑" w:cs="微软雅黑"/>
          <w:lang w:eastAsia="zh-Hans"/>
        </w:rPr>
        <w:t>5.</w:t>
      </w:r>
      <w:r>
        <w:rPr>
          <w:rFonts w:hint="eastAsia" w:ascii="微软雅黑" w:hAnsi="微软雅黑" w:eastAsia="微软雅黑" w:cs="微软雅黑"/>
          <w:lang w:val="en-US" w:eastAsia="zh-CN"/>
        </w:rPr>
        <w:t>3采购计划</w:t>
      </w:r>
      <w:r>
        <w:rPr>
          <w:rFonts w:hint="eastAsia" w:ascii="微软雅黑" w:hAnsi="微软雅黑" w:eastAsia="微软雅黑" w:cs="微软雅黑"/>
          <w:lang w:eastAsia="zh-Hans"/>
        </w:rPr>
        <w:t>管理</w:t>
      </w:r>
      <w:r>
        <w:tab/>
      </w:r>
      <w:r>
        <w:fldChar w:fldCharType="begin"/>
      </w:r>
      <w:r>
        <w:instrText xml:space="preserve"> PAGEREF _Toc9378 \h </w:instrText>
      </w:r>
      <w:r>
        <w:fldChar w:fldCharType="separate"/>
      </w:r>
      <w:r>
        <w:t>11</w:t>
      </w:r>
      <w:r>
        <w:fldChar w:fldCharType="end"/>
      </w:r>
      <w:r>
        <w:rPr>
          <w:rFonts w:hint="eastAsia" w:ascii="微软雅黑" w:hAnsi="微软雅黑" w:eastAsia="微软雅黑" w:cs="微软雅黑"/>
          <w:szCs w:val="21"/>
        </w:rPr>
        <w:fldChar w:fldCharType="end"/>
      </w:r>
    </w:p>
    <w:p>
      <w:pPr>
        <w:pStyle w:val="13"/>
        <w:tabs>
          <w:tab w:val="right" w:leader="dot" w:pos="10206"/>
        </w:tabs>
        <w:ind w:left="0" w:leftChars="0" w:firstLine="840" w:firstLineChars="400"/>
      </w:pPr>
      <w:r>
        <w:rPr>
          <w:rFonts w:hint="eastAsia" w:ascii="微软雅黑" w:hAnsi="微软雅黑" w:eastAsia="微软雅黑" w:cs="微软雅黑"/>
          <w:szCs w:val="21"/>
        </w:rPr>
        <w:fldChar w:fldCharType="begin"/>
      </w:r>
      <w:r>
        <w:rPr>
          <w:rFonts w:hint="eastAsia" w:ascii="微软雅黑" w:hAnsi="微软雅黑" w:eastAsia="微软雅黑" w:cs="微软雅黑"/>
          <w:szCs w:val="21"/>
        </w:rPr>
        <w:instrText xml:space="preserve"> HYPERLINK \l _Toc19257 </w:instrText>
      </w:r>
      <w:r>
        <w:rPr>
          <w:rFonts w:hint="eastAsia" w:ascii="微软雅黑" w:hAnsi="微软雅黑" w:eastAsia="微软雅黑" w:cs="微软雅黑"/>
          <w:szCs w:val="21"/>
        </w:rPr>
        <w:fldChar w:fldCharType="separate"/>
      </w:r>
      <w:r>
        <w:rPr>
          <w:rFonts w:hint="eastAsia" w:ascii="微软雅黑" w:hAnsi="微软雅黑" w:eastAsia="微软雅黑" w:cs="微软雅黑"/>
          <w:lang w:eastAsia="zh-Hans"/>
        </w:rPr>
        <w:t>5.</w:t>
      </w:r>
      <w:r>
        <w:rPr>
          <w:rFonts w:hint="eastAsia" w:ascii="微软雅黑" w:hAnsi="微软雅黑" w:eastAsia="微软雅黑" w:cs="微软雅黑"/>
          <w:lang w:val="en-US" w:eastAsia="zh-CN"/>
        </w:rPr>
        <w:t>3</w:t>
      </w:r>
      <w:r>
        <w:rPr>
          <w:rFonts w:hint="eastAsia" w:ascii="微软雅黑" w:hAnsi="微软雅黑" w:eastAsia="微软雅黑" w:cs="微软雅黑"/>
          <w:lang w:eastAsia="zh-Hans"/>
        </w:rPr>
        <w:t>.1</w:t>
      </w:r>
      <w:r>
        <w:rPr>
          <w:rFonts w:hint="eastAsia" w:ascii="微软雅黑" w:hAnsi="微软雅黑" w:eastAsia="微软雅黑" w:cs="微软雅黑"/>
          <w:lang w:val="en-US" w:eastAsia="zh-CN"/>
        </w:rPr>
        <w:t>承诺采购量列表</w:t>
      </w:r>
      <w:r>
        <w:tab/>
      </w:r>
      <w:r>
        <w:fldChar w:fldCharType="begin"/>
      </w:r>
      <w:r>
        <w:instrText xml:space="preserve"> PAGEREF _Toc19257 \h </w:instrText>
      </w:r>
      <w:r>
        <w:fldChar w:fldCharType="separate"/>
      </w:r>
      <w:r>
        <w:t>11</w:t>
      </w:r>
      <w:r>
        <w:fldChar w:fldCharType="end"/>
      </w:r>
      <w:r>
        <w:rPr>
          <w:rFonts w:hint="eastAsia" w:ascii="微软雅黑" w:hAnsi="微软雅黑" w:eastAsia="微软雅黑" w:cs="微软雅黑"/>
          <w:szCs w:val="21"/>
        </w:rPr>
        <w:fldChar w:fldCharType="end"/>
      </w:r>
    </w:p>
    <w:p>
      <w:pPr>
        <w:pStyle w:val="8"/>
        <w:tabs>
          <w:tab w:val="right" w:leader="dot" w:pos="10206"/>
        </w:tabs>
        <w:ind w:left="0" w:leftChars="0" w:firstLine="420" w:firstLineChars="200"/>
      </w:pPr>
      <w:r>
        <w:rPr>
          <w:rFonts w:hint="eastAsia" w:ascii="微软雅黑" w:hAnsi="微软雅黑" w:eastAsia="微软雅黑" w:cs="微软雅黑"/>
          <w:szCs w:val="21"/>
        </w:rPr>
        <w:fldChar w:fldCharType="begin"/>
      </w:r>
      <w:r>
        <w:rPr>
          <w:rFonts w:hint="eastAsia" w:ascii="微软雅黑" w:hAnsi="微软雅黑" w:eastAsia="微软雅黑" w:cs="微软雅黑"/>
          <w:szCs w:val="21"/>
        </w:rPr>
        <w:instrText xml:space="preserve"> HYPERLINK \l _Toc22517 </w:instrText>
      </w:r>
      <w:r>
        <w:rPr>
          <w:rFonts w:hint="eastAsia" w:ascii="微软雅黑" w:hAnsi="微软雅黑" w:eastAsia="微软雅黑" w:cs="微软雅黑"/>
          <w:szCs w:val="21"/>
        </w:rPr>
        <w:fldChar w:fldCharType="separate"/>
      </w:r>
      <w:r>
        <w:rPr>
          <w:rFonts w:hint="eastAsia" w:ascii="微软雅黑" w:hAnsi="微软雅黑" w:eastAsia="微软雅黑" w:cs="微软雅黑"/>
          <w:lang w:eastAsia="zh-Hans"/>
        </w:rPr>
        <w:t>5.</w:t>
      </w:r>
      <w:r>
        <w:rPr>
          <w:rFonts w:hint="eastAsia" w:ascii="微软雅黑" w:hAnsi="微软雅黑" w:eastAsia="微软雅黑" w:cs="微软雅黑"/>
          <w:lang w:val="en-US" w:eastAsia="zh-CN"/>
        </w:rPr>
        <w:t>4采购目录管理</w:t>
      </w:r>
      <w:r>
        <w:tab/>
      </w:r>
      <w:r>
        <w:fldChar w:fldCharType="begin"/>
      </w:r>
      <w:r>
        <w:instrText xml:space="preserve"> PAGEREF _Toc22517 \h </w:instrText>
      </w:r>
      <w:r>
        <w:fldChar w:fldCharType="separate"/>
      </w:r>
      <w:r>
        <w:t>11</w:t>
      </w:r>
      <w:r>
        <w:fldChar w:fldCharType="end"/>
      </w:r>
      <w:r>
        <w:rPr>
          <w:rFonts w:hint="eastAsia" w:ascii="微软雅黑" w:hAnsi="微软雅黑" w:eastAsia="微软雅黑" w:cs="微软雅黑"/>
          <w:szCs w:val="21"/>
        </w:rPr>
        <w:fldChar w:fldCharType="end"/>
      </w:r>
    </w:p>
    <w:p>
      <w:pPr>
        <w:pStyle w:val="13"/>
        <w:tabs>
          <w:tab w:val="right" w:leader="dot" w:pos="10206"/>
        </w:tabs>
        <w:ind w:left="0" w:leftChars="0" w:firstLine="840" w:firstLineChars="400"/>
      </w:pPr>
      <w:r>
        <w:rPr>
          <w:rFonts w:hint="eastAsia" w:ascii="微软雅黑" w:hAnsi="微软雅黑" w:eastAsia="微软雅黑" w:cs="微软雅黑"/>
          <w:szCs w:val="21"/>
        </w:rPr>
        <w:fldChar w:fldCharType="begin"/>
      </w:r>
      <w:r>
        <w:rPr>
          <w:rFonts w:hint="eastAsia" w:ascii="微软雅黑" w:hAnsi="微软雅黑" w:eastAsia="微软雅黑" w:cs="微软雅黑"/>
          <w:szCs w:val="21"/>
        </w:rPr>
        <w:instrText xml:space="preserve"> HYPERLINK \l _Toc17066 </w:instrText>
      </w:r>
      <w:r>
        <w:rPr>
          <w:rFonts w:hint="eastAsia" w:ascii="微软雅黑" w:hAnsi="微软雅黑" w:eastAsia="微软雅黑" w:cs="微软雅黑"/>
          <w:szCs w:val="21"/>
        </w:rPr>
        <w:fldChar w:fldCharType="separate"/>
      </w:r>
      <w:r>
        <w:rPr>
          <w:rFonts w:hint="eastAsia" w:ascii="微软雅黑" w:hAnsi="微软雅黑" w:eastAsia="微软雅黑" w:cs="微软雅黑"/>
          <w:lang w:eastAsia="zh-Hans"/>
        </w:rPr>
        <w:t>5.</w:t>
      </w:r>
      <w:r>
        <w:rPr>
          <w:rFonts w:hint="eastAsia" w:ascii="微软雅黑" w:hAnsi="微软雅黑" w:eastAsia="微软雅黑" w:cs="微软雅黑"/>
          <w:lang w:val="en-US" w:eastAsia="zh-CN"/>
        </w:rPr>
        <w:t>4</w:t>
      </w:r>
      <w:r>
        <w:rPr>
          <w:rFonts w:hint="eastAsia" w:ascii="微软雅黑" w:hAnsi="微软雅黑" w:eastAsia="微软雅黑" w:cs="微软雅黑"/>
          <w:lang w:eastAsia="zh-Hans"/>
        </w:rPr>
        <w:t>.1</w:t>
      </w:r>
      <w:r>
        <w:rPr>
          <w:rFonts w:hint="eastAsia" w:ascii="微软雅黑" w:hAnsi="微软雅黑" w:eastAsia="微软雅黑" w:cs="微软雅黑"/>
          <w:lang w:val="en-US" w:eastAsia="zh-CN"/>
        </w:rPr>
        <w:t>采购目录列表</w:t>
      </w:r>
      <w:r>
        <w:tab/>
      </w:r>
      <w:r>
        <w:fldChar w:fldCharType="begin"/>
      </w:r>
      <w:r>
        <w:instrText xml:space="preserve"> PAGEREF _Toc17066 \h </w:instrText>
      </w:r>
      <w:r>
        <w:fldChar w:fldCharType="separate"/>
      </w:r>
      <w:r>
        <w:t>11</w:t>
      </w:r>
      <w:r>
        <w:fldChar w:fldCharType="end"/>
      </w:r>
      <w:r>
        <w:rPr>
          <w:rFonts w:hint="eastAsia" w:ascii="微软雅黑" w:hAnsi="微软雅黑" w:eastAsia="微软雅黑" w:cs="微软雅黑"/>
          <w:szCs w:val="21"/>
        </w:rPr>
        <w:fldChar w:fldCharType="end"/>
      </w:r>
    </w:p>
    <w:p>
      <w:pPr>
        <w:pStyle w:val="8"/>
        <w:tabs>
          <w:tab w:val="right" w:leader="dot" w:pos="10206"/>
        </w:tabs>
        <w:ind w:left="0" w:leftChars="0" w:firstLine="420" w:firstLineChars="200"/>
      </w:pPr>
      <w:r>
        <w:rPr>
          <w:rFonts w:hint="eastAsia" w:ascii="微软雅黑" w:hAnsi="微软雅黑" w:eastAsia="微软雅黑" w:cs="微软雅黑"/>
          <w:szCs w:val="21"/>
        </w:rPr>
        <w:fldChar w:fldCharType="begin"/>
      </w:r>
      <w:r>
        <w:rPr>
          <w:rFonts w:hint="eastAsia" w:ascii="微软雅黑" w:hAnsi="微软雅黑" w:eastAsia="微软雅黑" w:cs="微软雅黑"/>
          <w:szCs w:val="21"/>
        </w:rPr>
        <w:instrText xml:space="preserve"> HYPERLINK \l _Toc22652 </w:instrText>
      </w:r>
      <w:r>
        <w:rPr>
          <w:rFonts w:hint="eastAsia" w:ascii="微软雅黑" w:hAnsi="微软雅黑" w:eastAsia="微软雅黑" w:cs="微软雅黑"/>
          <w:szCs w:val="21"/>
        </w:rPr>
        <w:fldChar w:fldCharType="separate"/>
      </w:r>
      <w:r>
        <w:rPr>
          <w:rFonts w:hint="eastAsia" w:ascii="微软雅黑" w:hAnsi="微软雅黑" w:eastAsia="微软雅黑" w:cs="微软雅黑"/>
          <w:lang w:eastAsia="zh-Hans"/>
        </w:rPr>
        <w:t>5.</w:t>
      </w:r>
      <w:r>
        <w:rPr>
          <w:rFonts w:hint="eastAsia" w:ascii="微软雅黑" w:hAnsi="微软雅黑" w:eastAsia="微软雅黑" w:cs="微软雅黑"/>
          <w:lang w:val="en-US" w:eastAsia="zh-CN"/>
        </w:rPr>
        <w:t>5配送关系</w:t>
      </w:r>
      <w:r>
        <w:rPr>
          <w:rFonts w:hint="eastAsia" w:ascii="微软雅黑" w:hAnsi="微软雅黑" w:eastAsia="微软雅黑" w:cs="微软雅黑"/>
          <w:lang w:eastAsia="zh-Hans"/>
        </w:rPr>
        <w:t>管理</w:t>
      </w:r>
      <w:r>
        <w:tab/>
      </w:r>
      <w:r>
        <w:fldChar w:fldCharType="begin"/>
      </w:r>
      <w:r>
        <w:instrText xml:space="preserve"> PAGEREF _Toc22652 \h </w:instrText>
      </w:r>
      <w:r>
        <w:fldChar w:fldCharType="separate"/>
      </w:r>
      <w:r>
        <w:t>12</w:t>
      </w:r>
      <w:r>
        <w:fldChar w:fldCharType="end"/>
      </w:r>
      <w:r>
        <w:rPr>
          <w:rFonts w:hint="eastAsia" w:ascii="微软雅黑" w:hAnsi="微软雅黑" w:eastAsia="微软雅黑" w:cs="微软雅黑"/>
          <w:szCs w:val="21"/>
        </w:rPr>
        <w:fldChar w:fldCharType="end"/>
      </w:r>
    </w:p>
    <w:p>
      <w:pPr>
        <w:pStyle w:val="13"/>
        <w:tabs>
          <w:tab w:val="right" w:leader="dot" w:pos="10206"/>
        </w:tabs>
        <w:ind w:left="0" w:leftChars="0" w:firstLine="840" w:firstLineChars="400"/>
      </w:pPr>
      <w:r>
        <w:rPr>
          <w:rFonts w:hint="eastAsia" w:ascii="微软雅黑" w:hAnsi="微软雅黑" w:eastAsia="微软雅黑" w:cs="微软雅黑"/>
          <w:szCs w:val="21"/>
        </w:rPr>
        <w:fldChar w:fldCharType="begin"/>
      </w:r>
      <w:r>
        <w:rPr>
          <w:rFonts w:hint="eastAsia" w:ascii="微软雅黑" w:hAnsi="微软雅黑" w:eastAsia="微软雅黑" w:cs="微软雅黑"/>
          <w:szCs w:val="21"/>
        </w:rPr>
        <w:instrText xml:space="preserve"> HYPERLINK \l _Toc15140 </w:instrText>
      </w:r>
      <w:r>
        <w:rPr>
          <w:rFonts w:hint="eastAsia" w:ascii="微软雅黑" w:hAnsi="微软雅黑" w:eastAsia="微软雅黑" w:cs="微软雅黑"/>
          <w:szCs w:val="21"/>
        </w:rPr>
        <w:fldChar w:fldCharType="separate"/>
      </w:r>
      <w:r>
        <w:rPr>
          <w:rFonts w:hint="eastAsia" w:ascii="微软雅黑" w:hAnsi="微软雅黑" w:eastAsia="微软雅黑" w:cs="微软雅黑"/>
          <w:lang w:eastAsia="zh-Hans"/>
        </w:rPr>
        <w:t>5.</w:t>
      </w:r>
      <w:r>
        <w:rPr>
          <w:rFonts w:hint="eastAsia" w:ascii="微软雅黑" w:hAnsi="微软雅黑" w:eastAsia="微软雅黑" w:cs="微软雅黑"/>
          <w:lang w:val="en-US" w:eastAsia="zh-CN"/>
        </w:rPr>
        <w:t>5</w:t>
      </w:r>
      <w:r>
        <w:rPr>
          <w:rFonts w:hint="eastAsia" w:ascii="微软雅黑" w:hAnsi="微软雅黑" w:eastAsia="微软雅黑" w:cs="微软雅黑"/>
          <w:lang w:eastAsia="zh-Hans"/>
        </w:rPr>
        <w:t>.1</w:t>
      </w:r>
      <w:r>
        <w:rPr>
          <w:rFonts w:hint="eastAsia" w:ascii="微软雅黑" w:hAnsi="微软雅黑" w:eastAsia="微软雅黑" w:cs="微软雅黑"/>
          <w:lang w:val="en-US" w:eastAsia="zh-CN"/>
        </w:rPr>
        <w:t>配送关系列表</w:t>
      </w:r>
      <w:r>
        <w:tab/>
      </w:r>
      <w:r>
        <w:fldChar w:fldCharType="begin"/>
      </w:r>
      <w:r>
        <w:instrText xml:space="preserve"> PAGEREF _Toc15140 \h </w:instrText>
      </w:r>
      <w:r>
        <w:fldChar w:fldCharType="separate"/>
      </w:r>
      <w:r>
        <w:t>12</w:t>
      </w:r>
      <w:r>
        <w:fldChar w:fldCharType="end"/>
      </w:r>
      <w:r>
        <w:rPr>
          <w:rFonts w:hint="eastAsia" w:ascii="微软雅黑" w:hAnsi="微软雅黑" w:eastAsia="微软雅黑" w:cs="微软雅黑"/>
          <w:szCs w:val="21"/>
        </w:rPr>
        <w:fldChar w:fldCharType="end"/>
      </w:r>
    </w:p>
    <w:p>
      <w:pPr>
        <w:pStyle w:val="8"/>
        <w:tabs>
          <w:tab w:val="right" w:leader="dot" w:pos="10206"/>
        </w:tabs>
        <w:ind w:left="0" w:leftChars="0" w:firstLine="420" w:firstLineChars="200"/>
      </w:pPr>
      <w:r>
        <w:rPr>
          <w:rFonts w:hint="eastAsia" w:ascii="微软雅黑" w:hAnsi="微软雅黑" w:eastAsia="微软雅黑" w:cs="微软雅黑"/>
          <w:szCs w:val="21"/>
        </w:rPr>
        <w:fldChar w:fldCharType="begin"/>
      </w:r>
      <w:r>
        <w:rPr>
          <w:rFonts w:hint="eastAsia" w:ascii="微软雅黑" w:hAnsi="微软雅黑" w:eastAsia="微软雅黑" w:cs="微软雅黑"/>
          <w:szCs w:val="21"/>
        </w:rPr>
        <w:instrText xml:space="preserve"> HYPERLINK \l _Toc29955 </w:instrText>
      </w:r>
      <w:r>
        <w:rPr>
          <w:rFonts w:hint="eastAsia" w:ascii="微软雅黑" w:hAnsi="微软雅黑" w:eastAsia="微软雅黑" w:cs="微软雅黑"/>
          <w:szCs w:val="21"/>
        </w:rPr>
        <w:fldChar w:fldCharType="separate"/>
      </w:r>
      <w:r>
        <w:rPr>
          <w:rFonts w:hint="eastAsia" w:ascii="微软雅黑" w:hAnsi="微软雅黑" w:eastAsia="微软雅黑" w:cs="微软雅黑"/>
          <w:lang w:eastAsia="zh-Hans"/>
        </w:rPr>
        <w:t>5.</w:t>
      </w:r>
      <w:r>
        <w:rPr>
          <w:rFonts w:hint="eastAsia" w:ascii="微软雅黑" w:hAnsi="微软雅黑" w:eastAsia="微软雅黑" w:cs="微软雅黑"/>
          <w:lang w:val="en-US" w:eastAsia="zh-CN"/>
        </w:rPr>
        <w:t>6定价目录管理</w:t>
      </w:r>
      <w:r>
        <w:tab/>
      </w:r>
      <w:r>
        <w:fldChar w:fldCharType="begin"/>
      </w:r>
      <w:r>
        <w:instrText xml:space="preserve"> PAGEREF _Toc29955 \h </w:instrText>
      </w:r>
      <w:r>
        <w:fldChar w:fldCharType="separate"/>
      </w:r>
      <w:r>
        <w:t>12</w:t>
      </w:r>
      <w:r>
        <w:fldChar w:fldCharType="end"/>
      </w:r>
      <w:r>
        <w:rPr>
          <w:rFonts w:hint="eastAsia" w:ascii="微软雅黑" w:hAnsi="微软雅黑" w:eastAsia="微软雅黑" w:cs="微软雅黑"/>
          <w:szCs w:val="21"/>
        </w:rPr>
        <w:fldChar w:fldCharType="end"/>
      </w:r>
    </w:p>
    <w:p>
      <w:pPr>
        <w:pStyle w:val="13"/>
        <w:tabs>
          <w:tab w:val="right" w:leader="dot" w:pos="10206"/>
        </w:tabs>
        <w:ind w:left="0" w:leftChars="0" w:firstLine="840" w:firstLineChars="400"/>
      </w:pPr>
      <w:r>
        <w:rPr>
          <w:rFonts w:hint="eastAsia" w:ascii="微软雅黑" w:hAnsi="微软雅黑" w:eastAsia="微软雅黑" w:cs="微软雅黑"/>
          <w:szCs w:val="21"/>
        </w:rPr>
        <w:fldChar w:fldCharType="begin"/>
      </w:r>
      <w:r>
        <w:rPr>
          <w:rFonts w:hint="eastAsia" w:ascii="微软雅黑" w:hAnsi="微软雅黑" w:eastAsia="微软雅黑" w:cs="微软雅黑"/>
          <w:szCs w:val="21"/>
        </w:rPr>
        <w:instrText xml:space="preserve"> HYPERLINK \l _Toc30546 </w:instrText>
      </w:r>
      <w:r>
        <w:rPr>
          <w:rFonts w:hint="eastAsia" w:ascii="微软雅黑" w:hAnsi="微软雅黑" w:eastAsia="微软雅黑" w:cs="微软雅黑"/>
          <w:szCs w:val="21"/>
        </w:rPr>
        <w:fldChar w:fldCharType="separate"/>
      </w:r>
      <w:r>
        <w:rPr>
          <w:rFonts w:hint="eastAsia" w:ascii="微软雅黑" w:hAnsi="微软雅黑" w:eastAsia="微软雅黑" w:cs="微软雅黑"/>
          <w:lang w:eastAsia="zh-Hans"/>
        </w:rPr>
        <w:t>5.</w:t>
      </w:r>
      <w:r>
        <w:rPr>
          <w:rFonts w:hint="eastAsia" w:ascii="微软雅黑" w:hAnsi="微软雅黑" w:eastAsia="微软雅黑" w:cs="微软雅黑"/>
          <w:lang w:val="en-US" w:eastAsia="zh-CN"/>
        </w:rPr>
        <w:t>6</w:t>
      </w:r>
      <w:r>
        <w:rPr>
          <w:rFonts w:hint="eastAsia" w:ascii="微软雅黑" w:hAnsi="微软雅黑" w:eastAsia="微软雅黑" w:cs="微软雅黑"/>
          <w:lang w:eastAsia="zh-Hans"/>
        </w:rPr>
        <w:t>.1</w:t>
      </w:r>
      <w:r>
        <w:rPr>
          <w:rFonts w:hint="eastAsia" w:ascii="微软雅黑" w:hAnsi="微软雅黑" w:eastAsia="微软雅黑" w:cs="微软雅黑"/>
          <w:lang w:val="en-US" w:eastAsia="zh-CN"/>
        </w:rPr>
        <w:t>勾选定价目录</w:t>
      </w:r>
      <w:r>
        <w:tab/>
      </w:r>
      <w:r>
        <w:fldChar w:fldCharType="begin"/>
      </w:r>
      <w:r>
        <w:instrText xml:space="preserve"> PAGEREF _Toc30546 \h </w:instrText>
      </w:r>
      <w:r>
        <w:fldChar w:fldCharType="separate"/>
      </w:r>
      <w:r>
        <w:t>12</w:t>
      </w:r>
      <w:r>
        <w:fldChar w:fldCharType="end"/>
      </w:r>
      <w:r>
        <w:rPr>
          <w:rFonts w:hint="eastAsia" w:ascii="微软雅黑" w:hAnsi="微软雅黑" w:eastAsia="微软雅黑" w:cs="微软雅黑"/>
          <w:szCs w:val="21"/>
        </w:rPr>
        <w:fldChar w:fldCharType="end"/>
      </w:r>
    </w:p>
    <w:p>
      <w:pPr>
        <w:pStyle w:val="13"/>
        <w:tabs>
          <w:tab w:val="right" w:leader="dot" w:pos="10206"/>
        </w:tabs>
        <w:ind w:left="0" w:leftChars="0" w:firstLine="840" w:firstLineChars="400"/>
      </w:pPr>
      <w:r>
        <w:rPr>
          <w:rFonts w:hint="eastAsia" w:ascii="微软雅黑" w:hAnsi="微软雅黑" w:eastAsia="微软雅黑" w:cs="微软雅黑"/>
          <w:szCs w:val="21"/>
        </w:rPr>
        <w:fldChar w:fldCharType="begin"/>
      </w:r>
      <w:r>
        <w:rPr>
          <w:rFonts w:hint="eastAsia" w:ascii="微软雅黑" w:hAnsi="微软雅黑" w:eastAsia="微软雅黑" w:cs="微软雅黑"/>
          <w:szCs w:val="21"/>
        </w:rPr>
        <w:instrText xml:space="preserve"> HYPERLINK \l _Toc8271 </w:instrText>
      </w:r>
      <w:r>
        <w:rPr>
          <w:rFonts w:hint="eastAsia" w:ascii="微软雅黑" w:hAnsi="微软雅黑" w:eastAsia="微软雅黑" w:cs="微软雅黑"/>
          <w:szCs w:val="21"/>
        </w:rPr>
        <w:fldChar w:fldCharType="separate"/>
      </w:r>
      <w:r>
        <w:rPr>
          <w:rFonts w:hint="eastAsia" w:ascii="微软雅黑" w:hAnsi="微软雅黑" w:eastAsia="微软雅黑" w:cs="微软雅黑"/>
          <w:lang w:eastAsia="zh-Hans"/>
        </w:rPr>
        <w:t>5.</w:t>
      </w:r>
      <w:r>
        <w:rPr>
          <w:rFonts w:hint="eastAsia" w:ascii="微软雅黑" w:hAnsi="微软雅黑" w:eastAsia="微软雅黑" w:cs="微软雅黑"/>
          <w:lang w:val="en-US" w:eastAsia="zh-CN"/>
        </w:rPr>
        <w:t>6</w:t>
      </w:r>
      <w:r>
        <w:rPr>
          <w:rFonts w:hint="eastAsia" w:ascii="微软雅黑" w:hAnsi="微软雅黑" w:eastAsia="微软雅黑" w:cs="微软雅黑"/>
          <w:lang w:eastAsia="zh-Hans"/>
        </w:rPr>
        <w:t>.</w:t>
      </w:r>
      <w:r>
        <w:rPr>
          <w:rFonts w:hint="eastAsia" w:ascii="微软雅黑" w:hAnsi="微软雅黑" w:eastAsia="微软雅黑" w:cs="微软雅黑"/>
          <w:lang w:val="en-US" w:eastAsia="zh-CN"/>
        </w:rPr>
        <w:t>2维护定价目录</w:t>
      </w:r>
      <w:r>
        <w:tab/>
      </w:r>
      <w:r>
        <w:fldChar w:fldCharType="begin"/>
      </w:r>
      <w:r>
        <w:instrText xml:space="preserve"> PAGEREF _Toc8271 \h </w:instrText>
      </w:r>
      <w:r>
        <w:fldChar w:fldCharType="separate"/>
      </w:r>
      <w:r>
        <w:t>13</w:t>
      </w:r>
      <w:r>
        <w:fldChar w:fldCharType="end"/>
      </w:r>
      <w:r>
        <w:rPr>
          <w:rFonts w:hint="eastAsia" w:ascii="微软雅黑" w:hAnsi="微软雅黑" w:eastAsia="微软雅黑" w:cs="微软雅黑"/>
          <w:szCs w:val="21"/>
        </w:rPr>
        <w:fldChar w:fldCharType="end"/>
      </w:r>
    </w:p>
    <w:p>
      <w:pPr>
        <w:pStyle w:val="8"/>
        <w:tabs>
          <w:tab w:val="right" w:leader="dot" w:pos="10206"/>
        </w:tabs>
        <w:ind w:left="0" w:leftChars="0" w:firstLine="420" w:firstLineChars="200"/>
      </w:pPr>
      <w:r>
        <w:rPr>
          <w:rFonts w:hint="eastAsia" w:ascii="微软雅黑" w:hAnsi="微软雅黑" w:eastAsia="微软雅黑" w:cs="微软雅黑"/>
          <w:szCs w:val="21"/>
        </w:rPr>
        <w:fldChar w:fldCharType="begin"/>
      </w:r>
      <w:r>
        <w:rPr>
          <w:rFonts w:hint="eastAsia" w:ascii="微软雅黑" w:hAnsi="微软雅黑" w:eastAsia="微软雅黑" w:cs="微软雅黑"/>
          <w:szCs w:val="21"/>
        </w:rPr>
        <w:instrText xml:space="preserve"> HYPERLINK \l _Toc5767 </w:instrText>
      </w:r>
      <w:r>
        <w:rPr>
          <w:rFonts w:hint="eastAsia" w:ascii="微软雅黑" w:hAnsi="微软雅黑" w:eastAsia="微软雅黑" w:cs="微软雅黑"/>
          <w:szCs w:val="21"/>
        </w:rPr>
        <w:fldChar w:fldCharType="separate"/>
      </w:r>
      <w:r>
        <w:rPr>
          <w:rFonts w:hint="eastAsia" w:ascii="微软雅黑" w:hAnsi="微软雅黑" w:eastAsia="微软雅黑" w:cs="微软雅黑"/>
          <w:lang w:eastAsia="zh-Hans"/>
        </w:rPr>
        <w:t>5.</w:t>
      </w:r>
      <w:r>
        <w:rPr>
          <w:rFonts w:hint="eastAsia" w:ascii="微软雅黑" w:hAnsi="微软雅黑" w:cs="微软雅黑"/>
          <w:lang w:val="en-US" w:eastAsia="zh-CN"/>
        </w:rPr>
        <w:t>7</w:t>
      </w:r>
      <w:r>
        <w:rPr>
          <w:rFonts w:hint="eastAsia" w:ascii="微软雅黑" w:hAnsi="微软雅黑" w:eastAsia="微软雅黑" w:cs="微软雅黑"/>
          <w:lang w:val="en-US" w:eastAsia="zh-CN"/>
        </w:rPr>
        <w:t>采购订单管理</w:t>
      </w:r>
      <w:r>
        <w:tab/>
      </w:r>
      <w:r>
        <w:fldChar w:fldCharType="begin"/>
      </w:r>
      <w:r>
        <w:instrText xml:space="preserve"> PAGEREF _Toc5767 \h </w:instrText>
      </w:r>
      <w:r>
        <w:fldChar w:fldCharType="separate"/>
      </w:r>
      <w:r>
        <w:t>13</w:t>
      </w:r>
      <w:r>
        <w:fldChar w:fldCharType="end"/>
      </w:r>
      <w:r>
        <w:rPr>
          <w:rFonts w:hint="eastAsia" w:ascii="微软雅黑" w:hAnsi="微软雅黑" w:eastAsia="微软雅黑" w:cs="微软雅黑"/>
          <w:szCs w:val="21"/>
        </w:rPr>
        <w:fldChar w:fldCharType="end"/>
      </w:r>
    </w:p>
    <w:p>
      <w:pPr>
        <w:pStyle w:val="13"/>
        <w:tabs>
          <w:tab w:val="right" w:leader="dot" w:pos="10206"/>
        </w:tabs>
        <w:ind w:left="0" w:leftChars="0" w:firstLine="840" w:firstLineChars="400"/>
      </w:pPr>
      <w:r>
        <w:rPr>
          <w:rFonts w:hint="eastAsia" w:ascii="微软雅黑" w:hAnsi="微软雅黑" w:eastAsia="微软雅黑" w:cs="微软雅黑"/>
          <w:szCs w:val="21"/>
        </w:rPr>
        <w:fldChar w:fldCharType="begin"/>
      </w:r>
      <w:r>
        <w:rPr>
          <w:rFonts w:hint="eastAsia" w:ascii="微软雅黑" w:hAnsi="微软雅黑" w:eastAsia="微软雅黑" w:cs="微软雅黑"/>
          <w:szCs w:val="21"/>
        </w:rPr>
        <w:instrText xml:space="preserve"> HYPERLINK \l _Toc7558 </w:instrText>
      </w:r>
      <w:r>
        <w:rPr>
          <w:rFonts w:hint="eastAsia" w:ascii="微软雅黑" w:hAnsi="微软雅黑" w:eastAsia="微软雅黑" w:cs="微软雅黑"/>
          <w:szCs w:val="21"/>
        </w:rPr>
        <w:fldChar w:fldCharType="separate"/>
      </w:r>
      <w:r>
        <w:rPr>
          <w:rFonts w:hint="eastAsia" w:ascii="微软雅黑" w:hAnsi="微软雅黑" w:eastAsia="微软雅黑" w:cs="微软雅黑"/>
          <w:lang w:eastAsia="zh-Hans"/>
        </w:rPr>
        <w:t>5.</w:t>
      </w:r>
      <w:r>
        <w:rPr>
          <w:rFonts w:hint="eastAsia" w:ascii="微软雅黑" w:hAnsi="微软雅黑" w:eastAsia="微软雅黑" w:cs="微软雅黑"/>
          <w:lang w:val="en-US" w:eastAsia="zh-CN"/>
        </w:rPr>
        <w:t>7</w:t>
      </w:r>
      <w:r>
        <w:rPr>
          <w:rFonts w:hint="eastAsia" w:ascii="微软雅黑" w:hAnsi="微软雅黑" w:eastAsia="微软雅黑" w:cs="微软雅黑"/>
          <w:lang w:eastAsia="zh-Hans"/>
        </w:rPr>
        <w:t>.1</w:t>
      </w:r>
      <w:r>
        <w:rPr>
          <w:rFonts w:hint="eastAsia" w:ascii="微软雅黑" w:hAnsi="微软雅黑" w:eastAsia="微软雅黑" w:cs="微软雅黑"/>
          <w:lang w:val="en-US" w:eastAsia="zh-CN"/>
        </w:rPr>
        <w:t>新建采购单</w:t>
      </w:r>
      <w:r>
        <w:tab/>
      </w:r>
      <w:r>
        <w:fldChar w:fldCharType="begin"/>
      </w:r>
      <w:r>
        <w:instrText xml:space="preserve"> PAGEREF _Toc7558 \h </w:instrText>
      </w:r>
      <w:r>
        <w:fldChar w:fldCharType="separate"/>
      </w:r>
      <w:r>
        <w:t>13</w:t>
      </w:r>
      <w:r>
        <w:fldChar w:fldCharType="end"/>
      </w:r>
      <w:r>
        <w:rPr>
          <w:rFonts w:hint="eastAsia" w:ascii="微软雅黑" w:hAnsi="微软雅黑" w:eastAsia="微软雅黑" w:cs="微软雅黑"/>
          <w:szCs w:val="21"/>
        </w:rPr>
        <w:fldChar w:fldCharType="end"/>
      </w:r>
    </w:p>
    <w:p>
      <w:pPr>
        <w:pStyle w:val="13"/>
        <w:tabs>
          <w:tab w:val="right" w:leader="dot" w:pos="10206"/>
        </w:tabs>
        <w:ind w:left="0" w:leftChars="0" w:firstLine="840" w:firstLineChars="400"/>
      </w:pPr>
      <w:r>
        <w:rPr>
          <w:rFonts w:hint="eastAsia" w:ascii="微软雅黑" w:hAnsi="微软雅黑" w:eastAsia="微软雅黑" w:cs="微软雅黑"/>
          <w:szCs w:val="21"/>
        </w:rPr>
        <w:fldChar w:fldCharType="begin"/>
      </w:r>
      <w:r>
        <w:rPr>
          <w:rFonts w:hint="eastAsia" w:ascii="微软雅黑" w:hAnsi="微软雅黑" w:eastAsia="微软雅黑" w:cs="微软雅黑"/>
          <w:szCs w:val="21"/>
        </w:rPr>
        <w:instrText xml:space="preserve"> HYPERLINK \l _Toc21507 </w:instrText>
      </w:r>
      <w:r>
        <w:rPr>
          <w:rFonts w:hint="eastAsia" w:ascii="微软雅黑" w:hAnsi="微软雅黑" w:eastAsia="微软雅黑" w:cs="微软雅黑"/>
          <w:szCs w:val="21"/>
        </w:rPr>
        <w:fldChar w:fldCharType="separate"/>
      </w:r>
      <w:r>
        <w:rPr>
          <w:rFonts w:hint="eastAsia" w:ascii="微软雅黑" w:hAnsi="微软雅黑" w:eastAsia="微软雅黑" w:cs="微软雅黑"/>
          <w:lang w:eastAsia="zh-Hans"/>
        </w:rPr>
        <w:t>5.</w:t>
      </w:r>
      <w:r>
        <w:rPr>
          <w:rFonts w:hint="eastAsia" w:ascii="微软雅黑" w:hAnsi="微软雅黑" w:eastAsia="微软雅黑" w:cs="微软雅黑"/>
          <w:lang w:val="en-US" w:eastAsia="zh-CN"/>
        </w:rPr>
        <w:t>7</w:t>
      </w:r>
      <w:r>
        <w:rPr>
          <w:rFonts w:hint="eastAsia" w:ascii="微软雅黑" w:hAnsi="微软雅黑" w:eastAsia="微软雅黑" w:cs="微软雅黑"/>
          <w:lang w:eastAsia="zh-Hans"/>
        </w:rPr>
        <w:t>.</w:t>
      </w:r>
      <w:r>
        <w:rPr>
          <w:rFonts w:hint="eastAsia" w:ascii="微软雅黑" w:hAnsi="微软雅黑" w:eastAsia="微软雅黑" w:cs="微软雅黑"/>
          <w:lang w:val="en-US" w:eastAsia="zh-CN"/>
        </w:rPr>
        <w:t>2维护采购单</w:t>
      </w:r>
      <w:r>
        <w:tab/>
      </w:r>
      <w:r>
        <w:fldChar w:fldCharType="begin"/>
      </w:r>
      <w:r>
        <w:instrText xml:space="preserve"> PAGEREF _Toc21507 \h </w:instrText>
      </w:r>
      <w:r>
        <w:fldChar w:fldCharType="separate"/>
      </w:r>
      <w:r>
        <w:t>15</w:t>
      </w:r>
      <w:r>
        <w:fldChar w:fldCharType="end"/>
      </w:r>
      <w:r>
        <w:rPr>
          <w:rFonts w:hint="eastAsia" w:ascii="微软雅黑" w:hAnsi="微软雅黑" w:eastAsia="微软雅黑" w:cs="微软雅黑"/>
          <w:szCs w:val="21"/>
        </w:rPr>
        <w:fldChar w:fldCharType="end"/>
      </w:r>
    </w:p>
    <w:p>
      <w:pPr>
        <w:pStyle w:val="8"/>
        <w:tabs>
          <w:tab w:val="right" w:leader="dot" w:pos="10206"/>
        </w:tabs>
        <w:ind w:left="0" w:leftChars="0" w:firstLine="420" w:firstLineChars="200"/>
      </w:pPr>
      <w:r>
        <w:rPr>
          <w:rFonts w:hint="eastAsia" w:ascii="微软雅黑" w:hAnsi="微软雅黑" w:eastAsia="微软雅黑" w:cs="微软雅黑"/>
          <w:szCs w:val="21"/>
        </w:rPr>
        <w:fldChar w:fldCharType="begin"/>
      </w:r>
      <w:r>
        <w:rPr>
          <w:rFonts w:hint="eastAsia" w:ascii="微软雅黑" w:hAnsi="微软雅黑" w:eastAsia="微软雅黑" w:cs="微软雅黑"/>
          <w:szCs w:val="21"/>
        </w:rPr>
        <w:instrText xml:space="preserve"> HYPERLINK \l _Toc29902 </w:instrText>
      </w:r>
      <w:r>
        <w:rPr>
          <w:rFonts w:hint="eastAsia" w:ascii="微软雅黑" w:hAnsi="微软雅黑" w:eastAsia="微软雅黑" w:cs="微软雅黑"/>
          <w:szCs w:val="21"/>
        </w:rPr>
        <w:fldChar w:fldCharType="separate"/>
      </w:r>
      <w:r>
        <w:rPr>
          <w:rFonts w:hint="eastAsia" w:ascii="微软雅黑" w:hAnsi="微软雅黑" w:eastAsia="微软雅黑" w:cs="微软雅黑"/>
          <w:lang w:eastAsia="zh-Hans"/>
        </w:rPr>
        <w:t>5.</w:t>
      </w:r>
      <w:r>
        <w:rPr>
          <w:rFonts w:hint="eastAsia" w:ascii="微软雅黑" w:hAnsi="微软雅黑" w:eastAsia="微软雅黑" w:cs="微软雅黑"/>
          <w:lang w:val="en-US" w:eastAsia="zh-CN"/>
        </w:rPr>
        <w:t>8订单入库管理</w:t>
      </w:r>
      <w:r>
        <w:tab/>
      </w:r>
      <w:r>
        <w:fldChar w:fldCharType="begin"/>
      </w:r>
      <w:r>
        <w:instrText xml:space="preserve"> PAGEREF _Toc29902 \h </w:instrText>
      </w:r>
      <w:r>
        <w:fldChar w:fldCharType="separate"/>
      </w:r>
      <w:r>
        <w:t>15</w:t>
      </w:r>
      <w:r>
        <w:fldChar w:fldCharType="end"/>
      </w:r>
      <w:r>
        <w:rPr>
          <w:rFonts w:hint="eastAsia" w:ascii="微软雅黑" w:hAnsi="微软雅黑" w:eastAsia="微软雅黑" w:cs="微软雅黑"/>
          <w:szCs w:val="21"/>
        </w:rPr>
        <w:fldChar w:fldCharType="end"/>
      </w:r>
    </w:p>
    <w:p>
      <w:pPr>
        <w:pStyle w:val="13"/>
        <w:tabs>
          <w:tab w:val="right" w:leader="dot" w:pos="10206"/>
        </w:tabs>
        <w:ind w:left="0" w:leftChars="0" w:firstLine="840" w:firstLineChars="400"/>
      </w:pPr>
      <w:r>
        <w:rPr>
          <w:rFonts w:hint="eastAsia" w:ascii="微软雅黑" w:hAnsi="微软雅黑" w:eastAsia="微软雅黑" w:cs="微软雅黑"/>
          <w:szCs w:val="21"/>
        </w:rPr>
        <w:fldChar w:fldCharType="begin"/>
      </w:r>
      <w:r>
        <w:rPr>
          <w:rFonts w:hint="eastAsia" w:ascii="微软雅黑" w:hAnsi="微软雅黑" w:eastAsia="微软雅黑" w:cs="微软雅黑"/>
          <w:szCs w:val="21"/>
        </w:rPr>
        <w:instrText xml:space="preserve"> HYPERLINK \l _Toc4504 </w:instrText>
      </w:r>
      <w:r>
        <w:rPr>
          <w:rFonts w:hint="eastAsia" w:ascii="微软雅黑" w:hAnsi="微软雅黑" w:eastAsia="微软雅黑" w:cs="微软雅黑"/>
          <w:szCs w:val="21"/>
        </w:rPr>
        <w:fldChar w:fldCharType="separate"/>
      </w:r>
      <w:r>
        <w:rPr>
          <w:rFonts w:hint="eastAsia" w:ascii="微软雅黑" w:hAnsi="微软雅黑" w:eastAsia="微软雅黑" w:cs="微软雅黑"/>
          <w:lang w:eastAsia="zh-Hans"/>
        </w:rPr>
        <w:t>5.</w:t>
      </w:r>
      <w:r>
        <w:rPr>
          <w:rFonts w:hint="eastAsia" w:ascii="微软雅黑" w:hAnsi="微软雅黑" w:eastAsia="微软雅黑" w:cs="微软雅黑"/>
          <w:lang w:val="en-US" w:eastAsia="zh-CN"/>
        </w:rPr>
        <w:t>8</w:t>
      </w:r>
      <w:r>
        <w:rPr>
          <w:rFonts w:hint="eastAsia" w:ascii="微软雅黑" w:hAnsi="微软雅黑" w:eastAsia="微软雅黑" w:cs="微软雅黑"/>
          <w:lang w:eastAsia="zh-Hans"/>
        </w:rPr>
        <w:t>.1</w:t>
      </w:r>
      <w:r>
        <w:rPr>
          <w:rFonts w:hint="eastAsia" w:ascii="微软雅黑" w:hAnsi="微软雅黑" w:eastAsia="微软雅黑" w:cs="微软雅黑"/>
          <w:lang w:val="en-US" w:eastAsia="zh-CN"/>
        </w:rPr>
        <w:t>订单入库列表</w:t>
      </w:r>
      <w:r>
        <w:tab/>
      </w:r>
      <w:r>
        <w:fldChar w:fldCharType="begin"/>
      </w:r>
      <w:r>
        <w:instrText xml:space="preserve"> PAGEREF _Toc4504 \h </w:instrText>
      </w:r>
      <w:r>
        <w:fldChar w:fldCharType="separate"/>
      </w:r>
      <w:r>
        <w:t>15</w:t>
      </w:r>
      <w:r>
        <w:fldChar w:fldCharType="end"/>
      </w:r>
      <w:r>
        <w:rPr>
          <w:rFonts w:hint="eastAsia" w:ascii="微软雅黑" w:hAnsi="微软雅黑" w:eastAsia="微软雅黑" w:cs="微软雅黑"/>
          <w:szCs w:val="21"/>
        </w:rPr>
        <w:fldChar w:fldCharType="end"/>
      </w:r>
    </w:p>
    <w:p>
      <w:pPr>
        <w:pStyle w:val="8"/>
        <w:tabs>
          <w:tab w:val="right" w:leader="dot" w:pos="10206"/>
        </w:tabs>
        <w:ind w:left="0" w:leftChars="0" w:firstLine="420" w:firstLineChars="200"/>
      </w:pPr>
      <w:r>
        <w:rPr>
          <w:rFonts w:hint="eastAsia" w:ascii="微软雅黑" w:hAnsi="微软雅黑" w:eastAsia="微软雅黑" w:cs="微软雅黑"/>
          <w:szCs w:val="21"/>
        </w:rPr>
        <w:fldChar w:fldCharType="begin"/>
      </w:r>
      <w:r>
        <w:rPr>
          <w:rFonts w:hint="eastAsia" w:ascii="微软雅黑" w:hAnsi="微软雅黑" w:eastAsia="微软雅黑" w:cs="微软雅黑"/>
          <w:szCs w:val="21"/>
        </w:rPr>
        <w:instrText xml:space="preserve"> HYPERLINK \l _Toc6637 </w:instrText>
      </w:r>
      <w:r>
        <w:rPr>
          <w:rFonts w:hint="eastAsia" w:ascii="微软雅黑" w:hAnsi="微软雅黑" w:eastAsia="微软雅黑" w:cs="微软雅黑"/>
          <w:szCs w:val="21"/>
        </w:rPr>
        <w:fldChar w:fldCharType="separate"/>
      </w:r>
      <w:r>
        <w:rPr>
          <w:rFonts w:hint="eastAsia" w:ascii="微软雅黑" w:hAnsi="微软雅黑" w:eastAsia="微软雅黑" w:cs="微软雅黑"/>
          <w:lang w:val="en-US" w:eastAsia="zh-CN"/>
        </w:rPr>
        <w:t>5.9采购统计管理</w:t>
      </w:r>
      <w:r>
        <w:tab/>
      </w:r>
      <w:r>
        <w:fldChar w:fldCharType="begin"/>
      </w:r>
      <w:r>
        <w:instrText xml:space="preserve"> PAGEREF _Toc6637 \h </w:instrText>
      </w:r>
      <w:r>
        <w:fldChar w:fldCharType="separate"/>
      </w:r>
      <w:r>
        <w:t>16</w:t>
      </w:r>
      <w:r>
        <w:fldChar w:fldCharType="end"/>
      </w:r>
      <w:r>
        <w:rPr>
          <w:rFonts w:hint="eastAsia" w:ascii="微软雅黑" w:hAnsi="微软雅黑" w:eastAsia="微软雅黑" w:cs="微软雅黑"/>
          <w:szCs w:val="21"/>
        </w:rPr>
        <w:fldChar w:fldCharType="end"/>
      </w:r>
    </w:p>
    <w:p>
      <w:pPr>
        <w:pStyle w:val="13"/>
        <w:tabs>
          <w:tab w:val="right" w:leader="dot" w:pos="10206"/>
        </w:tabs>
        <w:ind w:left="0" w:leftChars="0" w:firstLine="840" w:firstLineChars="400"/>
      </w:pPr>
      <w:r>
        <w:rPr>
          <w:rFonts w:hint="eastAsia" w:ascii="微软雅黑" w:hAnsi="微软雅黑" w:eastAsia="微软雅黑" w:cs="微软雅黑"/>
          <w:szCs w:val="21"/>
        </w:rPr>
        <w:fldChar w:fldCharType="begin"/>
      </w:r>
      <w:r>
        <w:rPr>
          <w:rFonts w:hint="eastAsia" w:ascii="微软雅黑" w:hAnsi="微软雅黑" w:eastAsia="微软雅黑" w:cs="微软雅黑"/>
          <w:szCs w:val="21"/>
        </w:rPr>
        <w:instrText xml:space="preserve"> HYPERLINK \l _Toc4163 </w:instrText>
      </w:r>
      <w:r>
        <w:rPr>
          <w:rFonts w:hint="eastAsia" w:ascii="微软雅黑" w:hAnsi="微软雅黑" w:eastAsia="微软雅黑" w:cs="微软雅黑"/>
          <w:szCs w:val="21"/>
        </w:rPr>
        <w:fldChar w:fldCharType="separate"/>
      </w:r>
      <w:r>
        <w:rPr>
          <w:rFonts w:hint="eastAsia" w:ascii="微软雅黑" w:hAnsi="微软雅黑" w:eastAsia="微软雅黑" w:cs="微软雅黑"/>
          <w:lang w:val="en-US" w:eastAsia="zh-CN"/>
        </w:rPr>
        <w:t>5.9.1采购明细列表</w:t>
      </w:r>
      <w:r>
        <w:tab/>
      </w:r>
      <w:r>
        <w:fldChar w:fldCharType="begin"/>
      </w:r>
      <w:r>
        <w:instrText xml:space="preserve"> PAGEREF _Toc4163 \h </w:instrText>
      </w:r>
      <w:r>
        <w:fldChar w:fldCharType="separate"/>
      </w:r>
      <w:r>
        <w:t>16</w:t>
      </w:r>
      <w:r>
        <w:fldChar w:fldCharType="end"/>
      </w:r>
      <w:r>
        <w:rPr>
          <w:rFonts w:hint="eastAsia" w:ascii="微软雅黑" w:hAnsi="微软雅黑" w:eastAsia="微软雅黑" w:cs="微软雅黑"/>
          <w:szCs w:val="21"/>
        </w:rPr>
        <w:fldChar w:fldCharType="end"/>
      </w:r>
    </w:p>
    <w:p>
      <w:r>
        <w:rPr>
          <w:rFonts w:hint="eastAsia" w:ascii="微软雅黑" w:hAnsi="微软雅黑" w:eastAsia="微软雅黑" w:cs="微软雅黑"/>
          <w:szCs w:val="21"/>
        </w:rPr>
        <w:fldChar w:fldCharType="end"/>
      </w:r>
    </w:p>
    <w:p>
      <w:pPr>
        <w:pStyle w:val="2"/>
        <w:rPr>
          <w:rFonts w:ascii="微软雅黑" w:hAnsi="微软雅黑" w:eastAsia="微软雅黑" w:cs="微软雅黑"/>
          <w:color w:val="000000" w:themeColor="text1"/>
          <w14:textFill>
            <w14:solidFill>
              <w14:schemeClr w14:val="tx1"/>
            </w14:solidFill>
          </w14:textFill>
        </w:rPr>
      </w:pPr>
      <w:bookmarkStart w:id="2" w:name="_Toc31180"/>
      <w:bookmarkStart w:id="3" w:name="_Toc17584"/>
      <w:r>
        <w:rPr>
          <w:rFonts w:hint="eastAsia" w:ascii="微软雅黑" w:hAnsi="微软雅黑" w:eastAsia="微软雅黑" w:cs="微软雅黑"/>
          <w:color w:val="000000" w:themeColor="text1"/>
          <w:lang w:eastAsia="zh-Hans"/>
          <w14:textFill>
            <w14:solidFill>
              <w14:schemeClr w14:val="tx1"/>
            </w14:solidFill>
          </w14:textFill>
        </w:rPr>
        <w:t xml:space="preserve">第一章 </w:t>
      </w:r>
      <w:r>
        <w:rPr>
          <w:rFonts w:hint="eastAsia" w:ascii="微软雅黑" w:hAnsi="微软雅黑" w:eastAsia="微软雅黑" w:cs="微软雅黑"/>
          <w:color w:val="000000" w:themeColor="text1"/>
          <w14:textFill>
            <w14:solidFill>
              <w14:schemeClr w14:val="tx1"/>
            </w14:solidFill>
          </w14:textFill>
        </w:rPr>
        <w:t>一般问题解答</w:t>
      </w:r>
      <w:bookmarkEnd w:id="0"/>
      <w:bookmarkEnd w:id="1"/>
      <w:bookmarkEnd w:id="2"/>
      <w:bookmarkEnd w:id="3"/>
    </w:p>
    <w:p>
      <w:pPr>
        <w:rPr>
          <w:rFonts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  <w:t>1、</w:t>
      </w:r>
      <w:r>
        <w:rPr>
          <w:rFonts w:hint="eastAsia" w:ascii="微软雅黑" w:hAnsi="微软雅黑" w:eastAsia="微软雅黑" w:cs="微软雅黑"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  <w:t>云南省药品集中</w:t>
      </w:r>
      <w:r>
        <w:rPr>
          <w:rFonts w:hint="eastAsia"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  <w:t>采购平台的登录网址是什么？</w:t>
      </w:r>
    </w:p>
    <w:p>
      <w:pPr>
        <w:rPr>
          <w:rFonts w:hint="eastAsia"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  <w:t>答：①登录</w:t>
      </w:r>
      <w:r>
        <w:rPr>
          <w:rFonts w:hint="eastAsia" w:ascii="微软雅黑" w:hAnsi="微软雅黑" w:eastAsia="微软雅黑" w:cs="微软雅黑"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  <w:t>云南省药品集中</w:t>
      </w:r>
      <w:r>
        <w:rPr>
          <w:rFonts w:hint="eastAsia"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  <w:t>采购平台门户网站http://www.ynyyzb.com.cn/</w:t>
      </w:r>
    </w:p>
    <w:p>
      <w:pPr>
        <w:ind w:firstLine="420" w:firstLineChars="200"/>
        <w:rPr>
          <w:rFonts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  <w:t>②点击</w:t>
      </w:r>
      <w:r>
        <w:rPr>
          <w:rFonts w:hint="eastAsia" w:ascii="微软雅黑" w:hAnsi="微软雅黑" w:eastAsia="微软雅黑" w:cs="微软雅黑"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  <w:t>云南省药品集中采购平台首页下方系统</w:t>
      </w:r>
      <w:r>
        <w:rPr>
          <w:rFonts w:hint="eastAsia"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  <w:t>入口</w:t>
      </w:r>
    </w:p>
    <w:p>
      <w:pPr>
        <w:rPr>
          <w:rFonts w:hint="eastAsia" w:ascii="微软雅黑" w:hAnsi="微软雅黑" w:eastAsia="微软雅黑" w:cs="微软雅黑"/>
          <w:color w:val="000000" w:themeColor="text1"/>
          <w:szCs w:val="21"/>
          <w:lang w:eastAsia="zh-CN"/>
          <w14:textFill>
            <w14:solidFill>
              <w14:schemeClr w14:val="tx1"/>
            </w14:solidFill>
          </w14:textFill>
        </w:rPr>
      </w:pPr>
      <w:r>
        <w:drawing>
          <wp:inline distT="0" distB="0" distL="114300" distR="114300">
            <wp:extent cx="6307455" cy="3523615"/>
            <wp:effectExtent l="0" t="0" r="17145" b="635"/>
            <wp:docPr id="1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307455" cy="3523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rPr>
          <w:rFonts w:ascii="微软雅黑" w:hAnsi="微软雅黑" w:eastAsia="微软雅黑" w:cs="微软雅黑"/>
          <w:color w:val="000000" w:themeColor="text1"/>
          <w14:textFill>
            <w14:solidFill>
              <w14:schemeClr w14:val="tx1"/>
            </w14:solidFill>
          </w14:textFill>
        </w:rPr>
      </w:pPr>
      <w:bookmarkStart w:id="4" w:name="_Toc555684830_WPSOffice_Level1"/>
      <w:bookmarkStart w:id="5" w:name="_Toc60225403"/>
      <w:bookmarkStart w:id="6" w:name="_Toc29613"/>
      <w:bookmarkStart w:id="7" w:name="_Toc31490"/>
      <w:bookmarkStart w:id="8" w:name="_Toc17585"/>
      <w:r>
        <w:rPr>
          <w:rFonts w:hint="eastAsia" w:ascii="微软雅黑" w:hAnsi="微软雅黑" w:eastAsia="微软雅黑" w:cs="微软雅黑"/>
          <w:color w:val="000000" w:themeColor="text1"/>
          <w14:textFill>
            <w14:solidFill>
              <w14:schemeClr w14:val="tx1"/>
            </w14:solidFill>
          </w14:textFill>
        </w:rPr>
        <w:t>第</w:t>
      </w:r>
      <w:r>
        <w:rPr>
          <w:rFonts w:hint="eastAsia" w:ascii="微软雅黑" w:hAnsi="微软雅黑" w:eastAsia="微软雅黑" w:cs="微软雅黑"/>
          <w:color w:val="000000" w:themeColor="text1"/>
          <w:lang w:eastAsia="zh-Hans"/>
          <w14:textFill>
            <w14:solidFill>
              <w14:schemeClr w14:val="tx1"/>
            </w14:solidFill>
          </w14:textFill>
        </w:rPr>
        <w:t>二</w:t>
      </w:r>
      <w:r>
        <w:rPr>
          <w:rFonts w:hint="eastAsia" w:ascii="微软雅黑" w:hAnsi="微软雅黑" w:eastAsia="微软雅黑" w:cs="微软雅黑"/>
          <w:color w:val="000000" w:themeColor="text1"/>
          <w14:textFill>
            <w14:solidFill>
              <w14:schemeClr w14:val="tx1"/>
            </w14:solidFill>
          </w14:textFill>
        </w:rPr>
        <w:t>章 关于这本手册</w:t>
      </w:r>
      <w:bookmarkEnd w:id="4"/>
      <w:bookmarkEnd w:id="5"/>
      <w:bookmarkEnd w:id="6"/>
      <w:bookmarkEnd w:id="7"/>
      <w:bookmarkEnd w:id="8"/>
    </w:p>
    <w:p>
      <w:pPr>
        <w:widowControl/>
        <w:spacing w:line="360" w:lineRule="auto"/>
        <w:ind w:firstLine="420" w:firstLineChars="200"/>
        <w:jc w:val="left"/>
        <w:rPr>
          <w:rFonts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  <w:t>该用户手册包含了您在使用</w:t>
      </w:r>
      <w:r>
        <w:rPr>
          <w:rFonts w:hint="eastAsia" w:ascii="微软雅黑" w:hAnsi="微软雅黑" w:eastAsia="微软雅黑" w:cs="微软雅黑"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  <w:t>云南省药品集中</w:t>
      </w:r>
      <w:r>
        <w:rPr>
          <w:rFonts w:hint="eastAsia"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  <w:t>采购平台时所需了解的信息。手册中所出现的用户名称及相关数据均为系统测试数据，不作为任何正式的使用依据。</w:t>
      </w:r>
    </w:p>
    <w:p>
      <w:pPr>
        <w:widowControl/>
        <w:spacing w:line="360" w:lineRule="auto"/>
        <w:jc w:val="left"/>
        <w:rPr>
          <w:rFonts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  <w:tab/>
      </w:r>
      <w:r>
        <w:rPr>
          <w:rFonts w:hint="eastAsia"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  <w:t>该用户手册所对应的主体为</w:t>
      </w:r>
      <w:r>
        <w:rPr>
          <w:rFonts w:hint="eastAsia" w:ascii="微软雅黑" w:hAnsi="微软雅黑" w:eastAsia="微软雅黑" w:cs="微软雅黑"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  <w:t>医疗机构</w:t>
      </w:r>
      <w:r>
        <w:rPr>
          <w:rFonts w:hint="eastAsia"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  <w:t>，介绍</w:t>
      </w:r>
      <w:bookmarkStart w:id="9" w:name="_Hlk59711909"/>
      <w:r>
        <w:rPr>
          <w:rFonts w:hint="eastAsia" w:ascii="微软雅黑" w:hAnsi="微软雅黑" w:eastAsia="微软雅黑" w:cs="微软雅黑"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  <w:t>口腔种植体带量</w:t>
      </w:r>
      <w:r>
        <w:rPr>
          <w:rFonts w:hint="eastAsia" w:ascii="微软雅黑" w:hAnsi="微软雅黑" w:eastAsia="微软雅黑" w:cs="微软雅黑"/>
          <w:color w:val="000000" w:themeColor="text1"/>
          <w:szCs w:val="21"/>
          <w:lang w:eastAsia="zh-Hans"/>
          <w14:textFill>
            <w14:solidFill>
              <w14:schemeClr w14:val="tx1"/>
            </w14:solidFill>
          </w14:textFill>
        </w:rPr>
        <w:t>采购</w:t>
      </w:r>
      <w:bookmarkEnd w:id="9"/>
      <w:r>
        <w:rPr>
          <w:rFonts w:hint="eastAsia" w:ascii="微软雅黑" w:hAnsi="微软雅黑" w:eastAsia="微软雅黑" w:cs="微软雅黑"/>
          <w:color w:val="000000" w:themeColor="text1"/>
          <w:szCs w:val="21"/>
          <w:lang w:eastAsia="zh-Hans"/>
          <w14:textFill>
            <w14:solidFill>
              <w14:schemeClr w14:val="tx1"/>
            </w14:solidFill>
          </w14:textFill>
        </w:rPr>
        <w:t>模块的</w:t>
      </w:r>
      <w:r>
        <w:rPr>
          <w:rFonts w:hint="eastAsia"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  <w:t>相关操作。</w:t>
      </w:r>
    </w:p>
    <w:p>
      <w:pPr>
        <w:pStyle w:val="2"/>
        <w:rPr>
          <w:rFonts w:ascii="微软雅黑" w:hAnsi="微软雅黑" w:eastAsia="微软雅黑" w:cs="微软雅黑"/>
          <w:color w:val="000000" w:themeColor="text1"/>
          <w14:textFill>
            <w14:solidFill>
              <w14:schemeClr w14:val="tx1"/>
            </w14:solidFill>
          </w14:textFill>
        </w:rPr>
      </w:pPr>
      <w:bookmarkStart w:id="10" w:name="_Toc12220"/>
      <w:bookmarkStart w:id="11" w:name="_Toc13201"/>
      <w:bookmarkStart w:id="12" w:name="_Toc20853"/>
      <w:bookmarkStart w:id="13" w:name="_Toc60225404"/>
      <w:bookmarkStart w:id="14" w:name="_Toc2136040654_WPSOffice_Level1"/>
      <w:bookmarkStart w:id="15" w:name="_Toc1158289534"/>
      <w:r>
        <w:rPr>
          <w:rFonts w:hint="eastAsia" w:ascii="微软雅黑" w:hAnsi="微软雅黑" w:eastAsia="微软雅黑" w:cs="微软雅黑"/>
          <w:color w:val="000000" w:themeColor="text1"/>
          <w14:textFill>
            <w14:solidFill>
              <w14:schemeClr w14:val="tx1"/>
            </w14:solidFill>
          </w14:textFill>
        </w:rPr>
        <w:t>第</w:t>
      </w:r>
      <w:r>
        <w:rPr>
          <w:rFonts w:hint="eastAsia" w:ascii="微软雅黑" w:hAnsi="微软雅黑" w:eastAsia="微软雅黑" w:cs="微软雅黑"/>
          <w:color w:val="000000" w:themeColor="text1"/>
          <w:lang w:eastAsia="zh-Hans"/>
          <w14:textFill>
            <w14:solidFill>
              <w14:schemeClr w14:val="tx1"/>
            </w14:solidFill>
          </w14:textFill>
        </w:rPr>
        <w:t>三</w:t>
      </w:r>
      <w:r>
        <w:rPr>
          <w:rFonts w:hint="eastAsia" w:ascii="微软雅黑" w:hAnsi="微软雅黑" w:eastAsia="微软雅黑" w:cs="微软雅黑"/>
          <w:color w:val="000000" w:themeColor="text1"/>
          <w14:textFill>
            <w14:solidFill>
              <w14:schemeClr w14:val="tx1"/>
            </w14:solidFill>
          </w14:textFill>
        </w:rPr>
        <w:t>章 使用须知</w:t>
      </w:r>
      <w:bookmarkEnd w:id="10"/>
      <w:bookmarkEnd w:id="11"/>
      <w:bookmarkEnd w:id="12"/>
      <w:bookmarkEnd w:id="13"/>
      <w:bookmarkEnd w:id="14"/>
      <w:bookmarkEnd w:id="15"/>
    </w:p>
    <w:p>
      <w:pPr>
        <w:pStyle w:val="3"/>
        <w:rPr>
          <w:rFonts w:ascii="微软雅黑" w:hAnsi="微软雅黑" w:eastAsia="微软雅黑" w:cs="微软雅黑"/>
          <w:color w:val="000000" w:themeColor="text1"/>
          <w14:textFill>
            <w14:solidFill>
              <w14:schemeClr w14:val="tx1"/>
            </w14:solidFill>
          </w14:textFill>
        </w:rPr>
      </w:pPr>
      <w:bookmarkStart w:id="16" w:name="_Toc432937883"/>
      <w:bookmarkStart w:id="17" w:name="_Toc60225405"/>
      <w:bookmarkStart w:id="18" w:name="_Toc1772"/>
      <w:bookmarkStart w:id="19" w:name="_Toc17534"/>
      <w:bookmarkStart w:id="20" w:name="_Toc951144879_WPSOffice_Level2"/>
      <w:bookmarkStart w:id="21" w:name="_Toc22224"/>
      <w:r>
        <w:rPr>
          <w:rFonts w:hint="eastAsia" w:ascii="微软雅黑" w:hAnsi="微软雅黑" w:eastAsia="微软雅黑" w:cs="微软雅黑"/>
          <w:color w:val="000000" w:themeColor="text1"/>
          <w:lang w:eastAsia="zh-Hans"/>
          <w14:textFill>
            <w14:solidFill>
              <w14:schemeClr w14:val="tx1"/>
            </w14:solidFill>
          </w14:textFill>
        </w:rPr>
        <w:t>3.</w:t>
      </w:r>
      <w:r>
        <w:rPr>
          <w:rFonts w:hint="eastAsia" w:ascii="微软雅黑" w:hAnsi="微软雅黑" w:eastAsia="微软雅黑" w:cs="微软雅黑"/>
          <w:color w:val="000000" w:themeColor="text1"/>
          <w14:textFill>
            <w14:solidFill>
              <w14:schemeClr w14:val="tx1"/>
            </w14:solidFill>
          </w14:textFill>
        </w:rPr>
        <w:t>1操作系统相关需求</w:t>
      </w:r>
      <w:bookmarkEnd w:id="16"/>
      <w:bookmarkEnd w:id="17"/>
      <w:bookmarkEnd w:id="18"/>
      <w:bookmarkEnd w:id="19"/>
      <w:bookmarkEnd w:id="20"/>
      <w:bookmarkEnd w:id="21"/>
    </w:p>
    <w:tbl>
      <w:tblPr>
        <w:tblStyle w:val="17"/>
        <w:tblW w:w="968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53"/>
        <w:gridCol w:w="2364"/>
        <w:gridCol w:w="587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atLeast"/>
        </w:trPr>
        <w:tc>
          <w:tcPr>
            <w:tcW w:w="14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spacing w:line="360" w:lineRule="auto"/>
              <w:ind w:firstLine="420" w:firstLineChars="200"/>
              <w:jc w:val="left"/>
              <w:rPr>
                <w:rFonts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23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spacing w:line="360" w:lineRule="auto"/>
              <w:ind w:firstLine="420" w:firstLineChars="200"/>
              <w:jc w:val="left"/>
              <w:rPr>
                <w:rFonts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硬件或软件</w:t>
            </w:r>
          </w:p>
        </w:tc>
        <w:tc>
          <w:tcPr>
            <w:tcW w:w="5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spacing w:line="360" w:lineRule="auto"/>
              <w:ind w:firstLine="420" w:firstLineChars="200"/>
              <w:jc w:val="left"/>
              <w:rPr>
                <w:rFonts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客户端最低配置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atLeast"/>
        </w:trPr>
        <w:tc>
          <w:tcPr>
            <w:tcW w:w="1453" w:type="dxa"/>
          </w:tcPr>
          <w:p>
            <w:pPr>
              <w:widowControl/>
              <w:spacing w:line="360" w:lineRule="auto"/>
              <w:ind w:firstLine="420" w:firstLineChars="200"/>
              <w:jc w:val="left"/>
              <w:rPr>
                <w:rFonts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2364" w:type="dxa"/>
          </w:tcPr>
          <w:p>
            <w:pPr>
              <w:widowControl/>
              <w:spacing w:line="360" w:lineRule="auto"/>
              <w:ind w:firstLine="420" w:firstLineChars="200"/>
              <w:jc w:val="left"/>
              <w:rPr>
                <w:rFonts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CPU</w:t>
            </w:r>
          </w:p>
        </w:tc>
        <w:tc>
          <w:tcPr>
            <w:tcW w:w="5872" w:type="dxa"/>
          </w:tcPr>
          <w:p>
            <w:pPr>
              <w:widowControl/>
              <w:spacing w:line="360" w:lineRule="auto"/>
              <w:ind w:firstLine="420" w:firstLineChars="200"/>
              <w:jc w:val="left"/>
              <w:rPr>
                <w:rFonts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1.70GHz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" w:hRule="atLeast"/>
        </w:trPr>
        <w:tc>
          <w:tcPr>
            <w:tcW w:w="1453" w:type="dxa"/>
          </w:tcPr>
          <w:p>
            <w:pPr>
              <w:widowControl/>
              <w:spacing w:line="360" w:lineRule="auto"/>
              <w:ind w:firstLine="420" w:firstLineChars="200"/>
              <w:jc w:val="left"/>
              <w:rPr>
                <w:rFonts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2364" w:type="dxa"/>
          </w:tcPr>
          <w:p>
            <w:pPr>
              <w:widowControl/>
              <w:spacing w:line="360" w:lineRule="auto"/>
              <w:ind w:firstLine="420" w:firstLineChars="200"/>
              <w:jc w:val="left"/>
              <w:rPr>
                <w:rFonts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内存 </w:t>
            </w:r>
          </w:p>
        </w:tc>
        <w:tc>
          <w:tcPr>
            <w:tcW w:w="5872" w:type="dxa"/>
          </w:tcPr>
          <w:p>
            <w:pPr>
              <w:widowControl/>
              <w:spacing w:line="360" w:lineRule="auto"/>
              <w:ind w:firstLine="420" w:firstLineChars="200"/>
              <w:jc w:val="left"/>
              <w:rPr>
                <w:rFonts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2GB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" w:hRule="atLeast"/>
        </w:trPr>
        <w:tc>
          <w:tcPr>
            <w:tcW w:w="1453" w:type="dxa"/>
          </w:tcPr>
          <w:p>
            <w:pPr>
              <w:widowControl/>
              <w:spacing w:line="360" w:lineRule="auto"/>
              <w:ind w:firstLine="420" w:firstLineChars="200"/>
              <w:jc w:val="left"/>
              <w:rPr>
                <w:rFonts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2364" w:type="dxa"/>
          </w:tcPr>
          <w:p>
            <w:pPr>
              <w:widowControl/>
              <w:spacing w:line="360" w:lineRule="auto"/>
              <w:ind w:firstLine="420" w:firstLineChars="200"/>
              <w:jc w:val="left"/>
              <w:rPr>
                <w:rFonts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显示器</w:t>
            </w:r>
          </w:p>
        </w:tc>
        <w:tc>
          <w:tcPr>
            <w:tcW w:w="5872" w:type="dxa"/>
          </w:tcPr>
          <w:p>
            <w:pPr>
              <w:widowControl/>
              <w:spacing w:line="360" w:lineRule="auto"/>
              <w:ind w:firstLine="420" w:firstLineChars="200"/>
              <w:jc w:val="left"/>
              <w:rPr>
                <w:rFonts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1024*768/256色分辨率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" w:hRule="atLeast"/>
        </w:trPr>
        <w:tc>
          <w:tcPr>
            <w:tcW w:w="1453" w:type="dxa"/>
          </w:tcPr>
          <w:p>
            <w:pPr>
              <w:widowControl/>
              <w:spacing w:line="360" w:lineRule="auto"/>
              <w:ind w:firstLine="420" w:firstLineChars="200"/>
              <w:jc w:val="left"/>
              <w:rPr>
                <w:rFonts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2364" w:type="dxa"/>
          </w:tcPr>
          <w:p>
            <w:pPr>
              <w:widowControl/>
              <w:spacing w:line="360" w:lineRule="auto"/>
              <w:ind w:firstLine="420" w:firstLineChars="200"/>
              <w:jc w:val="left"/>
              <w:rPr>
                <w:rFonts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网络</w:t>
            </w:r>
          </w:p>
        </w:tc>
        <w:tc>
          <w:tcPr>
            <w:tcW w:w="5872" w:type="dxa"/>
          </w:tcPr>
          <w:p>
            <w:pPr>
              <w:widowControl/>
              <w:spacing w:line="360" w:lineRule="auto"/>
              <w:ind w:firstLine="420" w:firstLineChars="200"/>
              <w:jc w:val="left"/>
              <w:rPr>
                <w:rFonts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1M带宽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6" w:hRule="atLeast"/>
        </w:trPr>
        <w:tc>
          <w:tcPr>
            <w:tcW w:w="1453" w:type="dxa"/>
          </w:tcPr>
          <w:p>
            <w:pPr>
              <w:widowControl/>
              <w:spacing w:line="360" w:lineRule="auto"/>
              <w:ind w:firstLine="420" w:firstLineChars="200"/>
              <w:jc w:val="left"/>
              <w:rPr>
                <w:rFonts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2364" w:type="dxa"/>
          </w:tcPr>
          <w:p>
            <w:pPr>
              <w:widowControl/>
              <w:spacing w:line="360" w:lineRule="auto"/>
              <w:ind w:firstLine="420" w:firstLineChars="200"/>
              <w:jc w:val="left"/>
              <w:rPr>
                <w:rFonts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浏览器</w:t>
            </w:r>
          </w:p>
        </w:tc>
        <w:tc>
          <w:tcPr>
            <w:tcW w:w="5872" w:type="dxa"/>
          </w:tcPr>
          <w:p>
            <w:pPr>
              <w:widowControl/>
              <w:spacing w:line="360" w:lineRule="auto"/>
              <w:ind w:firstLine="420" w:firstLineChars="200"/>
              <w:jc w:val="left"/>
              <w:rPr>
                <w:rFonts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谷歌、360</w:t>
            </w:r>
            <w:r>
              <w:rPr>
                <w:rFonts w:hint="eastAsia" w:ascii="微软雅黑" w:hAnsi="微软雅黑" w:eastAsia="微软雅黑" w:cs="微软雅黑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安全</w:t>
            </w:r>
            <w:r>
              <w:rPr>
                <w:rFonts w:hint="eastAsia"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浏览器</w:t>
            </w:r>
            <w:r>
              <w:rPr>
                <w:rFonts w:hint="eastAsia" w:ascii="微软雅黑" w:hAnsi="微软雅黑" w:eastAsia="微软雅黑" w:cs="微软雅黑"/>
                <w:color w:val="000000" w:themeColor="text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微软雅黑" w:hAnsi="微软雅黑" w:eastAsia="微软雅黑" w:cs="微软雅黑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极速模式</w:t>
            </w:r>
            <w:r>
              <w:rPr>
                <w:rFonts w:hint="eastAsia" w:ascii="微软雅黑" w:hAnsi="微软雅黑" w:eastAsia="微软雅黑" w:cs="微软雅黑"/>
                <w:color w:val="000000" w:themeColor="text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  <w:r>
              <w:rPr>
                <w:rFonts w:hint="eastAsia"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、</w:t>
            </w:r>
            <w:r>
              <w:rPr>
                <w:rFonts w:hint="eastAsia" w:ascii="微软雅黑" w:hAnsi="微软雅黑" w:eastAsia="微软雅黑" w:cs="微软雅黑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火狐</w:t>
            </w:r>
            <w:r>
              <w:rPr>
                <w:rFonts w:hint="eastAsia"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浏览器</w:t>
            </w:r>
          </w:p>
        </w:tc>
      </w:tr>
    </w:tbl>
    <w:p>
      <w:pPr>
        <w:pStyle w:val="3"/>
        <w:rPr>
          <w:rFonts w:ascii="微软雅黑" w:hAnsi="微软雅黑" w:eastAsia="微软雅黑" w:cs="微软雅黑"/>
          <w:color w:val="000000" w:themeColor="text1"/>
          <w14:textFill>
            <w14:solidFill>
              <w14:schemeClr w14:val="tx1"/>
            </w14:solidFill>
          </w14:textFill>
        </w:rPr>
      </w:pPr>
      <w:bookmarkStart w:id="22" w:name="_Toc765"/>
      <w:bookmarkStart w:id="23" w:name="_Toc23713085_WPSOffice_Level2"/>
      <w:bookmarkStart w:id="24" w:name="_Toc27641"/>
      <w:bookmarkStart w:id="25" w:name="_Toc21592"/>
      <w:bookmarkStart w:id="26" w:name="_Toc60225406"/>
      <w:bookmarkStart w:id="27" w:name="_Toc712403545"/>
      <w:r>
        <w:rPr>
          <w:rFonts w:hint="eastAsia" w:ascii="微软雅黑" w:hAnsi="微软雅黑" w:eastAsia="微软雅黑" w:cs="微软雅黑"/>
          <w:color w:val="000000" w:themeColor="text1"/>
          <w:lang w:eastAsia="zh-Hans"/>
          <w14:textFill>
            <w14:solidFill>
              <w14:schemeClr w14:val="tx1"/>
            </w14:solidFill>
          </w14:textFill>
        </w:rPr>
        <w:t>3.</w:t>
      </w:r>
      <w:r>
        <w:rPr>
          <w:rFonts w:hint="eastAsia" w:ascii="微软雅黑" w:hAnsi="微软雅黑" w:eastAsia="微软雅黑" w:cs="微软雅黑"/>
          <w:color w:val="000000" w:themeColor="text1"/>
          <w14:textFill>
            <w14:solidFill>
              <w14:schemeClr w14:val="tx1"/>
            </w14:solidFill>
          </w14:textFill>
        </w:rPr>
        <w:t>2平台相关操作须知</w:t>
      </w:r>
      <w:bookmarkEnd w:id="22"/>
      <w:bookmarkEnd w:id="23"/>
      <w:bookmarkEnd w:id="24"/>
      <w:bookmarkEnd w:id="25"/>
      <w:bookmarkEnd w:id="26"/>
      <w:bookmarkEnd w:id="27"/>
    </w:p>
    <w:p>
      <w:pPr>
        <w:rPr>
          <w:rFonts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bookmarkStart w:id="28" w:name="_Toc1261344900_WPSOffice_Level3"/>
      <w:r>
        <w:rPr>
          <w:rFonts w:hint="eastAsia" w:ascii="微软雅黑" w:hAnsi="微软雅黑" w:eastAsia="微软雅黑" w:cs="微软雅黑"/>
          <w:color w:val="000000" w:themeColor="text1"/>
          <w:szCs w:val="21"/>
          <w:lang w:eastAsia="zh-Hans"/>
          <w14:textFill>
            <w14:solidFill>
              <w14:schemeClr w14:val="tx1"/>
            </w14:solidFill>
          </w14:textFill>
        </w:rPr>
        <w:t xml:space="preserve">3.2.1 </w:t>
      </w:r>
      <w:r>
        <w:rPr>
          <w:rFonts w:hint="eastAsia"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  <w:t>机构账号拥有部门管理</w:t>
      </w:r>
      <w:r>
        <w:rPr>
          <w:rFonts w:hint="eastAsia" w:ascii="微软雅黑" w:hAnsi="微软雅黑" w:eastAsia="微软雅黑" w:cs="微软雅黑"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  <w:t>的</w:t>
      </w:r>
      <w:r>
        <w:rPr>
          <w:rFonts w:hint="eastAsia"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  <w:t>操作权限。</w:t>
      </w:r>
      <w:bookmarkEnd w:id="28"/>
    </w:p>
    <w:p>
      <w:pPr>
        <w:rPr>
          <w:rFonts w:hint="eastAsia"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bookmarkStart w:id="29" w:name="_Toc1612654763_WPSOffice_Level3"/>
      <w:r>
        <w:rPr>
          <w:rFonts w:hint="eastAsia" w:ascii="微软雅黑" w:hAnsi="微软雅黑" w:eastAsia="微软雅黑" w:cs="微软雅黑"/>
          <w:color w:val="000000" w:themeColor="text1"/>
          <w:szCs w:val="21"/>
          <w:lang w:eastAsia="zh-Hans"/>
          <w14:textFill>
            <w14:solidFill>
              <w14:schemeClr w14:val="tx1"/>
            </w14:solidFill>
          </w14:textFill>
        </w:rPr>
        <w:t>3.2.</w:t>
      </w:r>
      <w:r>
        <w:rPr>
          <w:rFonts w:hint="eastAsia"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  <w:t>2 部门账号拥有用户管理功能的操作权限。</w:t>
      </w:r>
      <w:bookmarkEnd w:id="29"/>
    </w:p>
    <w:p>
      <w:pPr>
        <w:pStyle w:val="3"/>
        <w:rPr>
          <w:rFonts w:hint="default" w:ascii="微软雅黑" w:hAnsi="微软雅黑" w:eastAsia="微软雅黑" w:cs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bookmarkStart w:id="30" w:name="_Toc5864"/>
      <w:r>
        <w:rPr>
          <w:rFonts w:hint="eastAsia" w:ascii="微软雅黑" w:hAnsi="微软雅黑" w:eastAsia="微软雅黑" w:cs="微软雅黑"/>
          <w:color w:val="000000" w:themeColor="text1"/>
          <w:lang w:eastAsia="zh-Hans"/>
          <w14:textFill>
            <w14:solidFill>
              <w14:schemeClr w14:val="tx1"/>
            </w14:solidFill>
          </w14:textFill>
        </w:rPr>
        <w:t>3.</w:t>
      </w:r>
      <w:r>
        <w:rPr>
          <w:rFonts w:hint="eastAsia" w:ascii="微软雅黑" w:hAnsi="微软雅黑" w:eastAsia="微软雅黑" w:cs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3口腔种植体带量采购系统业务流程图</w:t>
      </w:r>
      <w:bookmarkEnd w:id="30"/>
    </w:p>
    <w:p>
      <w:pPr>
        <w:rPr>
          <w:rFonts w:hint="eastAsia" w:ascii="微软雅黑" w:hAnsi="微软雅黑" w:eastAsia="微软雅黑" w:cs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color w:val="000000" w:themeColor="text1"/>
          <w:szCs w:val="21"/>
          <w:lang w:eastAsia="zh-CN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6410325" cy="7597140"/>
            <wp:effectExtent l="0" t="0" r="0" b="0"/>
            <wp:docPr id="35" name="图片 35" descr="13、人工关节采购流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35" descr="13、人工关节采购流程"/>
                    <pic:cNvPicPr>
                      <a:picLocks noChangeAspect="1"/>
                    </pic:cNvPicPr>
                  </pic:nvPicPr>
                  <pic:blipFill>
                    <a:blip r:embed="rId5"/>
                    <a:srcRect t="7507"/>
                    <a:stretch>
                      <a:fillRect/>
                    </a:stretch>
                  </pic:blipFill>
                  <pic:spPr>
                    <a:xfrm>
                      <a:off x="0" y="0"/>
                      <a:ext cx="6410325" cy="7597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31" w:name="_Toc1210240107_WPSOffice_Level1"/>
      <w:bookmarkStart w:id="32" w:name="_Toc1145048790"/>
      <w:bookmarkStart w:id="33" w:name="_Toc60225407"/>
      <w:bookmarkStart w:id="34" w:name="_Toc17812"/>
      <w:bookmarkStart w:id="35" w:name="_Toc19500"/>
    </w:p>
    <w:p>
      <w:pPr>
        <w:pStyle w:val="2"/>
        <w:rPr>
          <w:rFonts w:ascii="微软雅黑" w:hAnsi="微软雅黑" w:eastAsia="微软雅黑" w:cs="微软雅黑"/>
          <w:color w:val="000000" w:themeColor="text1"/>
          <w14:textFill>
            <w14:solidFill>
              <w14:schemeClr w14:val="tx1"/>
            </w14:solidFill>
          </w14:textFill>
        </w:rPr>
      </w:pPr>
      <w:bookmarkStart w:id="36" w:name="_Toc31238"/>
      <w:r>
        <w:rPr>
          <w:rFonts w:hint="eastAsia" w:ascii="微软雅黑" w:hAnsi="微软雅黑" w:eastAsia="微软雅黑" w:cs="微软雅黑"/>
          <w:color w:val="000000" w:themeColor="text1"/>
          <w14:textFill>
            <w14:solidFill>
              <w14:schemeClr w14:val="tx1"/>
            </w14:solidFill>
          </w14:textFill>
        </w:rPr>
        <w:t>第</w:t>
      </w:r>
      <w:r>
        <w:rPr>
          <w:rFonts w:hint="eastAsia" w:ascii="微软雅黑" w:hAnsi="微软雅黑" w:eastAsia="微软雅黑" w:cs="微软雅黑"/>
          <w:color w:val="000000" w:themeColor="text1"/>
          <w:lang w:eastAsia="zh-Hans"/>
          <w14:textFill>
            <w14:solidFill>
              <w14:schemeClr w14:val="tx1"/>
            </w14:solidFill>
          </w14:textFill>
        </w:rPr>
        <w:t>四</w:t>
      </w:r>
      <w:r>
        <w:rPr>
          <w:rFonts w:hint="eastAsia" w:ascii="微软雅黑" w:hAnsi="微软雅黑" w:eastAsia="微软雅黑" w:cs="微软雅黑"/>
          <w:color w:val="000000" w:themeColor="text1"/>
          <w14:textFill>
            <w14:solidFill>
              <w14:schemeClr w14:val="tx1"/>
            </w14:solidFill>
          </w14:textFill>
        </w:rPr>
        <w:t>章 登录与退出系统</w:t>
      </w:r>
      <w:bookmarkEnd w:id="31"/>
      <w:bookmarkEnd w:id="32"/>
      <w:bookmarkEnd w:id="33"/>
      <w:bookmarkEnd w:id="34"/>
      <w:bookmarkEnd w:id="35"/>
      <w:bookmarkEnd w:id="36"/>
    </w:p>
    <w:p>
      <w:pPr>
        <w:pStyle w:val="3"/>
        <w:rPr>
          <w:rFonts w:hint="eastAsia" w:ascii="微软雅黑" w:hAnsi="微软雅黑" w:eastAsia="微软雅黑" w:cs="微软雅黑"/>
          <w:color w:val="000000" w:themeColor="text1"/>
          <w14:textFill>
            <w14:solidFill>
              <w14:schemeClr w14:val="tx1"/>
            </w14:solidFill>
          </w14:textFill>
        </w:rPr>
      </w:pPr>
      <w:bookmarkStart w:id="37" w:name="_Toc1687857612_WPSOffice_Level2"/>
      <w:bookmarkStart w:id="38" w:name="_Toc60225408"/>
      <w:bookmarkStart w:id="39" w:name="_Toc3675"/>
      <w:bookmarkStart w:id="40" w:name="_Toc16428"/>
      <w:bookmarkStart w:id="41" w:name="_Toc1234052763"/>
      <w:bookmarkStart w:id="42" w:name="_Toc5495"/>
      <w:r>
        <w:rPr>
          <w:rFonts w:hint="eastAsia" w:ascii="微软雅黑" w:hAnsi="微软雅黑" w:eastAsia="微软雅黑" w:cs="微软雅黑"/>
          <w:color w:val="000000" w:themeColor="text1"/>
          <w14:textFill>
            <w14:solidFill>
              <w14:schemeClr w14:val="tx1"/>
            </w14:solidFill>
          </w14:textFill>
        </w:rPr>
        <w:t>4.1平台首页</w:t>
      </w:r>
      <w:bookmarkEnd w:id="37"/>
      <w:bookmarkEnd w:id="38"/>
      <w:bookmarkEnd w:id="39"/>
      <w:bookmarkEnd w:id="40"/>
      <w:bookmarkEnd w:id="41"/>
      <w:bookmarkEnd w:id="42"/>
    </w:p>
    <w:p>
      <w:r>
        <w:drawing>
          <wp:inline distT="0" distB="0" distL="114300" distR="114300">
            <wp:extent cx="6470650" cy="3357245"/>
            <wp:effectExtent l="0" t="0" r="6350" b="14605"/>
            <wp:docPr id="3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rcRect b="10206"/>
                    <a:stretch>
                      <a:fillRect/>
                    </a:stretch>
                  </pic:blipFill>
                  <pic:spPr>
                    <a:xfrm>
                      <a:off x="0" y="0"/>
                      <a:ext cx="6470650" cy="3357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both"/>
      </w:pPr>
      <w:r>
        <w:drawing>
          <wp:inline distT="0" distB="0" distL="114300" distR="114300">
            <wp:extent cx="6480810" cy="3322955"/>
            <wp:effectExtent l="0" t="0" r="15240" b="10795"/>
            <wp:docPr id="37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480810" cy="3322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both"/>
      </w:pPr>
    </w:p>
    <w:p>
      <w:pPr>
        <w:pStyle w:val="3"/>
        <w:rPr>
          <w:rFonts w:ascii="微软雅黑" w:hAnsi="微软雅黑" w:eastAsia="微软雅黑" w:cs="微软雅黑"/>
          <w:color w:val="000000" w:themeColor="text1"/>
          <w14:textFill>
            <w14:solidFill>
              <w14:schemeClr w14:val="tx1"/>
            </w14:solidFill>
          </w14:textFill>
        </w:rPr>
      </w:pPr>
      <w:bookmarkStart w:id="43" w:name="_Toc194005821_WPSOffice_Level2"/>
      <w:bookmarkStart w:id="44" w:name="_Toc782466583"/>
      <w:bookmarkStart w:id="45" w:name="_Toc26939"/>
      <w:bookmarkStart w:id="46" w:name="_Toc60225413"/>
      <w:bookmarkStart w:id="47" w:name="_Toc2932"/>
      <w:bookmarkStart w:id="48" w:name="_Toc7172"/>
      <w:r>
        <w:rPr>
          <w:rFonts w:hint="eastAsia" w:ascii="微软雅黑" w:hAnsi="微软雅黑" w:eastAsia="微软雅黑" w:cs="微软雅黑"/>
          <w:color w:val="000000" w:themeColor="text1"/>
          <w14:textFill>
            <w14:solidFill>
              <w14:schemeClr w14:val="tx1"/>
            </w14:solidFill>
          </w14:textFill>
        </w:rPr>
        <w:t>4.</w:t>
      </w:r>
      <w:r>
        <w:rPr>
          <w:rFonts w:hint="eastAsia" w:ascii="微软雅黑" w:hAnsi="微软雅黑" w:eastAsia="微软雅黑" w:cs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2</w:t>
      </w:r>
      <w:r>
        <w:rPr>
          <w:rFonts w:hint="eastAsia" w:ascii="微软雅黑" w:hAnsi="微软雅黑" w:eastAsia="微软雅黑" w:cs="微软雅黑"/>
          <w:color w:val="000000" w:themeColor="text1"/>
          <w14:textFill>
            <w14:solidFill>
              <w14:schemeClr w14:val="tx1"/>
            </w14:solidFill>
          </w14:textFill>
        </w:rPr>
        <w:t xml:space="preserve"> 用户登录与退出</w:t>
      </w:r>
      <w:bookmarkEnd w:id="43"/>
      <w:bookmarkEnd w:id="44"/>
      <w:bookmarkEnd w:id="45"/>
      <w:bookmarkEnd w:id="46"/>
      <w:bookmarkEnd w:id="47"/>
      <w:bookmarkEnd w:id="48"/>
    </w:p>
    <w:p>
      <w:pPr>
        <w:pStyle w:val="4"/>
        <w:rPr>
          <w:rFonts w:ascii="微软雅黑" w:hAnsi="微软雅黑" w:cs="微软雅黑"/>
          <w:color w:val="000000" w:themeColor="text1"/>
          <w14:textFill>
            <w14:solidFill>
              <w14:schemeClr w14:val="tx1"/>
            </w14:solidFill>
          </w14:textFill>
        </w:rPr>
      </w:pPr>
      <w:bookmarkStart w:id="49" w:name="_Toc18432"/>
      <w:bookmarkStart w:id="50" w:name="_Toc60225414"/>
      <w:bookmarkStart w:id="51" w:name="_Toc1873489900"/>
      <w:bookmarkStart w:id="52" w:name="_Toc12784"/>
      <w:bookmarkStart w:id="53" w:name="_Toc775657401_WPSOffice_Level3"/>
      <w:bookmarkStart w:id="54" w:name="_Toc22803"/>
      <w:r>
        <w:rPr>
          <w:rFonts w:hint="eastAsia" w:ascii="微软雅黑" w:hAnsi="微软雅黑" w:cs="微软雅黑"/>
          <w:color w:val="000000" w:themeColor="text1"/>
          <w:lang w:eastAsia="zh-Hans"/>
          <w14:textFill>
            <w14:solidFill>
              <w14:schemeClr w14:val="tx1"/>
            </w14:solidFill>
          </w14:textFill>
        </w:rPr>
        <w:t>4.</w:t>
      </w:r>
      <w:r>
        <w:rPr>
          <w:rFonts w:hint="eastAsia" w:ascii="微软雅黑" w:hAnsi="微软雅黑" w:cs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2</w:t>
      </w:r>
      <w:r>
        <w:rPr>
          <w:rFonts w:hint="eastAsia" w:ascii="微软雅黑" w:hAnsi="微软雅黑" w:cs="微软雅黑"/>
          <w:color w:val="000000" w:themeColor="text1"/>
          <w:lang w:eastAsia="zh-Hans"/>
          <w14:textFill>
            <w14:solidFill>
              <w14:schemeClr w14:val="tx1"/>
            </w14:solidFill>
          </w14:textFill>
        </w:rPr>
        <w:t>.1</w:t>
      </w:r>
      <w:r>
        <w:rPr>
          <w:rFonts w:hint="eastAsia" w:ascii="微软雅黑" w:hAnsi="微软雅黑" w:cs="微软雅黑"/>
          <w:color w:val="000000" w:themeColor="text1"/>
          <w14:textFill>
            <w14:solidFill>
              <w14:schemeClr w14:val="tx1"/>
            </w14:solidFill>
          </w14:textFill>
        </w:rPr>
        <w:t>登录</w:t>
      </w:r>
      <w:bookmarkEnd w:id="49"/>
      <w:bookmarkEnd w:id="50"/>
      <w:bookmarkEnd w:id="51"/>
      <w:bookmarkEnd w:id="52"/>
      <w:bookmarkEnd w:id="53"/>
      <w:bookmarkEnd w:id="54"/>
    </w:p>
    <w:p>
      <w:pPr>
        <w:pStyle w:val="26"/>
        <w:spacing w:line="360" w:lineRule="auto"/>
        <w:ind w:firstLine="0" w:firstLineChars="0"/>
        <w:rPr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  <w:t>登录方式：普通</w:t>
      </w:r>
      <w:r>
        <w:rPr>
          <w:rFonts w:hint="eastAsia" w:ascii="微软雅黑" w:hAnsi="微软雅黑" w:eastAsia="微软雅黑" w:cs="微软雅黑"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  <w:t>/CA</w:t>
      </w:r>
      <w:r>
        <w:rPr>
          <w:rFonts w:hint="eastAsia" w:ascii="微软雅黑" w:hAnsi="微软雅黑" w:eastAsia="微软雅黑" w:cs="微软雅黑"/>
          <w:color w:val="000000" w:themeColor="text1"/>
          <w:szCs w:val="21"/>
          <w:lang w:eastAsia="zh-Hans"/>
          <w14:textFill>
            <w14:solidFill>
              <w14:schemeClr w14:val="tx1"/>
            </w14:solidFill>
          </w14:textFill>
        </w:rPr>
        <w:t>登录</w:t>
      </w:r>
      <w:r>
        <w:rPr>
          <w:rFonts w:hint="eastAsia" w:ascii="微软雅黑" w:hAnsi="微软雅黑" w:eastAsia="微软雅黑" w:cs="微软雅黑"/>
          <w:color w:val="000000" w:themeColor="text1"/>
          <w:szCs w:val="21"/>
          <w:lang w:eastAsia="zh-CN"/>
          <w14:textFill>
            <w14:solidFill>
              <w14:schemeClr w14:val="tx1"/>
            </w14:solidFill>
          </w14:textFill>
        </w:rPr>
        <w:t>。</w:t>
      </w:r>
    </w:p>
    <w:p>
      <w:pPr>
        <w:jc w:val="both"/>
      </w:pPr>
      <w:r>
        <w:drawing>
          <wp:inline distT="0" distB="0" distL="114300" distR="114300">
            <wp:extent cx="6478270" cy="3523615"/>
            <wp:effectExtent l="0" t="0" r="17780" b="635"/>
            <wp:docPr id="39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图片 4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478270" cy="3523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6473825" cy="3496945"/>
            <wp:effectExtent l="0" t="0" r="3175" b="8255"/>
            <wp:docPr id="65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图片 2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473825" cy="3496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both"/>
      </w:pPr>
    </w:p>
    <w:p>
      <w:pPr>
        <w:jc w:val="both"/>
      </w:pPr>
    </w:p>
    <w:p>
      <w:pPr>
        <w:pStyle w:val="4"/>
        <w:rPr>
          <w:rFonts w:ascii="微软雅黑" w:hAnsi="微软雅黑" w:cs="微软雅黑"/>
          <w:color w:val="000000" w:themeColor="text1"/>
          <w14:textFill>
            <w14:solidFill>
              <w14:schemeClr w14:val="tx1"/>
            </w14:solidFill>
          </w14:textFill>
        </w:rPr>
      </w:pPr>
      <w:bookmarkStart w:id="55" w:name="_Toc26576"/>
      <w:bookmarkStart w:id="56" w:name="_Toc1248201317_WPSOffice_Level3"/>
      <w:bookmarkStart w:id="57" w:name="_Toc26200"/>
      <w:bookmarkStart w:id="58" w:name="_Toc60225418"/>
      <w:bookmarkStart w:id="59" w:name="_Toc1339516986"/>
      <w:bookmarkStart w:id="60" w:name="_Toc27379"/>
      <w:r>
        <w:rPr>
          <w:rFonts w:hint="eastAsia" w:ascii="微软雅黑" w:hAnsi="微软雅黑" w:cs="微软雅黑"/>
          <w:color w:val="000000" w:themeColor="text1"/>
          <w14:textFill>
            <w14:solidFill>
              <w14:schemeClr w14:val="tx1"/>
            </w14:solidFill>
          </w14:textFill>
        </w:rPr>
        <w:t>4.</w:t>
      </w:r>
      <w:r>
        <w:rPr>
          <w:rFonts w:hint="eastAsia" w:ascii="微软雅黑" w:hAnsi="微软雅黑" w:cs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2</w:t>
      </w:r>
      <w:r>
        <w:rPr>
          <w:rFonts w:hint="eastAsia" w:ascii="微软雅黑" w:hAnsi="微软雅黑" w:cs="微软雅黑"/>
          <w:color w:val="000000" w:themeColor="text1"/>
          <w14:textFill>
            <w14:solidFill>
              <w14:schemeClr w14:val="tx1"/>
            </w14:solidFill>
          </w14:textFill>
        </w:rPr>
        <w:t>.2退出</w:t>
      </w:r>
      <w:bookmarkEnd w:id="55"/>
      <w:bookmarkEnd w:id="56"/>
      <w:bookmarkEnd w:id="57"/>
      <w:bookmarkEnd w:id="58"/>
      <w:bookmarkEnd w:id="59"/>
      <w:bookmarkEnd w:id="60"/>
    </w:p>
    <w:p>
      <w:pPr>
        <w:pStyle w:val="26"/>
        <w:ind w:left="0" w:leftChars="0" w:firstLine="0" w:firstLineChars="0"/>
        <w:rPr>
          <w:rFonts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  <w:t>点击下图页面右上角的【退出】按钮，退出当前系统，退出操作完成。</w:t>
      </w:r>
    </w:p>
    <w:p>
      <w:pPr>
        <w:jc w:val="both"/>
      </w:pPr>
      <w:r>
        <w:drawing>
          <wp:inline distT="0" distB="0" distL="114300" distR="114300">
            <wp:extent cx="6480810" cy="3110230"/>
            <wp:effectExtent l="0" t="0" r="15240" b="13970"/>
            <wp:docPr id="41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图片 5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480810" cy="3110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both"/>
      </w:pPr>
    </w:p>
    <w:p>
      <w:pPr>
        <w:jc w:val="both"/>
        <w:rPr>
          <w:lang w:eastAsia="zh-Hans"/>
        </w:rPr>
      </w:pPr>
    </w:p>
    <w:p>
      <w:pPr>
        <w:pStyle w:val="2"/>
        <w:rPr>
          <w:rFonts w:ascii="微软雅黑" w:hAnsi="微软雅黑" w:eastAsia="微软雅黑" w:cs="微软雅黑"/>
          <w:color w:val="000000" w:themeColor="text1"/>
          <w14:textFill>
            <w14:solidFill>
              <w14:schemeClr w14:val="tx1"/>
            </w14:solidFill>
          </w14:textFill>
        </w:rPr>
      </w:pPr>
      <w:bookmarkStart w:id="61" w:name="_Toc1899270923_WPSOffice_Level1"/>
      <w:bookmarkStart w:id="62" w:name="_Toc446"/>
      <w:bookmarkStart w:id="63" w:name="_Toc218"/>
      <w:bookmarkStart w:id="64" w:name="_Toc10803"/>
      <w:bookmarkStart w:id="65" w:name="_Toc60225419"/>
      <w:bookmarkStart w:id="66" w:name="_Toc411222519_WPSOffice_Level2"/>
      <w:r>
        <w:rPr>
          <w:rFonts w:hint="eastAsia" w:ascii="微软雅黑" w:hAnsi="微软雅黑" w:eastAsia="微软雅黑" w:cs="微软雅黑"/>
          <w:color w:val="000000" w:themeColor="text1"/>
          <w14:textFill>
            <w14:solidFill>
              <w14:schemeClr w14:val="tx1"/>
            </w14:solidFill>
          </w14:textFill>
        </w:rPr>
        <w:t>第</w:t>
      </w:r>
      <w:r>
        <w:rPr>
          <w:rFonts w:hint="eastAsia" w:ascii="微软雅黑" w:hAnsi="微软雅黑" w:eastAsia="微软雅黑" w:cs="微软雅黑"/>
          <w:color w:val="000000" w:themeColor="text1"/>
          <w:lang w:eastAsia="zh-Hans"/>
          <w14:textFill>
            <w14:solidFill>
              <w14:schemeClr w14:val="tx1"/>
            </w14:solidFill>
          </w14:textFill>
        </w:rPr>
        <w:t>五</w:t>
      </w:r>
      <w:r>
        <w:rPr>
          <w:rFonts w:hint="eastAsia" w:ascii="微软雅黑" w:hAnsi="微软雅黑" w:eastAsia="微软雅黑" w:cs="微软雅黑"/>
          <w:color w:val="000000" w:themeColor="text1"/>
          <w14:textFill>
            <w14:solidFill>
              <w14:schemeClr w14:val="tx1"/>
            </w14:solidFill>
          </w14:textFill>
        </w:rPr>
        <w:t xml:space="preserve">章 </w:t>
      </w:r>
      <w:bookmarkEnd w:id="61"/>
      <w:r>
        <w:rPr>
          <w:rFonts w:hint="eastAsia" w:ascii="微软雅黑" w:hAnsi="微软雅黑" w:eastAsia="微软雅黑" w:cs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口腔种植体带量</w:t>
      </w:r>
      <w:r>
        <w:rPr>
          <w:rFonts w:hint="eastAsia" w:ascii="微软雅黑" w:hAnsi="微软雅黑" w:eastAsia="微软雅黑" w:cs="微软雅黑"/>
          <w:color w:val="000000" w:themeColor="text1"/>
          <w14:textFill>
            <w14:solidFill>
              <w14:schemeClr w14:val="tx1"/>
            </w14:solidFill>
          </w14:textFill>
        </w:rPr>
        <w:t>采购</w:t>
      </w:r>
      <w:bookmarkEnd w:id="62"/>
      <w:bookmarkEnd w:id="63"/>
      <w:bookmarkEnd w:id="64"/>
      <w:bookmarkEnd w:id="65"/>
    </w:p>
    <w:p>
      <w:pPr>
        <w:pStyle w:val="3"/>
        <w:rPr>
          <w:rFonts w:ascii="微软雅黑" w:hAnsi="微软雅黑" w:eastAsia="微软雅黑" w:cs="微软雅黑"/>
          <w:color w:val="000000" w:themeColor="text1"/>
          <w14:textFill>
            <w14:solidFill>
              <w14:schemeClr w14:val="tx1"/>
            </w14:solidFill>
          </w14:textFill>
        </w:rPr>
      </w:pPr>
      <w:bookmarkStart w:id="67" w:name="_Toc849473853_WPSOffice_Level2"/>
      <w:bookmarkStart w:id="68" w:name="_Toc7821"/>
      <w:bookmarkStart w:id="69" w:name="_Toc31586"/>
      <w:bookmarkStart w:id="70" w:name="_Toc60225420"/>
      <w:bookmarkStart w:id="71" w:name="_Toc32436"/>
      <w:r>
        <w:rPr>
          <w:rFonts w:hint="eastAsia" w:ascii="微软雅黑" w:hAnsi="微软雅黑" w:eastAsia="微软雅黑" w:cs="微软雅黑"/>
          <w:color w:val="000000" w:themeColor="text1"/>
          <w14:textFill>
            <w14:solidFill>
              <w14:schemeClr w14:val="tx1"/>
            </w14:solidFill>
          </w14:textFill>
        </w:rPr>
        <w:t>5</w:t>
      </w:r>
      <w:r>
        <w:rPr>
          <w:rFonts w:hint="eastAsia" w:ascii="微软雅黑" w:hAnsi="微软雅黑" w:eastAsia="微软雅黑" w:cs="微软雅黑"/>
          <w:color w:val="000000" w:themeColor="text1"/>
          <w:lang w:eastAsia="zh-Hans"/>
          <w14:textFill>
            <w14:solidFill>
              <w14:schemeClr w14:val="tx1"/>
            </w14:solidFill>
          </w14:textFill>
        </w:rPr>
        <w:t>.1</w:t>
      </w:r>
      <w:r>
        <w:rPr>
          <w:rFonts w:hint="eastAsia" w:ascii="微软雅黑" w:hAnsi="微软雅黑" w:eastAsia="微软雅黑" w:cs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微软雅黑" w:hAnsi="微软雅黑" w:eastAsia="微软雅黑" w:cs="微软雅黑"/>
          <w:color w:val="000000" w:themeColor="text1"/>
          <w14:textFill>
            <w14:solidFill>
              <w14:schemeClr w14:val="tx1"/>
            </w14:solidFill>
          </w14:textFill>
        </w:rPr>
        <w:t>医院可进行的操作</w:t>
      </w:r>
      <w:bookmarkEnd w:id="66"/>
      <w:bookmarkEnd w:id="67"/>
      <w:bookmarkEnd w:id="68"/>
      <w:bookmarkEnd w:id="69"/>
      <w:bookmarkEnd w:id="70"/>
      <w:bookmarkEnd w:id="71"/>
    </w:p>
    <w:p>
      <w:pPr>
        <w:pStyle w:val="5"/>
        <w:rPr>
          <w:color w:val="000000" w:themeColor="text1"/>
          <w14:textFill>
            <w14:solidFill>
              <w14:schemeClr w14:val="tx1"/>
            </w14:solidFill>
          </w14:textFill>
        </w:rPr>
      </w:pPr>
      <w:bookmarkStart w:id="72" w:name="_Toc18096"/>
      <w:bookmarkStart w:id="73" w:name="_Toc60225421"/>
      <w:bookmarkStart w:id="74" w:name="_Toc23778"/>
      <w:bookmarkStart w:id="75" w:name="_Toc814500787_WPSOffice_Level3"/>
      <w:bookmarkStart w:id="76" w:name="_Toc28044"/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前提纪要</w:t>
      </w:r>
      <w:bookmarkEnd w:id="72"/>
      <w:bookmarkEnd w:id="73"/>
      <w:bookmarkEnd w:id="74"/>
      <w:bookmarkEnd w:id="75"/>
      <w:bookmarkEnd w:id="76"/>
    </w:p>
    <w:p>
      <w:pPr>
        <w:numPr>
          <w:ilvl w:val="0"/>
          <w:numId w:val="1"/>
        </w:numPr>
        <w:rPr>
          <w:rFonts w:ascii="微软雅黑" w:hAnsi="微软雅黑" w:eastAsia="微软雅黑" w:cs="微软雅黑"/>
          <w:color w:val="000000" w:themeColor="text1"/>
          <w:szCs w:val="21"/>
          <w:lang w:eastAsia="zh-Hans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color w:val="000000" w:themeColor="text1"/>
          <w:szCs w:val="21"/>
          <w:lang w:eastAsia="zh-Hans"/>
          <w14:textFill>
            <w14:solidFill>
              <w14:schemeClr w14:val="tx1"/>
            </w14:solidFill>
          </w14:textFill>
        </w:rPr>
        <w:t>医疗机构业务：</w:t>
      </w:r>
      <w:r>
        <w:rPr>
          <w:rFonts w:hint="eastAsia" w:ascii="微软雅黑" w:hAnsi="微软雅黑" w:eastAsia="微软雅黑" w:cs="微软雅黑"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  <w:t>发起合同</w:t>
      </w:r>
      <w:r>
        <w:rPr>
          <w:rFonts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  <w:sym w:font="Wingdings" w:char="F0E0"/>
      </w:r>
      <w:r>
        <w:rPr>
          <w:rFonts w:hint="eastAsia" w:ascii="微软雅黑" w:hAnsi="微软雅黑" w:eastAsia="微软雅黑" w:cs="微软雅黑"/>
          <w:color w:val="000000" w:themeColor="text1"/>
          <w:szCs w:val="21"/>
          <w:lang w:eastAsia="zh-Hans"/>
          <w14:textFill>
            <w14:solidFill>
              <w14:schemeClr w14:val="tx1"/>
            </w14:solidFill>
          </w14:textFill>
        </w:rPr>
        <w:t>医院设置配送企业</w:t>
      </w:r>
      <w:r>
        <w:rPr>
          <w:rFonts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  <w:sym w:font="Wingdings" w:char="F0E0"/>
      </w:r>
      <w:r>
        <w:rPr>
          <w:rFonts w:hint="eastAsia"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  <w:t>待三方合同</w:t>
      </w:r>
      <w:r>
        <w:rPr>
          <w:rFonts w:hint="eastAsia" w:ascii="微软雅黑" w:hAnsi="微软雅黑" w:eastAsia="微软雅黑" w:cs="微软雅黑"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  <w:t>生效</w:t>
      </w:r>
      <w:r>
        <w:rPr>
          <w:rFonts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  <w:sym w:font="Wingdings" w:char="F0E0"/>
      </w:r>
      <w:r>
        <w:rPr>
          <w:rFonts w:hint="eastAsia"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  <w:t>下单采购</w:t>
      </w:r>
    </w:p>
    <w:p>
      <w:pPr>
        <w:numPr>
          <w:ilvl w:val="0"/>
          <w:numId w:val="1"/>
        </w:numPr>
        <w:rPr>
          <w:rFonts w:ascii="微软雅黑" w:hAnsi="微软雅黑" w:eastAsia="微软雅黑" w:cs="微软雅黑"/>
          <w:color w:val="000000" w:themeColor="text1"/>
          <w:szCs w:val="21"/>
          <w:lang w:eastAsia="zh-Hans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  <w:t>医院设置配送企业前提是：生产企业和配送企业已经签订生效相关配送协议。</w:t>
      </w:r>
    </w:p>
    <w:p>
      <w:pPr>
        <w:numPr>
          <w:ilvl w:val="0"/>
          <w:numId w:val="1"/>
        </w:numPr>
        <w:rPr>
          <w:rFonts w:ascii="微软雅黑" w:hAnsi="微软雅黑" w:eastAsia="微软雅黑" w:cs="微软雅黑"/>
          <w:color w:val="000000" w:themeColor="text1"/>
          <w:szCs w:val="21"/>
          <w:lang w:eastAsia="zh-Hans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  <w:t>签订三方合同，合同</w:t>
      </w:r>
      <w:r>
        <w:rPr>
          <w:rFonts w:hint="eastAsia" w:ascii="微软雅黑" w:hAnsi="微软雅黑" w:eastAsia="微软雅黑" w:cs="微软雅黑"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  <w:t>生效</w:t>
      </w:r>
      <w:r>
        <w:rPr>
          <w:rFonts w:hint="eastAsia"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  <w:t>后可进行正常的提交订单操作，</w:t>
      </w:r>
      <w:r>
        <w:rPr>
          <w:rFonts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  <w:sym w:font="Wingdings" w:char="F0E0"/>
      </w:r>
      <w:r>
        <w:rPr>
          <w:rFonts w:hint="eastAsia"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  <w:t>提交订单</w:t>
      </w:r>
      <w:r>
        <w:rPr>
          <w:rFonts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  <w:sym w:font="Wingdings" w:char="F0E0"/>
      </w:r>
      <w:r>
        <w:rPr>
          <w:rFonts w:hint="eastAsia"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  <w:t>企业配送</w:t>
      </w:r>
      <w:r>
        <w:rPr>
          <w:rFonts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  <w:sym w:font="Wingdings" w:char="F0E0"/>
      </w:r>
      <w:r>
        <w:rPr>
          <w:rFonts w:hint="eastAsia"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  <w:t>医院收货</w:t>
      </w:r>
    </w:p>
    <w:p>
      <w:pPr>
        <w:numPr>
          <w:ilvl w:val="0"/>
          <w:numId w:val="1"/>
        </w:numPr>
        <w:rPr>
          <w:rFonts w:ascii="微软雅黑" w:hAnsi="微软雅黑" w:eastAsia="微软雅黑" w:cs="微软雅黑"/>
          <w:color w:val="000000" w:themeColor="text1"/>
          <w:szCs w:val="21"/>
          <w:lang w:eastAsia="zh-Hans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  <w:t>医院收货后，由医院向企业发起开票申请，企业完成相应的开票操作后，</w:t>
      </w:r>
      <w:r>
        <w:rPr>
          <w:rFonts w:hint="eastAsia" w:ascii="微软雅黑" w:hAnsi="微软雅黑" w:eastAsia="微软雅黑" w:cs="微软雅黑"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  <w:t>由</w:t>
      </w:r>
      <w:r>
        <w:rPr>
          <w:rFonts w:hint="eastAsia"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  <w:t>医院创建支付订单进行支付。</w:t>
      </w:r>
    </w:p>
    <w:p>
      <w:pPr>
        <w:numPr>
          <w:ilvl w:val="0"/>
          <w:numId w:val="0"/>
        </w:numPr>
        <w:rPr>
          <w:rFonts w:hint="eastAsia" w:ascii="微软雅黑" w:hAnsi="微软雅黑" w:eastAsia="微软雅黑" w:cs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rPr>
          <w:rFonts w:hint="eastAsia" w:ascii="微软雅黑" w:hAnsi="微软雅黑" w:eastAsia="微软雅黑" w:cs="微软雅黑"/>
          <w:color w:val="000000" w:themeColor="text1"/>
          <w:szCs w:val="21"/>
          <w:lang w:eastAsia="zh-Hans"/>
          <w14:textFill>
            <w14:solidFill>
              <w14:schemeClr w14:val="tx1"/>
            </w14:solidFill>
          </w14:textFill>
        </w:rPr>
      </w:pPr>
    </w:p>
    <w:p>
      <w:pPr>
        <w:pStyle w:val="4"/>
        <w:outlineLvl w:val="1"/>
        <w:rPr>
          <w:rFonts w:hint="eastAsia" w:ascii="微软雅黑" w:hAnsi="微软雅黑" w:eastAsia="微软雅黑" w:cs="微软雅黑"/>
          <w:color w:val="000000" w:themeColor="text1"/>
          <w:lang w:eastAsia="zh-Hans"/>
          <w14:textFill>
            <w14:solidFill>
              <w14:schemeClr w14:val="tx1"/>
            </w14:solidFill>
          </w14:textFill>
        </w:rPr>
      </w:pPr>
      <w:bookmarkStart w:id="77" w:name="_Toc4098"/>
      <w:bookmarkStart w:id="78" w:name="_Toc29175"/>
      <w:bookmarkStart w:id="79" w:name="_Toc6241"/>
      <w:bookmarkStart w:id="80" w:name="_Toc60225426"/>
      <w:r>
        <w:rPr>
          <w:rFonts w:hint="eastAsia" w:ascii="微软雅黑" w:hAnsi="微软雅黑" w:eastAsia="微软雅黑" w:cs="微软雅黑"/>
          <w:color w:val="000000" w:themeColor="text1"/>
          <w:lang w:eastAsia="zh-Hans"/>
          <w14:textFill>
            <w14:solidFill>
              <w14:schemeClr w14:val="tx1"/>
            </w14:solidFill>
          </w14:textFill>
        </w:rPr>
        <w:t>5.</w:t>
      </w:r>
      <w:r>
        <w:rPr>
          <w:rFonts w:hint="eastAsia" w:ascii="微软雅黑" w:hAnsi="微软雅黑" w:eastAsia="微软雅黑" w:cs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2</w:t>
      </w:r>
      <w:r>
        <w:rPr>
          <w:rFonts w:hint="eastAsia" w:ascii="微软雅黑" w:hAnsi="微软雅黑" w:eastAsia="微软雅黑" w:cs="微软雅黑"/>
          <w:color w:val="000000" w:themeColor="text1"/>
          <w:lang w:eastAsia="zh-Hans"/>
          <w14:textFill>
            <w14:solidFill>
              <w14:schemeClr w14:val="tx1"/>
            </w14:solidFill>
          </w14:textFill>
        </w:rPr>
        <w:t>合同管理</w:t>
      </w:r>
      <w:bookmarkEnd w:id="77"/>
      <w:bookmarkEnd w:id="78"/>
      <w:bookmarkEnd w:id="79"/>
      <w:bookmarkEnd w:id="80"/>
    </w:p>
    <w:p>
      <w:pPr>
        <w:pStyle w:val="5"/>
        <w:rPr>
          <w:rFonts w:hint="eastAsia" w:ascii="微软雅黑" w:hAnsi="微软雅黑" w:eastAsia="微软雅黑" w:cs="微软雅黑"/>
          <w:color w:val="000000" w:themeColor="text1"/>
          <w:lang w:eastAsia="zh-Hans"/>
          <w14:textFill>
            <w14:solidFill>
              <w14:schemeClr w14:val="tx1"/>
            </w14:solidFill>
          </w14:textFill>
        </w:rPr>
      </w:pPr>
      <w:bookmarkStart w:id="81" w:name="_Toc25836"/>
      <w:bookmarkStart w:id="82" w:name="_Toc4971"/>
      <w:r>
        <w:rPr>
          <w:rFonts w:hint="eastAsia" w:ascii="微软雅黑" w:hAnsi="微软雅黑" w:eastAsia="微软雅黑" w:cs="微软雅黑"/>
          <w:color w:val="000000" w:themeColor="text1"/>
          <w:lang w:eastAsia="zh-Hans"/>
          <w14:textFill>
            <w14:solidFill>
              <w14:schemeClr w14:val="tx1"/>
            </w14:solidFill>
          </w14:textFill>
        </w:rPr>
        <w:t>5.</w:t>
      </w:r>
      <w:r>
        <w:rPr>
          <w:rFonts w:hint="eastAsia" w:ascii="微软雅黑" w:hAnsi="微软雅黑" w:eastAsia="微软雅黑" w:cs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2</w:t>
      </w:r>
      <w:r>
        <w:rPr>
          <w:rFonts w:hint="eastAsia" w:ascii="微软雅黑" w:hAnsi="微软雅黑" w:eastAsia="微软雅黑" w:cs="微软雅黑"/>
          <w:color w:val="000000" w:themeColor="text1"/>
          <w:lang w:eastAsia="zh-Hans"/>
          <w14:textFill>
            <w14:solidFill>
              <w14:schemeClr w14:val="tx1"/>
            </w14:solidFill>
          </w14:textFill>
        </w:rPr>
        <w:t>.1合同列表</w:t>
      </w:r>
      <w:bookmarkEnd w:id="81"/>
      <w:bookmarkEnd w:id="82"/>
    </w:p>
    <w:p>
      <w:pPr>
        <w:rPr>
          <w:rFonts w:hint="eastAsia" w:ascii="微软雅黑" w:hAnsi="微软雅黑" w:eastAsia="微软雅黑" w:cs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color w:val="000000" w:themeColor="text1"/>
          <w14:textFill>
            <w14:solidFill>
              <w14:schemeClr w14:val="tx1"/>
            </w14:solidFill>
          </w14:textFill>
        </w:rPr>
        <w:t>医疗机构可以查看并签订</w:t>
      </w:r>
      <w:r>
        <w:rPr>
          <w:rFonts w:hint="eastAsia" w:ascii="微软雅黑" w:hAnsi="微软雅黑" w:eastAsia="微软雅黑" w:cs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未生效/已生效</w:t>
      </w:r>
      <w:r>
        <w:rPr>
          <w:rFonts w:hint="eastAsia" w:ascii="微软雅黑" w:hAnsi="微软雅黑" w:eastAsia="微软雅黑" w:cs="微软雅黑"/>
          <w:color w:val="000000" w:themeColor="text1"/>
          <w14:textFill>
            <w14:solidFill>
              <w14:schemeClr w14:val="tx1"/>
            </w14:solidFill>
          </w14:textFill>
        </w:rPr>
        <w:t>的三方合同，合同生效后方可开展后续下单采购工作。</w:t>
      </w:r>
    </w:p>
    <w:p>
      <w:pPr>
        <w:rPr>
          <w:rFonts w:hint="default" w:ascii="微软雅黑" w:hAnsi="微软雅黑" w:eastAsia="微软雅黑" w:cs="微软雅黑"/>
          <w:b/>
          <w:bCs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b/>
          <w:bCs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未生效合同列表:</w:t>
      </w:r>
    </w:p>
    <w:p>
      <w:r>
        <w:drawing>
          <wp:inline distT="0" distB="0" distL="114300" distR="114300">
            <wp:extent cx="6480810" cy="2765425"/>
            <wp:effectExtent l="0" t="0" r="15240" b="1587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480810" cy="276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ascii="微软雅黑" w:hAnsi="微软雅黑" w:eastAsia="微软雅黑" w:cs="微软雅黑"/>
          <w:color w:val="FF0000"/>
        </w:rPr>
      </w:pPr>
      <w:r>
        <w:rPr>
          <w:rFonts w:hint="eastAsia" w:ascii="微软雅黑" w:hAnsi="微软雅黑" w:eastAsia="微软雅黑" w:cs="微软雅黑"/>
          <w:color w:val="FF0000"/>
        </w:rPr>
        <w:t>注意：</w:t>
      </w:r>
      <w:r>
        <w:rPr>
          <w:rFonts w:hint="eastAsia" w:ascii="微软雅黑" w:hAnsi="微软雅黑" w:eastAsia="微软雅黑" w:cs="微软雅黑"/>
          <w:color w:val="FF0000"/>
          <w:lang w:val="en-US" w:eastAsia="zh-CN"/>
        </w:rPr>
        <w:t>修改合同</w:t>
      </w:r>
      <w:r>
        <w:rPr>
          <w:rFonts w:hint="eastAsia" w:ascii="微软雅黑" w:hAnsi="微软雅黑" w:eastAsia="微软雅黑" w:cs="微软雅黑"/>
          <w:color w:val="FF0000"/>
        </w:rPr>
        <w:t>只能修改合同有效期</w:t>
      </w:r>
      <w:r>
        <w:rPr>
          <w:rFonts w:hint="eastAsia" w:ascii="微软雅黑" w:hAnsi="微软雅黑" w:eastAsia="微软雅黑" w:cs="微软雅黑"/>
          <w:color w:val="FF0000"/>
          <w:lang w:val="en-US" w:eastAsia="zh-CN"/>
        </w:rPr>
        <w:t>和</w:t>
      </w:r>
      <w:r>
        <w:rPr>
          <w:rFonts w:hint="eastAsia" w:ascii="微软雅黑" w:hAnsi="微软雅黑" w:eastAsia="微软雅黑" w:cs="微软雅黑"/>
          <w:color w:val="FF0000"/>
        </w:rPr>
        <w:t>收货地址。</w:t>
      </w:r>
    </w:p>
    <w:p>
      <w:pPr>
        <w:rPr>
          <w:rFonts w:hint="eastAsia" w:ascii="微软雅黑" w:hAnsi="微软雅黑" w:eastAsia="微软雅黑" w:cs="微软雅黑"/>
          <w:b/>
          <w:bCs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b/>
          <w:bCs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新增合同：</w:t>
      </w:r>
    </w:p>
    <w:p>
      <w:pPr>
        <w:rPr>
          <w:rFonts w:hint="eastAsia" w:ascii="微软雅黑" w:hAnsi="微软雅黑" w:eastAsia="微软雅黑" w:cs="微软雅黑"/>
          <w:b/>
          <w:bCs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drawing>
          <wp:inline distT="0" distB="0" distL="114300" distR="114300">
            <wp:extent cx="6478270" cy="2753995"/>
            <wp:effectExtent l="0" t="0" r="17780" b="8255"/>
            <wp:docPr id="46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图片 7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478270" cy="275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6478270" cy="2797810"/>
            <wp:effectExtent l="0" t="0" r="17780" b="2540"/>
            <wp:docPr id="47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图片 8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478270" cy="2797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6478270" cy="2973705"/>
            <wp:effectExtent l="0" t="0" r="17780" b="17145"/>
            <wp:docPr id="48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图片 9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478270" cy="2973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default"/>
          <w:lang w:val="en-US" w:eastAsia="zh-CN"/>
        </w:rPr>
      </w:pPr>
      <w:r>
        <w:rPr>
          <w:rFonts w:hint="eastAsia" w:ascii="微软雅黑" w:hAnsi="微软雅黑" w:eastAsia="微软雅黑" w:cs="微软雅黑"/>
          <w:color w:val="FF0000"/>
        </w:rPr>
        <w:t>注意</w:t>
      </w:r>
      <w:r>
        <w:rPr>
          <w:rFonts w:hint="eastAsia" w:ascii="微软雅黑" w:hAnsi="微软雅黑" w:eastAsia="微软雅黑" w:cs="微软雅黑"/>
          <w:color w:val="FF0000"/>
          <w:lang w:val="en-US" w:eastAsia="zh-CN"/>
        </w:rPr>
        <w:t>：医疗机构在选择配送企业时，只可选择厂家已经设置配送关系的企业，如没有配送企业，需自行联系厂家进行设置。</w:t>
      </w:r>
    </w:p>
    <w:p>
      <w:pPr>
        <w:rPr>
          <w:rFonts w:hint="default" w:ascii="微软雅黑" w:hAnsi="微软雅黑" w:eastAsia="微软雅黑" w:cs="微软雅黑"/>
          <w:b/>
          <w:bCs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b/>
          <w:bCs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已生效合同列表:</w:t>
      </w:r>
    </w:p>
    <w:p>
      <w:pPr>
        <w:rPr>
          <w:rFonts w:hint="eastAsia" w:ascii="微软雅黑" w:hAnsi="微软雅黑" w:eastAsia="微软雅黑" w:cs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drawing>
          <wp:inline distT="0" distB="0" distL="114300" distR="114300">
            <wp:extent cx="6475730" cy="2503170"/>
            <wp:effectExtent l="0" t="0" r="1270" b="11430"/>
            <wp:docPr id="49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图片 10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475730" cy="2503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outlineLvl w:val="1"/>
        <w:rPr>
          <w:rFonts w:hint="eastAsia" w:ascii="微软雅黑" w:hAnsi="微软雅黑" w:eastAsia="微软雅黑" w:cs="微软雅黑"/>
          <w:color w:val="000000" w:themeColor="text1"/>
          <w:lang w:eastAsia="zh-Hans"/>
          <w14:textFill>
            <w14:solidFill>
              <w14:schemeClr w14:val="tx1"/>
            </w14:solidFill>
          </w14:textFill>
        </w:rPr>
      </w:pPr>
      <w:bookmarkStart w:id="83" w:name="_Toc8209"/>
      <w:bookmarkStart w:id="84" w:name="_Toc9378"/>
      <w:r>
        <w:rPr>
          <w:rFonts w:hint="eastAsia" w:ascii="微软雅黑" w:hAnsi="微软雅黑" w:eastAsia="微软雅黑" w:cs="微软雅黑"/>
          <w:color w:val="000000" w:themeColor="text1"/>
          <w:lang w:eastAsia="zh-Hans"/>
          <w14:textFill>
            <w14:solidFill>
              <w14:schemeClr w14:val="tx1"/>
            </w14:solidFill>
          </w14:textFill>
        </w:rPr>
        <w:t>5.</w:t>
      </w:r>
      <w:r>
        <w:rPr>
          <w:rFonts w:hint="eastAsia" w:ascii="微软雅黑" w:hAnsi="微软雅黑" w:eastAsia="微软雅黑" w:cs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3采购计划</w:t>
      </w:r>
      <w:r>
        <w:rPr>
          <w:rFonts w:hint="eastAsia" w:ascii="微软雅黑" w:hAnsi="微软雅黑" w:eastAsia="微软雅黑" w:cs="微软雅黑"/>
          <w:color w:val="000000" w:themeColor="text1"/>
          <w:lang w:eastAsia="zh-Hans"/>
          <w14:textFill>
            <w14:solidFill>
              <w14:schemeClr w14:val="tx1"/>
            </w14:solidFill>
          </w14:textFill>
        </w:rPr>
        <w:t>管理</w:t>
      </w:r>
      <w:bookmarkEnd w:id="83"/>
      <w:bookmarkEnd w:id="84"/>
    </w:p>
    <w:p>
      <w:pPr>
        <w:pStyle w:val="5"/>
        <w:rPr>
          <w:rFonts w:hint="eastAsia"/>
          <w:lang w:eastAsia="zh-Hans"/>
        </w:rPr>
      </w:pPr>
      <w:bookmarkStart w:id="85" w:name="_Toc19257"/>
      <w:r>
        <w:rPr>
          <w:rFonts w:hint="eastAsia" w:ascii="微软雅黑" w:hAnsi="微软雅黑" w:eastAsia="微软雅黑" w:cs="微软雅黑"/>
          <w:color w:val="000000" w:themeColor="text1"/>
          <w:lang w:eastAsia="zh-Hans"/>
          <w14:textFill>
            <w14:solidFill>
              <w14:schemeClr w14:val="tx1"/>
            </w14:solidFill>
          </w14:textFill>
        </w:rPr>
        <w:t>5.</w:t>
      </w:r>
      <w:r>
        <w:rPr>
          <w:rFonts w:hint="eastAsia" w:ascii="微软雅黑" w:hAnsi="微软雅黑" w:eastAsia="微软雅黑" w:cs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3</w:t>
      </w:r>
      <w:r>
        <w:rPr>
          <w:rFonts w:hint="eastAsia" w:ascii="微软雅黑" w:hAnsi="微软雅黑" w:eastAsia="微软雅黑" w:cs="微软雅黑"/>
          <w:color w:val="000000" w:themeColor="text1"/>
          <w:lang w:eastAsia="zh-Hans"/>
          <w14:textFill>
            <w14:solidFill>
              <w14:schemeClr w14:val="tx1"/>
            </w14:solidFill>
          </w14:textFill>
        </w:rPr>
        <w:t>.1</w:t>
      </w:r>
      <w:r>
        <w:rPr>
          <w:rFonts w:hint="eastAsia" w:ascii="微软雅黑" w:hAnsi="微软雅黑" w:eastAsia="微软雅黑" w:cs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承诺采购量列表</w:t>
      </w:r>
      <w:bookmarkEnd w:id="85"/>
    </w:p>
    <w:p>
      <w:pPr>
        <w:rPr>
          <w:rFonts w:hint="eastAsia" w:ascii="微软雅黑" w:hAnsi="微软雅黑" w:eastAsia="微软雅黑" w:cs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医疗机构可以查询执行项目的承诺采购量。</w:t>
      </w:r>
    </w:p>
    <w:p>
      <w:pPr>
        <w:rPr>
          <w:rFonts w:hint="default"/>
          <w:lang w:val="en-US" w:eastAsia="zh-CN"/>
        </w:rPr>
      </w:pPr>
      <w:r>
        <w:drawing>
          <wp:inline distT="0" distB="0" distL="114300" distR="114300">
            <wp:extent cx="6470650" cy="2695575"/>
            <wp:effectExtent l="0" t="0" r="6350" b="9525"/>
            <wp:docPr id="50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图片 11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470650" cy="269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outlineLvl w:val="1"/>
        <w:rPr>
          <w:rFonts w:hint="eastAsia" w:ascii="微软雅黑" w:hAnsi="微软雅黑" w:eastAsia="微软雅黑" w:cs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bookmarkStart w:id="86" w:name="_Toc22517"/>
      <w:bookmarkStart w:id="87" w:name="_Toc31583"/>
      <w:r>
        <w:rPr>
          <w:rFonts w:hint="eastAsia" w:ascii="微软雅黑" w:hAnsi="微软雅黑" w:eastAsia="微软雅黑" w:cs="微软雅黑"/>
          <w:color w:val="000000" w:themeColor="text1"/>
          <w:lang w:eastAsia="zh-Hans"/>
          <w14:textFill>
            <w14:solidFill>
              <w14:schemeClr w14:val="tx1"/>
            </w14:solidFill>
          </w14:textFill>
        </w:rPr>
        <w:t>5.</w:t>
      </w:r>
      <w:r>
        <w:rPr>
          <w:rFonts w:hint="eastAsia" w:ascii="微软雅黑" w:hAnsi="微软雅黑" w:eastAsia="微软雅黑" w:cs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4采购目录管理</w:t>
      </w:r>
      <w:bookmarkEnd w:id="86"/>
      <w:bookmarkEnd w:id="87"/>
    </w:p>
    <w:p>
      <w:pPr>
        <w:pStyle w:val="5"/>
        <w:rPr>
          <w:rFonts w:hint="eastAsia" w:ascii="微软雅黑" w:hAnsi="微软雅黑" w:eastAsia="微软雅黑" w:cs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bookmarkStart w:id="88" w:name="_Toc17066"/>
      <w:r>
        <w:rPr>
          <w:rFonts w:hint="eastAsia" w:ascii="微软雅黑" w:hAnsi="微软雅黑" w:eastAsia="微软雅黑" w:cs="微软雅黑"/>
          <w:color w:val="000000" w:themeColor="text1"/>
          <w:lang w:eastAsia="zh-Hans"/>
          <w14:textFill>
            <w14:solidFill>
              <w14:schemeClr w14:val="tx1"/>
            </w14:solidFill>
          </w14:textFill>
        </w:rPr>
        <w:t>5.</w:t>
      </w:r>
      <w:r>
        <w:rPr>
          <w:rFonts w:hint="eastAsia" w:ascii="微软雅黑" w:hAnsi="微软雅黑" w:eastAsia="微软雅黑" w:cs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4</w:t>
      </w:r>
      <w:r>
        <w:rPr>
          <w:rFonts w:hint="eastAsia" w:ascii="微软雅黑" w:hAnsi="微软雅黑" w:eastAsia="微软雅黑" w:cs="微软雅黑"/>
          <w:color w:val="000000" w:themeColor="text1"/>
          <w:lang w:eastAsia="zh-Hans"/>
          <w14:textFill>
            <w14:solidFill>
              <w14:schemeClr w14:val="tx1"/>
            </w14:solidFill>
          </w14:textFill>
        </w:rPr>
        <w:t>.1</w:t>
      </w:r>
      <w:r>
        <w:rPr>
          <w:rFonts w:hint="eastAsia" w:ascii="微软雅黑" w:hAnsi="微软雅黑" w:eastAsia="微软雅黑" w:cs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采购目录列表</w:t>
      </w:r>
      <w:bookmarkEnd w:id="88"/>
    </w:p>
    <w:p>
      <w:pPr>
        <w:rPr>
          <w:rFonts w:hint="eastAsia" w:ascii="微软雅黑" w:hAnsi="微软雅黑" w:eastAsia="微软雅黑" w:cs="微软雅黑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sz w:val="21"/>
          <w:szCs w:val="21"/>
          <w:lang w:val="en-US" w:eastAsia="zh-CN"/>
        </w:rPr>
        <w:t>医疗机构可以查询口腔种植体</w:t>
      </w:r>
      <w:r>
        <w:rPr>
          <w:rFonts w:hint="eastAsia" w:ascii="微软雅黑" w:hAnsi="微软雅黑" w:eastAsia="微软雅黑" w:cs="微软雅黑"/>
          <w:sz w:val="21"/>
          <w:szCs w:val="21"/>
        </w:rPr>
        <w:t>带量采购目录，包含在用和停用采购目录</w:t>
      </w:r>
      <w:r>
        <w:rPr>
          <w:rFonts w:hint="eastAsia" w:ascii="微软雅黑" w:hAnsi="微软雅黑" w:eastAsia="微软雅黑" w:cs="微软雅黑"/>
          <w:sz w:val="21"/>
          <w:szCs w:val="21"/>
          <w:lang w:eastAsia="zh-CN"/>
        </w:rPr>
        <w:t>；</w:t>
      </w:r>
      <w:r>
        <w:rPr>
          <w:rFonts w:hint="eastAsia" w:ascii="微软雅黑" w:hAnsi="微软雅黑" w:eastAsia="微软雅黑" w:cs="微软雅黑"/>
          <w:sz w:val="21"/>
          <w:szCs w:val="21"/>
        </w:rPr>
        <w:t>用户可通过查询条件筛选。</w:t>
      </w:r>
    </w:p>
    <w:p>
      <w:pPr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drawing>
          <wp:inline distT="0" distB="0" distL="114300" distR="114300">
            <wp:extent cx="6480810" cy="3050540"/>
            <wp:effectExtent l="0" t="0" r="15240" b="16510"/>
            <wp:docPr id="51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图片 12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480810" cy="305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outlineLvl w:val="1"/>
        <w:rPr>
          <w:rFonts w:hint="eastAsia" w:ascii="微软雅黑" w:hAnsi="微软雅黑" w:eastAsia="微软雅黑" w:cs="微软雅黑"/>
          <w:color w:val="000000" w:themeColor="text1"/>
          <w:lang w:eastAsia="zh-Hans"/>
          <w14:textFill>
            <w14:solidFill>
              <w14:schemeClr w14:val="tx1"/>
            </w14:solidFill>
          </w14:textFill>
        </w:rPr>
      </w:pPr>
      <w:bookmarkStart w:id="89" w:name="_Toc22652"/>
      <w:bookmarkStart w:id="90" w:name="_Toc12801"/>
      <w:r>
        <w:rPr>
          <w:rFonts w:hint="eastAsia" w:ascii="微软雅黑" w:hAnsi="微软雅黑" w:eastAsia="微软雅黑" w:cs="微软雅黑"/>
          <w:color w:val="000000" w:themeColor="text1"/>
          <w:lang w:eastAsia="zh-Hans"/>
          <w14:textFill>
            <w14:solidFill>
              <w14:schemeClr w14:val="tx1"/>
            </w14:solidFill>
          </w14:textFill>
        </w:rPr>
        <w:t>5.</w:t>
      </w:r>
      <w:r>
        <w:rPr>
          <w:rFonts w:hint="eastAsia" w:ascii="微软雅黑" w:hAnsi="微软雅黑" w:eastAsia="微软雅黑" w:cs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5配送关系</w:t>
      </w:r>
      <w:r>
        <w:rPr>
          <w:rFonts w:hint="eastAsia" w:ascii="微软雅黑" w:hAnsi="微软雅黑" w:eastAsia="微软雅黑" w:cs="微软雅黑"/>
          <w:color w:val="000000" w:themeColor="text1"/>
          <w:lang w:eastAsia="zh-Hans"/>
          <w14:textFill>
            <w14:solidFill>
              <w14:schemeClr w14:val="tx1"/>
            </w14:solidFill>
          </w14:textFill>
        </w:rPr>
        <w:t>管理</w:t>
      </w:r>
      <w:bookmarkEnd w:id="89"/>
      <w:bookmarkEnd w:id="90"/>
    </w:p>
    <w:p>
      <w:pPr>
        <w:pStyle w:val="5"/>
        <w:rPr>
          <w:rFonts w:hint="eastAsia" w:ascii="微软雅黑" w:hAnsi="微软雅黑" w:eastAsia="微软雅黑" w:cs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bookmarkStart w:id="91" w:name="_Toc15140"/>
      <w:r>
        <w:rPr>
          <w:rFonts w:hint="eastAsia" w:ascii="微软雅黑" w:hAnsi="微软雅黑" w:eastAsia="微软雅黑" w:cs="微软雅黑"/>
          <w:color w:val="000000" w:themeColor="text1"/>
          <w:lang w:eastAsia="zh-Hans"/>
          <w14:textFill>
            <w14:solidFill>
              <w14:schemeClr w14:val="tx1"/>
            </w14:solidFill>
          </w14:textFill>
        </w:rPr>
        <w:t>5.</w:t>
      </w:r>
      <w:r>
        <w:rPr>
          <w:rFonts w:hint="eastAsia" w:ascii="微软雅黑" w:hAnsi="微软雅黑" w:eastAsia="微软雅黑" w:cs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5</w:t>
      </w:r>
      <w:r>
        <w:rPr>
          <w:rFonts w:hint="eastAsia" w:ascii="微软雅黑" w:hAnsi="微软雅黑" w:eastAsia="微软雅黑" w:cs="微软雅黑"/>
          <w:color w:val="000000" w:themeColor="text1"/>
          <w:lang w:eastAsia="zh-Hans"/>
          <w14:textFill>
            <w14:solidFill>
              <w14:schemeClr w14:val="tx1"/>
            </w14:solidFill>
          </w14:textFill>
        </w:rPr>
        <w:t>.1</w:t>
      </w:r>
      <w:r>
        <w:rPr>
          <w:rFonts w:hint="eastAsia" w:ascii="微软雅黑" w:hAnsi="微软雅黑" w:eastAsia="微软雅黑" w:cs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配送关系列表</w:t>
      </w:r>
      <w:bookmarkEnd w:id="91"/>
    </w:p>
    <w:p>
      <w:pPr>
        <w:rPr>
          <w:rFonts w:hint="eastAsia" w:ascii="微软雅黑" w:hAnsi="微软雅黑" w:eastAsia="微软雅黑" w:cs="微软雅黑"/>
          <w:spacing w:val="-5"/>
          <w:sz w:val="21"/>
          <w:szCs w:val="21"/>
          <w:lang w:val="en-US" w:eastAsia="zh-Hans"/>
        </w:rPr>
      </w:pPr>
      <w:r>
        <w:rPr>
          <w:rFonts w:hint="eastAsia" w:ascii="微软雅黑" w:hAnsi="微软雅黑" w:eastAsia="微软雅黑" w:cs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医疗机构可以查看厂家已经设置好的配送关系。</w:t>
      </w:r>
      <w:r>
        <w:rPr>
          <w:rFonts w:hint="eastAsia" w:ascii="微软雅黑" w:hAnsi="微软雅黑" w:eastAsia="微软雅黑" w:cs="微软雅黑"/>
          <w:spacing w:val="-5"/>
          <w:sz w:val="21"/>
          <w:szCs w:val="21"/>
          <w:lang w:val="en-US" w:eastAsia="zh-CN"/>
        </w:rPr>
        <w:t>如下方无数据则厂家未进行设置，可自行联系厂家进行设置</w:t>
      </w:r>
      <w:r>
        <w:rPr>
          <w:rFonts w:hint="eastAsia" w:ascii="微软雅黑" w:hAnsi="微软雅黑" w:eastAsia="微软雅黑" w:cs="微软雅黑"/>
          <w:spacing w:val="-5"/>
          <w:sz w:val="21"/>
          <w:szCs w:val="21"/>
        </w:rPr>
        <w:t>。</w:t>
      </w:r>
    </w:p>
    <w:p>
      <w:pPr>
        <w:rPr>
          <w:rFonts w:hint="default"/>
          <w:lang w:val="en-US" w:eastAsia="zh-CN"/>
        </w:rPr>
      </w:pPr>
      <w:r>
        <w:drawing>
          <wp:inline distT="0" distB="0" distL="114300" distR="114300">
            <wp:extent cx="6480810" cy="3015615"/>
            <wp:effectExtent l="0" t="0" r="15240" b="13335"/>
            <wp:docPr id="52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图片 13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480810" cy="3015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outlineLvl w:val="1"/>
        <w:rPr>
          <w:rFonts w:hint="eastAsia" w:ascii="微软雅黑" w:hAnsi="微软雅黑" w:eastAsia="微软雅黑" w:cs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bookmarkStart w:id="92" w:name="_Toc28549"/>
      <w:bookmarkStart w:id="93" w:name="_Toc29955"/>
      <w:bookmarkStart w:id="94" w:name="_Toc1839"/>
      <w:r>
        <w:rPr>
          <w:rFonts w:hint="eastAsia" w:ascii="微软雅黑" w:hAnsi="微软雅黑" w:eastAsia="微软雅黑" w:cs="微软雅黑"/>
          <w:color w:val="000000" w:themeColor="text1"/>
          <w:lang w:eastAsia="zh-Hans"/>
          <w14:textFill>
            <w14:solidFill>
              <w14:schemeClr w14:val="tx1"/>
            </w14:solidFill>
          </w14:textFill>
        </w:rPr>
        <w:t>5.</w:t>
      </w:r>
      <w:r>
        <w:rPr>
          <w:rFonts w:hint="eastAsia" w:ascii="微软雅黑" w:hAnsi="微软雅黑" w:eastAsia="微软雅黑" w:cs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6定价目录管理</w:t>
      </w:r>
      <w:bookmarkEnd w:id="92"/>
      <w:bookmarkEnd w:id="93"/>
      <w:bookmarkEnd w:id="94"/>
    </w:p>
    <w:p>
      <w:pPr>
        <w:pStyle w:val="5"/>
        <w:outlineLvl w:val="2"/>
        <w:rPr>
          <w:rFonts w:hint="eastAsia" w:ascii="微软雅黑" w:hAnsi="微软雅黑" w:eastAsia="微软雅黑" w:cs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bookmarkStart w:id="95" w:name="_Toc30546"/>
      <w:bookmarkStart w:id="96" w:name="_Toc17102"/>
      <w:r>
        <w:rPr>
          <w:rFonts w:hint="eastAsia" w:ascii="微软雅黑" w:hAnsi="微软雅黑" w:eastAsia="微软雅黑" w:cs="微软雅黑"/>
          <w:color w:val="000000" w:themeColor="text1"/>
          <w:lang w:eastAsia="zh-Hans"/>
          <w14:textFill>
            <w14:solidFill>
              <w14:schemeClr w14:val="tx1"/>
            </w14:solidFill>
          </w14:textFill>
        </w:rPr>
        <w:t>5.</w:t>
      </w:r>
      <w:r>
        <w:rPr>
          <w:rFonts w:hint="eastAsia" w:ascii="微软雅黑" w:hAnsi="微软雅黑" w:eastAsia="微软雅黑" w:cs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6</w:t>
      </w:r>
      <w:r>
        <w:rPr>
          <w:rFonts w:hint="eastAsia" w:ascii="微软雅黑" w:hAnsi="微软雅黑" w:eastAsia="微软雅黑" w:cs="微软雅黑"/>
          <w:color w:val="000000" w:themeColor="text1"/>
          <w:lang w:eastAsia="zh-Hans"/>
          <w14:textFill>
            <w14:solidFill>
              <w14:schemeClr w14:val="tx1"/>
            </w14:solidFill>
          </w14:textFill>
        </w:rPr>
        <w:t>.1</w:t>
      </w:r>
      <w:r>
        <w:rPr>
          <w:rFonts w:hint="eastAsia" w:ascii="微软雅黑" w:hAnsi="微软雅黑" w:eastAsia="微软雅黑" w:cs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勾选定价目录</w:t>
      </w:r>
      <w:bookmarkEnd w:id="95"/>
      <w:bookmarkEnd w:id="96"/>
    </w:p>
    <w:p>
      <w:pPr>
        <w:rPr>
          <w:rFonts w:hint="eastAsia" w:ascii="微软雅黑" w:hAnsi="微软雅黑" w:eastAsia="微软雅黑" w:cs="微软雅黑"/>
          <w:sz w:val="21"/>
          <w:szCs w:val="21"/>
        </w:rPr>
      </w:pPr>
      <w:r>
        <w:rPr>
          <w:rFonts w:hint="eastAsia" w:ascii="微软雅黑" w:hAnsi="微软雅黑" w:eastAsia="微软雅黑" w:cs="微软雅黑"/>
          <w:sz w:val="21"/>
          <w:szCs w:val="21"/>
        </w:rPr>
        <w:t>医疗机构在采购某个产品前，需将该产品勾选至</w:t>
      </w:r>
      <w:r>
        <w:rPr>
          <w:rFonts w:hint="eastAsia" w:ascii="微软雅黑" w:hAnsi="微软雅黑" w:eastAsia="微软雅黑" w:cs="微软雅黑"/>
          <w:sz w:val="21"/>
          <w:szCs w:val="21"/>
          <w:lang w:val="en-US" w:eastAsia="zh-CN"/>
        </w:rPr>
        <w:t>维护定价</w:t>
      </w:r>
      <w:r>
        <w:rPr>
          <w:rFonts w:hint="eastAsia" w:ascii="微软雅黑" w:hAnsi="微软雅黑" w:eastAsia="微软雅黑" w:cs="微软雅黑"/>
          <w:sz w:val="21"/>
          <w:szCs w:val="21"/>
        </w:rPr>
        <w:t>目录中。</w:t>
      </w:r>
    </w:p>
    <w:p>
      <w:r>
        <w:drawing>
          <wp:inline distT="0" distB="0" distL="114300" distR="114300">
            <wp:extent cx="6473190" cy="3034665"/>
            <wp:effectExtent l="0" t="0" r="3810" b="13335"/>
            <wp:docPr id="53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图片 14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473190" cy="3034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ascii="微软雅黑" w:hAnsi="微软雅黑" w:eastAsia="微软雅黑" w:cs="微软雅黑"/>
          <w:sz w:val="21"/>
          <w:szCs w:val="21"/>
        </w:rPr>
      </w:pPr>
      <w:bookmarkStart w:id="97" w:name="_Toc19758"/>
      <w:bookmarkStart w:id="98" w:name="_Toc23002"/>
      <w:r>
        <w:rPr>
          <w:rFonts w:hint="eastAsia" w:ascii="微软雅黑" w:hAnsi="微软雅黑" w:eastAsia="微软雅黑" w:cs="微软雅黑"/>
          <w:sz w:val="21"/>
          <w:szCs w:val="21"/>
          <w:lang w:val="en-US" w:eastAsia="zh-CN"/>
        </w:rPr>
        <w:t>医疗机构</w:t>
      </w:r>
      <w:r>
        <w:rPr>
          <w:rFonts w:hint="eastAsia" w:ascii="微软雅黑" w:hAnsi="微软雅黑" w:eastAsia="微软雅黑" w:cs="微软雅黑"/>
          <w:sz w:val="21"/>
          <w:szCs w:val="21"/>
        </w:rPr>
        <w:t>勾选多选框，点击【保存】按钮并确定，将采购目录添加至常用目录中。</w:t>
      </w:r>
    </w:p>
    <w:bookmarkEnd w:id="97"/>
    <w:bookmarkEnd w:id="98"/>
    <w:p>
      <w:pPr>
        <w:pStyle w:val="5"/>
        <w:outlineLvl w:val="2"/>
        <w:rPr>
          <w:rFonts w:hint="eastAsia" w:ascii="微软雅黑" w:hAnsi="微软雅黑" w:eastAsia="微软雅黑" w:cs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bookmarkStart w:id="99" w:name="_Toc8271"/>
      <w:bookmarkStart w:id="100" w:name="_Toc11035"/>
      <w:bookmarkStart w:id="101" w:name="_Toc17380"/>
      <w:r>
        <w:rPr>
          <w:rFonts w:hint="eastAsia" w:ascii="微软雅黑" w:hAnsi="微软雅黑" w:eastAsia="微软雅黑" w:cs="微软雅黑"/>
          <w:color w:val="000000" w:themeColor="text1"/>
          <w:lang w:eastAsia="zh-Hans"/>
          <w14:textFill>
            <w14:solidFill>
              <w14:schemeClr w14:val="tx1"/>
            </w14:solidFill>
          </w14:textFill>
        </w:rPr>
        <w:t>5.</w:t>
      </w:r>
      <w:r>
        <w:rPr>
          <w:rFonts w:hint="eastAsia" w:ascii="微软雅黑" w:hAnsi="微软雅黑" w:eastAsia="微软雅黑" w:cs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6</w:t>
      </w:r>
      <w:r>
        <w:rPr>
          <w:rFonts w:hint="eastAsia" w:ascii="微软雅黑" w:hAnsi="微软雅黑" w:eastAsia="微软雅黑" w:cs="微软雅黑"/>
          <w:color w:val="000000" w:themeColor="text1"/>
          <w:lang w:eastAsia="zh-Hans"/>
          <w14:textFill>
            <w14:solidFill>
              <w14:schemeClr w14:val="tx1"/>
            </w14:solidFill>
          </w14:textFill>
        </w:rPr>
        <w:t>.</w:t>
      </w:r>
      <w:r>
        <w:rPr>
          <w:rFonts w:hint="eastAsia" w:ascii="微软雅黑" w:hAnsi="微软雅黑" w:eastAsia="微软雅黑" w:cs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2维护定价目录</w:t>
      </w:r>
      <w:bookmarkEnd w:id="99"/>
      <w:bookmarkEnd w:id="100"/>
      <w:bookmarkEnd w:id="101"/>
    </w:p>
    <w:p>
      <w:pPr>
        <w:rPr>
          <w:rFonts w:hint="eastAsia" w:ascii="微软雅黑" w:hAnsi="微软雅黑" w:eastAsia="微软雅黑" w:cs="微软雅黑"/>
          <w:spacing w:val="-4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spacing w:val="-4"/>
          <w:sz w:val="21"/>
          <w:szCs w:val="21"/>
        </w:rPr>
        <w:t>医疗机构已经添加的常用</w:t>
      </w:r>
      <w:r>
        <w:rPr>
          <w:rFonts w:hint="eastAsia" w:ascii="微软雅黑" w:hAnsi="微软雅黑" w:eastAsia="微软雅黑" w:cs="微软雅黑"/>
          <w:spacing w:val="-4"/>
          <w:sz w:val="21"/>
          <w:szCs w:val="21"/>
          <w:lang w:val="en-US" w:eastAsia="zh-CN"/>
        </w:rPr>
        <w:t>口腔种植体带量</w:t>
      </w:r>
      <w:r>
        <w:rPr>
          <w:rFonts w:hint="eastAsia" w:ascii="微软雅黑" w:hAnsi="微软雅黑" w:eastAsia="微软雅黑" w:cs="微软雅黑"/>
          <w:spacing w:val="-4"/>
          <w:sz w:val="21"/>
          <w:szCs w:val="21"/>
        </w:rPr>
        <w:t>采购目录</w:t>
      </w:r>
      <w:r>
        <w:rPr>
          <w:rFonts w:hint="eastAsia" w:ascii="微软雅黑" w:hAnsi="微软雅黑" w:eastAsia="微软雅黑" w:cs="微软雅黑"/>
          <w:spacing w:val="-4"/>
          <w:sz w:val="21"/>
          <w:szCs w:val="21"/>
          <w:lang w:val="en-US" w:eastAsia="zh-CN"/>
        </w:rPr>
        <w:t>列表，可以自行设置配送企业。</w:t>
      </w:r>
    </w:p>
    <w:p>
      <w:r>
        <w:drawing>
          <wp:inline distT="0" distB="0" distL="114300" distR="114300">
            <wp:extent cx="6470650" cy="3030220"/>
            <wp:effectExtent l="0" t="0" r="6350" b="17780"/>
            <wp:docPr id="54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图片 15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470650" cy="3030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6477635" cy="2547620"/>
            <wp:effectExtent l="0" t="0" r="18415" b="5080"/>
            <wp:docPr id="55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图片 16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477635" cy="2547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ascii="宋体" w:hAnsi="宋体" w:eastAsia="宋体" w:cs="宋体"/>
          <w:sz w:val="21"/>
          <w:szCs w:val="21"/>
          <w:lang w:eastAsia="zh-Hans"/>
        </w:rPr>
      </w:pPr>
    </w:p>
    <w:p>
      <w:pPr>
        <w:rPr>
          <w:rFonts w:hint="eastAsia" w:ascii="微软雅黑" w:hAnsi="微软雅黑" w:eastAsia="微软雅黑" w:cs="微软雅黑"/>
          <w:color w:val="auto"/>
          <w:spacing w:val="-4"/>
          <w:sz w:val="21"/>
          <w:szCs w:val="21"/>
          <w:lang w:eastAsia="zh-CN"/>
        </w:rPr>
      </w:pPr>
      <w:bookmarkStart w:id="102" w:name="_Toc27235"/>
      <w:r>
        <w:rPr>
          <w:rFonts w:hint="eastAsia" w:ascii="微软雅黑" w:hAnsi="微软雅黑" w:eastAsia="微软雅黑" w:cs="微软雅黑"/>
          <w:color w:val="auto"/>
          <w:spacing w:val="-9"/>
          <w:sz w:val="21"/>
          <w:szCs w:val="21"/>
        </w:rPr>
        <w:t>医</w:t>
      </w:r>
      <w:r>
        <w:rPr>
          <w:rFonts w:hint="eastAsia" w:ascii="微软雅黑" w:hAnsi="微软雅黑" w:eastAsia="微软雅黑" w:cs="微软雅黑"/>
          <w:color w:val="auto"/>
          <w:spacing w:val="-5"/>
          <w:sz w:val="21"/>
          <w:szCs w:val="21"/>
        </w:rPr>
        <w:t>疗机构新建订单采购某个产品的前提条件为： 1、与该产品的厂家和厂</w:t>
      </w:r>
      <w:r>
        <w:rPr>
          <w:rFonts w:hint="eastAsia" w:ascii="微软雅黑" w:hAnsi="微软雅黑" w:eastAsia="微软雅黑" w:cs="微软雅黑"/>
          <w:color w:val="auto"/>
          <w:sz w:val="21"/>
          <w:szCs w:val="21"/>
        </w:rPr>
        <w:t xml:space="preserve"> </w:t>
      </w:r>
      <w:r>
        <w:rPr>
          <w:rFonts w:hint="eastAsia" w:ascii="微软雅黑" w:hAnsi="微软雅黑" w:eastAsia="微软雅黑" w:cs="微软雅黑"/>
          <w:color w:val="auto"/>
          <w:spacing w:val="-14"/>
          <w:sz w:val="21"/>
          <w:szCs w:val="21"/>
        </w:rPr>
        <w:t>家选</w:t>
      </w:r>
      <w:r>
        <w:rPr>
          <w:rFonts w:hint="eastAsia" w:ascii="微软雅黑" w:hAnsi="微软雅黑" w:eastAsia="微软雅黑" w:cs="微软雅黑"/>
          <w:color w:val="auto"/>
          <w:spacing w:val="-8"/>
          <w:sz w:val="21"/>
          <w:szCs w:val="21"/>
        </w:rPr>
        <w:t>定</w:t>
      </w:r>
      <w:r>
        <w:rPr>
          <w:rFonts w:hint="eastAsia" w:ascii="微软雅黑" w:hAnsi="微软雅黑" w:eastAsia="微软雅黑" w:cs="微软雅黑"/>
          <w:color w:val="auto"/>
          <w:spacing w:val="-7"/>
          <w:sz w:val="21"/>
          <w:szCs w:val="21"/>
        </w:rPr>
        <w:t>的配送企业签订合同。 2、将该产品勾选至常用采购目录。 3、为该</w:t>
      </w:r>
      <w:r>
        <w:rPr>
          <w:rFonts w:hint="eastAsia" w:ascii="微软雅黑" w:hAnsi="微软雅黑" w:eastAsia="微软雅黑" w:cs="微软雅黑"/>
          <w:color w:val="auto"/>
          <w:spacing w:val="-8"/>
          <w:sz w:val="21"/>
          <w:szCs w:val="21"/>
        </w:rPr>
        <w:t>产</w:t>
      </w:r>
      <w:r>
        <w:rPr>
          <w:rFonts w:hint="eastAsia" w:ascii="微软雅黑" w:hAnsi="微软雅黑" w:eastAsia="微软雅黑" w:cs="微软雅黑"/>
          <w:color w:val="auto"/>
          <w:spacing w:val="-4"/>
          <w:sz w:val="21"/>
          <w:szCs w:val="21"/>
        </w:rPr>
        <w:t>品设置配送企业。</w:t>
      </w:r>
      <w:r>
        <w:rPr>
          <w:rFonts w:hint="eastAsia" w:ascii="微软雅黑" w:hAnsi="微软雅黑" w:eastAsia="微软雅黑" w:cs="微软雅黑"/>
          <w:color w:val="auto"/>
          <w:spacing w:val="-4"/>
          <w:sz w:val="21"/>
          <w:szCs w:val="21"/>
          <w:lang w:eastAsia="zh-CN"/>
        </w:rPr>
        <w:t>（</w:t>
      </w:r>
      <w:r>
        <w:rPr>
          <w:rFonts w:hint="eastAsia" w:ascii="微软雅黑" w:hAnsi="微软雅黑" w:eastAsia="微软雅黑" w:cs="微软雅黑"/>
          <w:color w:val="auto"/>
          <w:spacing w:val="-4"/>
          <w:sz w:val="21"/>
          <w:szCs w:val="21"/>
          <w:lang w:val="en-US" w:eastAsia="zh-CN"/>
        </w:rPr>
        <w:t>注:</w:t>
      </w:r>
      <w:r>
        <w:rPr>
          <w:rFonts w:hint="eastAsia" w:ascii="微软雅黑" w:hAnsi="微软雅黑" w:eastAsia="微软雅黑" w:cs="微软雅黑"/>
          <w:color w:val="auto"/>
          <w:spacing w:val="-5"/>
          <w:sz w:val="21"/>
          <w:szCs w:val="21"/>
        </w:rPr>
        <w:t>在设置配送</w:t>
      </w:r>
      <w:r>
        <w:rPr>
          <w:rFonts w:hint="eastAsia" w:ascii="微软雅黑" w:hAnsi="微软雅黑" w:eastAsia="微软雅黑" w:cs="微软雅黑"/>
          <w:color w:val="auto"/>
          <w:sz w:val="21"/>
          <w:szCs w:val="21"/>
        </w:rPr>
        <w:t xml:space="preserve"> </w:t>
      </w:r>
      <w:r>
        <w:rPr>
          <w:rFonts w:hint="eastAsia" w:ascii="微软雅黑" w:hAnsi="微软雅黑" w:eastAsia="微软雅黑" w:cs="微软雅黑"/>
          <w:color w:val="auto"/>
          <w:spacing w:val="-1"/>
          <w:sz w:val="21"/>
          <w:szCs w:val="21"/>
        </w:rPr>
        <w:t>企业前，请先确定是否同该</w:t>
      </w:r>
      <w:r>
        <w:rPr>
          <w:rFonts w:hint="eastAsia" w:ascii="微软雅黑" w:hAnsi="微软雅黑" w:eastAsia="微软雅黑" w:cs="微软雅黑"/>
          <w:color w:val="auto"/>
          <w:sz w:val="21"/>
          <w:szCs w:val="21"/>
        </w:rPr>
        <w:t>产品厂家和配送企业签订合同，并且查看合同</w:t>
      </w:r>
      <w:r>
        <w:rPr>
          <w:rFonts w:hint="eastAsia" w:ascii="微软雅黑" w:hAnsi="微软雅黑" w:eastAsia="微软雅黑" w:cs="微软雅黑"/>
          <w:color w:val="auto"/>
          <w:sz w:val="21"/>
          <w:szCs w:val="21"/>
          <w:lang w:val="en-US" w:eastAsia="zh-CN"/>
        </w:rPr>
        <w:t>是否生效。</w:t>
      </w:r>
      <w:r>
        <w:rPr>
          <w:rFonts w:hint="eastAsia" w:ascii="微软雅黑" w:hAnsi="微软雅黑" w:eastAsia="微软雅黑" w:cs="微软雅黑"/>
          <w:color w:val="auto"/>
          <w:spacing w:val="-4"/>
          <w:sz w:val="21"/>
          <w:szCs w:val="21"/>
          <w:lang w:eastAsia="zh-CN"/>
        </w:rPr>
        <w:t>）</w:t>
      </w:r>
    </w:p>
    <w:p>
      <w:pPr>
        <w:rPr>
          <w:rFonts w:hint="eastAsia" w:ascii="微软雅黑" w:hAnsi="微软雅黑" w:eastAsia="微软雅黑" w:cs="微软雅黑"/>
          <w:color w:val="auto"/>
          <w:spacing w:val="-4"/>
          <w:sz w:val="21"/>
          <w:szCs w:val="21"/>
          <w:lang w:val="en-US" w:eastAsia="zh-CN"/>
        </w:rPr>
      </w:pPr>
    </w:p>
    <w:p>
      <w:pPr>
        <w:pStyle w:val="4"/>
        <w:outlineLvl w:val="1"/>
        <w:rPr>
          <w:rFonts w:hint="eastAsia" w:ascii="微软雅黑" w:hAnsi="微软雅黑" w:eastAsia="微软雅黑" w:cs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bookmarkStart w:id="103" w:name="_Toc5767"/>
      <w:r>
        <w:rPr>
          <w:rFonts w:hint="eastAsia" w:ascii="微软雅黑" w:hAnsi="微软雅黑" w:eastAsia="微软雅黑" w:cs="微软雅黑"/>
          <w:color w:val="000000" w:themeColor="text1"/>
          <w:lang w:eastAsia="zh-Hans"/>
          <w14:textFill>
            <w14:solidFill>
              <w14:schemeClr w14:val="tx1"/>
            </w14:solidFill>
          </w14:textFill>
        </w:rPr>
        <w:t>5.</w:t>
      </w:r>
      <w:r>
        <w:rPr>
          <w:rFonts w:hint="eastAsia" w:ascii="微软雅黑" w:hAnsi="微软雅黑" w:cs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7</w:t>
      </w:r>
      <w:r>
        <w:rPr>
          <w:rFonts w:hint="eastAsia" w:ascii="微软雅黑" w:hAnsi="微软雅黑" w:eastAsia="微软雅黑" w:cs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采购订单管理</w:t>
      </w:r>
      <w:bookmarkEnd w:id="102"/>
      <w:bookmarkEnd w:id="103"/>
    </w:p>
    <w:p>
      <w:pPr>
        <w:pStyle w:val="5"/>
        <w:outlineLvl w:val="2"/>
        <w:rPr>
          <w:rFonts w:hint="eastAsia" w:ascii="微软雅黑" w:hAnsi="微软雅黑" w:eastAsia="微软雅黑" w:cs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bookmarkStart w:id="104" w:name="_Toc7558"/>
      <w:bookmarkStart w:id="105" w:name="_Toc18686"/>
      <w:r>
        <w:rPr>
          <w:rFonts w:hint="eastAsia" w:ascii="微软雅黑" w:hAnsi="微软雅黑" w:eastAsia="微软雅黑" w:cs="微软雅黑"/>
          <w:color w:val="000000" w:themeColor="text1"/>
          <w:lang w:eastAsia="zh-Hans"/>
          <w14:textFill>
            <w14:solidFill>
              <w14:schemeClr w14:val="tx1"/>
            </w14:solidFill>
          </w14:textFill>
        </w:rPr>
        <w:t>5.</w:t>
      </w:r>
      <w:r>
        <w:rPr>
          <w:rFonts w:hint="eastAsia" w:ascii="微软雅黑" w:hAnsi="微软雅黑" w:eastAsia="微软雅黑" w:cs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7</w:t>
      </w:r>
      <w:r>
        <w:rPr>
          <w:rFonts w:hint="eastAsia" w:ascii="微软雅黑" w:hAnsi="微软雅黑" w:eastAsia="微软雅黑" w:cs="微软雅黑"/>
          <w:color w:val="000000" w:themeColor="text1"/>
          <w:lang w:eastAsia="zh-Hans"/>
          <w14:textFill>
            <w14:solidFill>
              <w14:schemeClr w14:val="tx1"/>
            </w14:solidFill>
          </w14:textFill>
        </w:rPr>
        <w:t>.1</w:t>
      </w:r>
      <w:r>
        <w:rPr>
          <w:rFonts w:hint="eastAsia" w:ascii="微软雅黑" w:hAnsi="微软雅黑" w:eastAsia="微软雅黑" w:cs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新建采购单</w:t>
      </w:r>
      <w:bookmarkEnd w:id="104"/>
      <w:bookmarkEnd w:id="105"/>
    </w:p>
    <w:p>
      <w:pPr>
        <w:rPr>
          <w:rFonts w:hint="eastAsia" w:ascii="微软雅黑" w:hAnsi="微软雅黑" w:eastAsia="微软雅黑" w:cs="微软雅黑"/>
          <w:spacing w:val="-10"/>
          <w:sz w:val="21"/>
          <w:szCs w:val="21"/>
          <w:lang w:eastAsia="zh-CN"/>
        </w:rPr>
      </w:pPr>
      <w:r>
        <w:rPr>
          <w:rFonts w:hint="eastAsia" w:ascii="微软雅黑" w:hAnsi="微软雅黑" w:eastAsia="微软雅黑" w:cs="微软雅黑"/>
          <w:spacing w:val="-4"/>
          <w:sz w:val="21"/>
          <w:szCs w:val="21"/>
        </w:rPr>
        <w:t>医疗</w:t>
      </w:r>
      <w:r>
        <w:rPr>
          <w:rFonts w:hint="eastAsia" w:ascii="微软雅黑" w:hAnsi="微软雅黑" w:eastAsia="微软雅黑" w:cs="微软雅黑"/>
          <w:spacing w:val="-2"/>
          <w:sz w:val="21"/>
          <w:szCs w:val="21"/>
        </w:rPr>
        <w:t>机构用户通过新建采购单功能创建采购单，采购单提交后发送给配送</w:t>
      </w:r>
      <w:r>
        <w:rPr>
          <w:rFonts w:hint="eastAsia" w:ascii="微软雅黑" w:hAnsi="微软雅黑" w:eastAsia="微软雅黑" w:cs="微软雅黑"/>
          <w:spacing w:val="-13"/>
          <w:sz w:val="21"/>
          <w:szCs w:val="21"/>
        </w:rPr>
        <w:t>企</w:t>
      </w:r>
      <w:r>
        <w:rPr>
          <w:rFonts w:hint="eastAsia" w:ascii="微软雅黑" w:hAnsi="微软雅黑" w:eastAsia="微软雅黑" w:cs="微软雅黑"/>
          <w:spacing w:val="-10"/>
          <w:sz w:val="21"/>
          <w:szCs w:val="21"/>
        </w:rPr>
        <w:t>业</w:t>
      </w:r>
      <w:r>
        <w:rPr>
          <w:rFonts w:hint="eastAsia" w:ascii="微软雅黑" w:hAnsi="微软雅黑" w:eastAsia="微软雅黑" w:cs="微软雅黑"/>
          <w:spacing w:val="-10"/>
          <w:sz w:val="21"/>
          <w:szCs w:val="21"/>
          <w:lang w:eastAsia="zh-CN"/>
        </w:rPr>
        <w:t>。</w:t>
      </w:r>
    </w:p>
    <w:p>
      <w:r>
        <w:drawing>
          <wp:inline distT="0" distB="0" distL="114300" distR="114300">
            <wp:extent cx="6473825" cy="1731010"/>
            <wp:effectExtent l="0" t="0" r="3175" b="2540"/>
            <wp:docPr id="56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图片 17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473825" cy="1731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eastAsia="zh-CN"/>
        </w:rPr>
      </w:pPr>
      <w:r>
        <w:drawing>
          <wp:inline distT="0" distB="0" distL="114300" distR="114300">
            <wp:extent cx="6473190" cy="2705100"/>
            <wp:effectExtent l="0" t="0" r="3810" b="0"/>
            <wp:docPr id="57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图片 18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473190" cy="270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eastAsia="宋体"/>
          <w:lang w:val="en-US" w:eastAsia="zh-CN"/>
        </w:rPr>
      </w:pPr>
      <w:r>
        <w:drawing>
          <wp:inline distT="0" distB="0" distL="114300" distR="114300">
            <wp:extent cx="6478270" cy="2839720"/>
            <wp:effectExtent l="0" t="0" r="17780" b="17780"/>
            <wp:docPr id="58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图片 19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478270" cy="2839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default" w:ascii="微软雅黑" w:hAnsi="微软雅黑" w:eastAsia="微软雅黑" w:cs="微软雅黑"/>
          <w:b/>
          <w:bCs/>
          <w:color w:val="FF0000"/>
          <w:sz w:val="24"/>
          <w:szCs w:val="24"/>
          <w:highlight w:val="none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FF0000"/>
          <w:spacing w:val="0"/>
          <w:sz w:val="24"/>
          <w:szCs w:val="24"/>
          <w:highlight w:val="none"/>
          <w:shd w:val="clear" w:fill="FFFFFF"/>
        </w:rPr>
        <w:t>注意：修复基台和种植体必须配套采购（按1:1比例），配件包（包含愈合基台、转移杆、替代体）按实际需要决定是否采购</w:t>
      </w: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FF0000"/>
          <w:spacing w:val="0"/>
          <w:sz w:val="24"/>
          <w:szCs w:val="24"/>
          <w:highlight w:val="none"/>
          <w:shd w:val="clear" w:fill="FFFFFF"/>
          <w:lang w:eastAsia="zh-CN"/>
        </w:rPr>
        <w:t>；</w:t>
      </w: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FF0000"/>
          <w:spacing w:val="0"/>
          <w:sz w:val="24"/>
          <w:szCs w:val="24"/>
          <w:highlight w:val="none"/>
          <w:shd w:val="clear" w:fill="FFFFFF"/>
          <w:lang w:val="en-US" w:eastAsia="zh-CN"/>
        </w:rPr>
        <w:t>单独采购提交不了订单，必须成套采购。</w:t>
      </w:r>
    </w:p>
    <w:p>
      <w:pPr>
        <w:pStyle w:val="5"/>
        <w:outlineLvl w:val="2"/>
        <w:rPr>
          <w:rFonts w:hint="eastAsia" w:ascii="微软雅黑" w:hAnsi="微软雅黑" w:eastAsia="微软雅黑" w:cs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bookmarkStart w:id="106" w:name="_Toc12551"/>
      <w:bookmarkStart w:id="107" w:name="_Toc21507"/>
      <w:r>
        <w:rPr>
          <w:rFonts w:hint="eastAsia" w:ascii="微软雅黑" w:hAnsi="微软雅黑" w:eastAsia="微软雅黑" w:cs="微软雅黑"/>
          <w:color w:val="000000" w:themeColor="text1"/>
          <w:lang w:eastAsia="zh-Hans"/>
          <w14:textFill>
            <w14:solidFill>
              <w14:schemeClr w14:val="tx1"/>
            </w14:solidFill>
          </w14:textFill>
        </w:rPr>
        <w:t>5.</w:t>
      </w:r>
      <w:r>
        <w:rPr>
          <w:rFonts w:hint="eastAsia" w:ascii="微软雅黑" w:hAnsi="微软雅黑" w:eastAsia="微软雅黑" w:cs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7</w:t>
      </w:r>
      <w:r>
        <w:rPr>
          <w:rFonts w:hint="eastAsia" w:ascii="微软雅黑" w:hAnsi="微软雅黑" w:eastAsia="微软雅黑" w:cs="微软雅黑"/>
          <w:color w:val="000000" w:themeColor="text1"/>
          <w:lang w:eastAsia="zh-Hans"/>
          <w14:textFill>
            <w14:solidFill>
              <w14:schemeClr w14:val="tx1"/>
            </w14:solidFill>
          </w14:textFill>
        </w:rPr>
        <w:t>.</w:t>
      </w:r>
      <w:r>
        <w:rPr>
          <w:rFonts w:hint="eastAsia" w:ascii="微软雅黑" w:hAnsi="微软雅黑" w:eastAsia="微软雅黑" w:cs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2维护采购单</w:t>
      </w:r>
      <w:bookmarkEnd w:id="106"/>
      <w:bookmarkEnd w:id="107"/>
    </w:p>
    <w:p>
      <w:pPr>
        <w:rPr>
          <w:rFonts w:hint="eastAsia" w:ascii="微软雅黑" w:hAnsi="微软雅黑" w:eastAsia="微软雅黑" w:cs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医疗机构可以在待提交订单列表对订单编辑、提交或删除。</w:t>
      </w:r>
    </w:p>
    <w:p>
      <w:pPr>
        <w:rPr>
          <w:rFonts w:hint="default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drawing>
          <wp:inline distT="0" distB="0" distL="114300" distR="114300">
            <wp:extent cx="6475730" cy="2855595"/>
            <wp:effectExtent l="0" t="0" r="1270" b="1905"/>
            <wp:docPr id="59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图片 20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475730" cy="2855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6480810" cy="3010535"/>
            <wp:effectExtent l="0" t="0" r="15240" b="18415"/>
            <wp:docPr id="60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图片 21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6480810" cy="3010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textAlignment w:val="baseline"/>
        <w:rPr>
          <w:rFonts w:hint="eastAsia" w:ascii="微软雅黑" w:hAnsi="微软雅黑" w:eastAsia="微软雅黑" w:cs="微软雅黑"/>
          <w:color w:val="FF0000"/>
          <w:spacing w:val="-3"/>
          <w:sz w:val="21"/>
          <w:szCs w:val="21"/>
        </w:rPr>
      </w:pPr>
      <w:r>
        <w:rPr>
          <w:rFonts w:hint="eastAsia" w:ascii="微软雅黑" w:hAnsi="微软雅黑" w:eastAsia="微软雅黑" w:cs="微软雅黑"/>
          <w:color w:val="FF0000"/>
          <w:spacing w:val="-3"/>
          <w:sz w:val="21"/>
          <w:szCs w:val="21"/>
        </w:rPr>
        <w:t>注意：订</w:t>
      </w:r>
      <w:r>
        <w:rPr>
          <w:rFonts w:hint="eastAsia" w:ascii="微软雅黑" w:hAnsi="微软雅黑" w:eastAsia="微软雅黑" w:cs="微软雅黑"/>
          <w:color w:val="FF0000"/>
          <w:spacing w:val="-1"/>
          <w:sz w:val="21"/>
          <w:szCs w:val="21"/>
        </w:rPr>
        <w:t>单提交后，在配送企业未配送前如需撤销，请在维护采购单-已提交订单</w:t>
      </w:r>
      <w:r>
        <w:rPr>
          <w:rFonts w:hint="eastAsia" w:ascii="微软雅黑" w:hAnsi="微软雅黑" w:eastAsia="微软雅黑" w:cs="微软雅黑"/>
          <w:color w:val="FF0000"/>
          <w:spacing w:val="-2"/>
          <w:sz w:val="21"/>
          <w:szCs w:val="21"/>
        </w:rPr>
        <w:t>列表-查看明细中撤销。</w:t>
      </w:r>
    </w:p>
    <w:p>
      <w:pPr>
        <w:pStyle w:val="4"/>
        <w:outlineLvl w:val="1"/>
        <w:rPr>
          <w:rFonts w:hint="eastAsia" w:ascii="微软雅黑" w:hAnsi="微软雅黑" w:eastAsia="微软雅黑" w:cs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bookmarkStart w:id="108" w:name="_Toc2683"/>
      <w:bookmarkStart w:id="109" w:name="_Toc461"/>
      <w:bookmarkStart w:id="110" w:name="_Toc29902"/>
      <w:bookmarkStart w:id="111" w:name="_Toc60225431"/>
      <w:r>
        <w:rPr>
          <w:rFonts w:hint="eastAsia" w:ascii="微软雅黑" w:hAnsi="微软雅黑" w:eastAsia="微软雅黑" w:cs="微软雅黑"/>
          <w:color w:val="000000" w:themeColor="text1"/>
          <w:lang w:eastAsia="zh-Hans"/>
          <w14:textFill>
            <w14:solidFill>
              <w14:schemeClr w14:val="tx1"/>
            </w14:solidFill>
          </w14:textFill>
        </w:rPr>
        <w:t>5.</w:t>
      </w:r>
      <w:r>
        <w:rPr>
          <w:rFonts w:hint="eastAsia" w:ascii="微软雅黑" w:hAnsi="微软雅黑" w:eastAsia="微软雅黑" w:cs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8订单入库管理</w:t>
      </w:r>
      <w:bookmarkEnd w:id="108"/>
      <w:bookmarkEnd w:id="109"/>
      <w:bookmarkEnd w:id="110"/>
    </w:p>
    <w:p>
      <w:pPr>
        <w:pStyle w:val="5"/>
        <w:rPr>
          <w:rFonts w:hint="eastAsia" w:ascii="微软雅黑" w:hAnsi="微软雅黑" w:eastAsia="微软雅黑" w:cs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bookmarkStart w:id="112" w:name="_Toc4504"/>
      <w:r>
        <w:rPr>
          <w:rFonts w:hint="eastAsia" w:ascii="微软雅黑" w:hAnsi="微软雅黑" w:eastAsia="微软雅黑" w:cs="微软雅黑"/>
          <w:color w:val="000000" w:themeColor="text1"/>
          <w:lang w:eastAsia="zh-Hans"/>
          <w14:textFill>
            <w14:solidFill>
              <w14:schemeClr w14:val="tx1"/>
            </w14:solidFill>
          </w14:textFill>
        </w:rPr>
        <w:t>5.</w:t>
      </w:r>
      <w:r>
        <w:rPr>
          <w:rFonts w:hint="eastAsia" w:ascii="微软雅黑" w:hAnsi="微软雅黑" w:eastAsia="微软雅黑" w:cs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8</w:t>
      </w:r>
      <w:r>
        <w:rPr>
          <w:rFonts w:hint="eastAsia" w:ascii="微软雅黑" w:hAnsi="微软雅黑" w:eastAsia="微软雅黑" w:cs="微软雅黑"/>
          <w:color w:val="000000" w:themeColor="text1"/>
          <w:lang w:eastAsia="zh-Hans"/>
          <w14:textFill>
            <w14:solidFill>
              <w14:schemeClr w14:val="tx1"/>
            </w14:solidFill>
          </w14:textFill>
        </w:rPr>
        <w:t>.1</w:t>
      </w:r>
      <w:r>
        <w:rPr>
          <w:rFonts w:hint="eastAsia" w:ascii="微软雅黑" w:hAnsi="微软雅黑" w:eastAsia="微软雅黑" w:cs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订单入库列表</w:t>
      </w:r>
      <w:bookmarkEnd w:id="112"/>
    </w:p>
    <w:p>
      <w:pPr>
        <w:rPr>
          <w:rFonts w:hint="eastAsia" w:ascii="微软雅黑" w:hAnsi="微软雅黑" w:eastAsia="微软雅黑" w:cs="微软雅黑"/>
          <w:spacing w:val="-5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spacing w:val="-5"/>
          <w:sz w:val="21"/>
          <w:szCs w:val="21"/>
          <w:lang w:val="en-US" w:eastAsia="zh-CN"/>
        </w:rPr>
        <w:t>医疗机构可对</w:t>
      </w:r>
      <w:r>
        <w:rPr>
          <w:rFonts w:hint="eastAsia" w:ascii="微软雅黑" w:hAnsi="微软雅黑" w:eastAsia="微软雅黑" w:cs="微软雅黑"/>
          <w:spacing w:val="-5"/>
          <w:sz w:val="21"/>
          <w:szCs w:val="21"/>
        </w:rPr>
        <w:t>配送企业已配送的订单</w:t>
      </w:r>
      <w:r>
        <w:rPr>
          <w:rFonts w:hint="eastAsia" w:ascii="微软雅黑" w:hAnsi="微软雅黑" w:eastAsia="微软雅黑" w:cs="微软雅黑"/>
          <w:spacing w:val="-5"/>
          <w:sz w:val="21"/>
          <w:szCs w:val="21"/>
          <w:lang w:val="en-US" w:eastAsia="zh-CN"/>
        </w:rPr>
        <w:t>进行入库。</w:t>
      </w:r>
    </w:p>
    <w:p>
      <w:pPr>
        <w:rPr>
          <w:rFonts w:hint="eastAsia" w:ascii="宋体" w:hAnsi="宋体" w:cs="宋体"/>
          <w:spacing w:val="-5"/>
          <w:sz w:val="21"/>
          <w:szCs w:val="21"/>
          <w:lang w:val="en-US" w:eastAsia="zh-CN"/>
        </w:rPr>
      </w:pPr>
      <w:r>
        <w:drawing>
          <wp:inline distT="0" distB="0" distL="114300" distR="114300">
            <wp:extent cx="6473190" cy="2694940"/>
            <wp:effectExtent l="0" t="0" r="3810" b="10160"/>
            <wp:docPr id="61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图片 22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6473190" cy="2694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6478270" cy="2638425"/>
            <wp:effectExtent l="0" t="0" r="0" b="0"/>
            <wp:docPr id="62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图片 23"/>
                    <pic:cNvPicPr>
                      <a:picLocks noChangeAspect="1"/>
                    </pic:cNvPicPr>
                  </pic:nvPicPr>
                  <pic:blipFill>
                    <a:blip r:embed="rId28"/>
                    <a:srcRect t="10645"/>
                    <a:stretch>
                      <a:fillRect/>
                    </a:stretch>
                  </pic:blipFill>
                  <pic:spPr>
                    <a:xfrm>
                      <a:off x="0" y="0"/>
                      <a:ext cx="6478270" cy="2638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outlineLvl w:val="1"/>
        <w:rPr>
          <w:rFonts w:hint="eastAsia" w:ascii="微软雅黑" w:hAnsi="微软雅黑" w:eastAsia="微软雅黑" w:cs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bookmarkStart w:id="113" w:name="_Toc30601"/>
      <w:bookmarkStart w:id="114" w:name="_Toc6637"/>
      <w:bookmarkStart w:id="115" w:name="_Toc31886"/>
      <w:r>
        <w:rPr>
          <w:rFonts w:hint="eastAsia" w:ascii="微软雅黑" w:hAnsi="微软雅黑" w:eastAsia="微软雅黑" w:cs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5.9采购统计管理</w:t>
      </w:r>
      <w:bookmarkEnd w:id="113"/>
      <w:bookmarkEnd w:id="114"/>
      <w:bookmarkEnd w:id="115"/>
    </w:p>
    <w:p>
      <w:pPr>
        <w:pStyle w:val="5"/>
        <w:rPr>
          <w:rFonts w:hint="eastAsia" w:ascii="微软雅黑" w:hAnsi="微软雅黑" w:eastAsia="微软雅黑" w:cs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bookmarkStart w:id="116" w:name="_Toc4163"/>
      <w:r>
        <w:rPr>
          <w:rFonts w:hint="eastAsia" w:ascii="微软雅黑" w:hAnsi="微软雅黑" w:eastAsia="微软雅黑" w:cs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5.9.1采购明细列表</w:t>
      </w:r>
      <w:bookmarkEnd w:id="116"/>
    </w:p>
    <w:p>
      <w:pPr>
        <w:rPr>
          <w:rFonts w:hint="eastAsia" w:ascii="微软雅黑" w:hAnsi="微软雅黑" w:eastAsia="微软雅黑" w:cs="微软雅黑"/>
          <w:spacing w:val="-2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spacing w:val="-2"/>
          <w:sz w:val="21"/>
          <w:szCs w:val="21"/>
        </w:rPr>
        <w:t>医疗机构所有已提交的采购明细，用户可根据查询条件筛选具体</w:t>
      </w:r>
      <w:r>
        <w:rPr>
          <w:rFonts w:hint="eastAsia" w:ascii="微软雅黑" w:hAnsi="微软雅黑" w:eastAsia="微软雅黑" w:cs="微软雅黑"/>
          <w:spacing w:val="-4"/>
          <w:sz w:val="21"/>
          <w:szCs w:val="21"/>
        </w:rPr>
        <w:t>信</w:t>
      </w:r>
      <w:r>
        <w:rPr>
          <w:rFonts w:hint="eastAsia" w:ascii="微软雅黑" w:hAnsi="微软雅黑" w:eastAsia="微软雅黑" w:cs="微软雅黑"/>
          <w:spacing w:val="-2"/>
          <w:sz w:val="21"/>
          <w:szCs w:val="21"/>
        </w:rPr>
        <w:t>息。</w:t>
      </w:r>
    </w:p>
    <w:bookmarkEnd w:id="111"/>
    <w:p>
      <w:pPr>
        <w:rPr>
          <w:color w:val="000000" w:themeColor="text1"/>
          <w:lang w:eastAsia="zh-Hans"/>
          <w14:textFill>
            <w14:solidFill>
              <w14:schemeClr w14:val="tx1"/>
            </w14:solidFill>
          </w14:textFill>
        </w:rPr>
      </w:pPr>
      <w:r>
        <w:drawing>
          <wp:inline distT="0" distB="0" distL="114300" distR="114300">
            <wp:extent cx="6477635" cy="2165350"/>
            <wp:effectExtent l="0" t="0" r="18415" b="6350"/>
            <wp:docPr id="63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图片 24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6477635" cy="216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567" w:right="850" w:bottom="567" w:left="85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DejaVu Sans">
    <w:altName w:val="Ebrima"/>
    <w:panose1 w:val="00000000000000000000"/>
    <w:charset w:val="00"/>
    <w:family w:val="roman"/>
    <w:pitch w:val="default"/>
    <w:sig w:usb0="00000000" w:usb1="00000000" w:usb2="00000008" w:usb3="00000000" w:csb0="000001FF" w:csb1="00000000"/>
  </w:font>
  <w:font w:name="方正黑体_GBK">
    <w:altName w:val="微软雅黑"/>
    <w:panose1 w:val="00000000000000000000"/>
    <w:charset w:val="00"/>
    <w:family w:val="auto"/>
    <w:pitch w:val="default"/>
    <w:sig w:usb0="00000000" w:usb1="00000000" w:usb2="00000000" w:usb3="00000000" w:csb0="00040000" w:csb1="00000000"/>
  </w:font>
  <w:font w:name="Ebrima">
    <w:panose1 w:val="02000000000000000000"/>
    <w:charset w:val="00"/>
    <w:family w:val="auto"/>
    <w:pitch w:val="default"/>
    <w:sig w:usb0="A000505F" w:usb1="02000041" w:usb2="00000800" w:usb3="00000404" w:csb0="00000093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F8E34A2"/>
    <w:multiLevelType w:val="singleLevel"/>
    <w:tmpl w:val="5F8E34A2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jMwMzE2MjQ0NmZkOTU1NzgxNmRiMjA3MGI1MTExYWIifQ=="/>
  </w:docVars>
  <w:rsids>
    <w:rsidRoot w:val="00CE0CBE"/>
    <w:rsid w:val="00002EED"/>
    <w:rsid w:val="00003B0E"/>
    <w:rsid w:val="00003B79"/>
    <w:rsid w:val="00004DE6"/>
    <w:rsid w:val="00007214"/>
    <w:rsid w:val="00007C96"/>
    <w:rsid w:val="00012222"/>
    <w:rsid w:val="00017C81"/>
    <w:rsid w:val="00031E4C"/>
    <w:rsid w:val="0004673F"/>
    <w:rsid w:val="000500E4"/>
    <w:rsid w:val="00061528"/>
    <w:rsid w:val="000645CD"/>
    <w:rsid w:val="000667EB"/>
    <w:rsid w:val="00072B57"/>
    <w:rsid w:val="00090FD4"/>
    <w:rsid w:val="000918CE"/>
    <w:rsid w:val="00095E67"/>
    <w:rsid w:val="000A4F6C"/>
    <w:rsid w:val="000B5320"/>
    <w:rsid w:val="000C2437"/>
    <w:rsid w:val="000C2502"/>
    <w:rsid w:val="000C4764"/>
    <w:rsid w:val="000C5156"/>
    <w:rsid w:val="000C55E5"/>
    <w:rsid w:val="000C590F"/>
    <w:rsid w:val="000C5B57"/>
    <w:rsid w:val="000D0A94"/>
    <w:rsid w:val="000D3D34"/>
    <w:rsid w:val="000D543F"/>
    <w:rsid w:val="000D7ED5"/>
    <w:rsid w:val="000E09BD"/>
    <w:rsid w:val="000E31AC"/>
    <w:rsid w:val="000F1C91"/>
    <w:rsid w:val="000F38ED"/>
    <w:rsid w:val="000F4AD0"/>
    <w:rsid w:val="00102948"/>
    <w:rsid w:val="001029EB"/>
    <w:rsid w:val="0011026F"/>
    <w:rsid w:val="00112691"/>
    <w:rsid w:val="00112716"/>
    <w:rsid w:val="0011362F"/>
    <w:rsid w:val="001149DC"/>
    <w:rsid w:val="00116373"/>
    <w:rsid w:val="00116CE4"/>
    <w:rsid w:val="0011793F"/>
    <w:rsid w:val="00121997"/>
    <w:rsid w:val="0012547B"/>
    <w:rsid w:val="00144787"/>
    <w:rsid w:val="00144F39"/>
    <w:rsid w:val="00153D15"/>
    <w:rsid w:val="00161AD1"/>
    <w:rsid w:val="00163500"/>
    <w:rsid w:val="001646D4"/>
    <w:rsid w:val="00171BB1"/>
    <w:rsid w:val="0018037A"/>
    <w:rsid w:val="00180801"/>
    <w:rsid w:val="0019129A"/>
    <w:rsid w:val="00191A2E"/>
    <w:rsid w:val="001A0A74"/>
    <w:rsid w:val="001A667E"/>
    <w:rsid w:val="001B2D8A"/>
    <w:rsid w:val="001B4BEF"/>
    <w:rsid w:val="001B4EB3"/>
    <w:rsid w:val="001C0EAD"/>
    <w:rsid w:val="001D5F94"/>
    <w:rsid w:val="001D71D1"/>
    <w:rsid w:val="001E00CA"/>
    <w:rsid w:val="001E0398"/>
    <w:rsid w:val="001E0CE4"/>
    <w:rsid w:val="001F29E9"/>
    <w:rsid w:val="001F4FBA"/>
    <w:rsid w:val="001F7560"/>
    <w:rsid w:val="00207708"/>
    <w:rsid w:val="00213C72"/>
    <w:rsid w:val="002143C3"/>
    <w:rsid w:val="002213A9"/>
    <w:rsid w:val="002222A2"/>
    <w:rsid w:val="00223096"/>
    <w:rsid w:val="00223817"/>
    <w:rsid w:val="0022488D"/>
    <w:rsid w:val="0022594C"/>
    <w:rsid w:val="00241E3E"/>
    <w:rsid w:val="0024434A"/>
    <w:rsid w:val="00251E57"/>
    <w:rsid w:val="0025460F"/>
    <w:rsid w:val="00261677"/>
    <w:rsid w:val="00277927"/>
    <w:rsid w:val="0028252C"/>
    <w:rsid w:val="0028428A"/>
    <w:rsid w:val="00284DB4"/>
    <w:rsid w:val="00286C0E"/>
    <w:rsid w:val="00292042"/>
    <w:rsid w:val="00293042"/>
    <w:rsid w:val="002938A8"/>
    <w:rsid w:val="00296DE3"/>
    <w:rsid w:val="002A0D84"/>
    <w:rsid w:val="002A6E7C"/>
    <w:rsid w:val="002C19FF"/>
    <w:rsid w:val="002C22D6"/>
    <w:rsid w:val="002C23DC"/>
    <w:rsid w:val="002D207D"/>
    <w:rsid w:val="002F1418"/>
    <w:rsid w:val="00302789"/>
    <w:rsid w:val="00302C3D"/>
    <w:rsid w:val="00311CAE"/>
    <w:rsid w:val="003164B7"/>
    <w:rsid w:val="00317297"/>
    <w:rsid w:val="003210EE"/>
    <w:rsid w:val="00325033"/>
    <w:rsid w:val="00332012"/>
    <w:rsid w:val="00360CF9"/>
    <w:rsid w:val="00372414"/>
    <w:rsid w:val="0037548D"/>
    <w:rsid w:val="00375A99"/>
    <w:rsid w:val="00375F9E"/>
    <w:rsid w:val="0038077B"/>
    <w:rsid w:val="0038211F"/>
    <w:rsid w:val="00386017"/>
    <w:rsid w:val="0038609E"/>
    <w:rsid w:val="003877C5"/>
    <w:rsid w:val="00394D51"/>
    <w:rsid w:val="00394E1D"/>
    <w:rsid w:val="003A5481"/>
    <w:rsid w:val="003A5C88"/>
    <w:rsid w:val="003B0732"/>
    <w:rsid w:val="003B255C"/>
    <w:rsid w:val="003B48AB"/>
    <w:rsid w:val="003B72C6"/>
    <w:rsid w:val="003C17FF"/>
    <w:rsid w:val="003D05C6"/>
    <w:rsid w:val="003D05E7"/>
    <w:rsid w:val="003D1893"/>
    <w:rsid w:val="003D598D"/>
    <w:rsid w:val="003D6D76"/>
    <w:rsid w:val="003E01E3"/>
    <w:rsid w:val="003E057B"/>
    <w:rsid w:val="003E3D63"/>
    <w:rsid w:val="003F04A8"/>
    <w:rsid w:val="003F6A8E"/>
    <w:rsid w:val="003F7D92"/>
    <w:rsid w:val="00401B24"/>
    <w:rsid w:val="0040208C"/>
    <w:rsid w:val="004054D2"/>
    <w:rsid w:val="00411FA3"/>
    <w:rsid w:val="004145E7"/>
    <w:rsid w:val="00425246"/>
    <w:rsid w:val="00426FFE"/>
    <w:rsid w:val="00431EE1"/>
    <w:rsid w:val="00432C1E"/>
    <w:rsid w:val="004347C9"/>
    <w:rsid w:val="00446CFB"/>
    <w:rsid w:val="00450430"/>
    <w:rsid w:val="004545DB"/>
    <w:rsid w:val="00460893"/>
    <w:rsid w:val="00485FF8"/>
    <w:rsid w:val="00495A95"/>
    <w:rsid w:val="00497273"/>
    <w:rsid w:val="00497404"/>
    <w:rsid w:val="004A6C64"/>
    <w:rsid w:val="004B371D"/>
    <w:rsid w:val="004B6B95"/>
    <w:rsid w:val="004E1FB9"/>
    <w:rsid w:val="004E28BA"/>
    <w:rsid w:val="004E67EE"/>
    <w:rsid w:val="004E70C8"/>
    <w:rsid w:val="004F2CD5"/>
    <w:rsid w:val="004F49D5"/>
    <w:rsid w:val="004F5CD9"/>
    <w:rsid w:val="004F65E1"/>
    <w:rsid w:val="004F7C6D"/>
    <w:rsid w:val="00503A7C"/>
    <w:rsid w:val="00505D75"/>
    <w:rsid w:val="0051244E"/>
    <w:rsid w:val="005138FC"/>
    <w:rsid w:val="00516A08"/>
    <w:rsid w:val="005206E3"/>
    <w:rsid w:val="005216C7"/>
    <w:rsid w:val="005317C5"/>
    <w:rsid w:val="005339CB"/>
    <w:rsid w:val="0054701E"/>
    <w:rsid w:val="005512DA"/>
    <w:rsid w:val="00560BB9"/>
    <w:rsid w:val="00561214"/>
    <w:rsid w:val="00561BE3"/>
    <w:rsid w:val="00561C6C"/>
    <w:rsid w:val="00562278"/>
    <w:rsid w:val="00567BF1"/>
    <w:rsid w:val="00570136"/>
    <w:rsid w:val="00575CB1"/>
    <w:rsid w:val="00581697"/>
    <w:rsid w:val="00591056"/>
    <w:rsid w:val="0059721B"/>
    <w:rsid w:val="005A5E5C"/>
    <w:rsid w:val="005C04DE"/>
    <w:rsid w:val="005C12B0"/>
    <w:rsid w:val="005C19DB"/>
    <w:rsid w:val="005C5666"/>
    <w:rsid w:val="005D29C7"/>
    <w:rsid w:val="005D366C"/>
    <w:rsid w:val="005D4E26"/>
    <w:rsid w:val="005E739D"/>
    <w:rsid w:val="005F64FE"/>
    <w:rsid w:val="00605973"/>
    <w:rsid w:val="00605977"/>
    <w:rsid w:val="0061308F"/>
    <w:rsid w:val="00616E26"/>
    <w:rsid w:val="00621B5C"/>
    <w:rsid w:val="006271F1"/>
    <w:rsid w:val="00631BFA"/>
    <w:rsid w:val="00634EF7"/>
    <w:rsid w:val="00640BA1"/>
    <w:rsid w:val="006453D5"/>
    <w:rsid w:val="006460E8"/>
    <w:rsid w:val="00650503"/>
    <w:rsid w:val="00654A62"/>
    <w:rsid w:val="00665385"/>
    <w:rsid w:val="00666CDA"/>
    <w:rsid w:val="00676084"/>
    <w:rsid w:val="006771A7"/>
    <w:rsid w:val="00685CD8"/>
    <w:rsid w:val="00687CF5"/>
    <w:rsid w:val="00691908"/>
    <w:rsid w:val="00691EFE"/>
    <w:rsid w:val="00692982"/>
    <w:rsid w:val="0069777C"/>
    <w:rsid w:val="00697DBC"/>
    <w:rsid w:val="00697E25"/>
    <w:rsid w:val="006A13FA"/>
    <w:rsid w:val="006A2730"/>
    <w:rsid w:val="006B49C8"/>
    <w:rsid w:val="006B535B"/>
    <w:rsid w:val="006B559B"/>
    <w:rsid w:val="006B69A2"/>
    <w:rsid w:val="006C021C"/>
    <w:rsid w:val="006C0ADD"/>
    <w:rsid w:val="006C2478"/>
    <w:rsid w:val="006E1244"/>
    <w:rsid w:val="006F0244"/>
    <w:rsid w:val="006F1E86"/>
    <w:rsid w:val="006F72D1"/>
    <w:rsid w:val="00702113"/>
    <w:rsid w:val="00704502"/>
    <w:rsid w:val="00704D2A"/>
    <w:rsid w:val="00715C13"/>
    <w:rsid w:val="00716D24"/>
    <w:rsid w:val="007216B4"/>
    <w:rsid w:val="007219D7"/>
    <w:rsid w:val="00740D08"/>
    <w:rsid w:val="007521F4"/>
    <w:rsid w:val="00752CA4"/>
    <w:rsid w:val="00756555"/>
    <w:rsid w:val="00757EDD"/>
    <w:rsid w:val="00761994"/>
    <w:rsid w:val="0076503D"/>
    <w:rsid w:val="007651F1"/>
    <w:rsid w:val="00765576"/>
    <w:rsid w:val="007717A6"/>
    <w:rsid w:val="00773A4C"/>
    <w:rsid w:val="007742CF"/>
    <w:rsid w:val="007760AC"/>
    <w:rsid w:val="00776EFB"/>
    <w:rsid w:val="00777F09"/>
    <w:rsid w:val="00780CCA"/>
    <w:rsid w:val="00782261"/>
    <w:rsid w:val="00783172"/>
    <w:rsid w:val="007832ED"/>
    <w:rsid w:val="00786062"/>
    <w:rsid w:val="00796A29"/>
    <w:rsid w:val="007B2A25"/>
    <w:rsid w:val="007B406A"/>
    <w:rsid w:val="007B65B9"/>
    <w:rsid w:val="007C52E8"/>
    <w:rsid w:val="007C7E78"/>
    <w:rsid w:val="007D06EE"/>
    <w:rsid w:val="007D0CDA"/>
    <w:rsid w:val="007D2DF2"/>
    <w:rsid w:val="007E05F5"/>
    <w:rsid w:val="007E39C7"/>
    <w:rsid w:val="007E48DD"/>
    <w:rsid w:val="007E5759"/>
    <w:rsid w:val="007E6997"/>
    <w:rsid w:val="007F6199"/>
    <w:rsid w:val="00801E00"/>
    <w:rsid w:val="00802F2F"/>
    <w:rsid w:val="008032CF"/>
    <w:rsid w:val="00812AF4"/>
    <w:rsid w:val="008149BF"/>
    <w:rsid w:val="00814F7F"/>
    <w:rsid w:val="008161F9"/>
    <w:rsid w:val="008173BB"/>
    <w:rsid w:val="008319A3"/>
    <w:rsid w:val="00835A10"/>
    <w:rsid w:val="00842878"/>
    <w:rsid w:val="008441F6"/>
    <w:rsid w:val="00854DFF"/>
    <w:rsid w:val="00861A42"/>
    <w:rsid w:val="00866562"/>
    <w:rsid w:val="00870685"/>
    <w:rsid w:val="00871398"/>
    <w:rsid w:val="008741EC"/>
    <w:rsid w:val="0088036E"/>
    <w:rsid w:val="00885AA8"/>
    <w:rsid w:val="00890C47"/>
    <w:rsid w:val="0089392F"/>
    <w:rsid w:val="0089484A"/>
    <w:rsid w:val="008958E0"/>
    <w:rsid w:val="008973CB"/>
    <w:rsid w:val="008A1ABB"/>
    <w:rsid w:val="008A3DE6"/>
    <w:rsid w:val="008A71CA"/>
    <w:rsid w:val="008A7CE3"/>
    <w:rsid w:val="008B477C"/>
    <w:rsid w:val="008C4093"/>
    <w:rsid w:val="008C6ABB"/>
    <w:rsid w:val="008C7DDE"/>
    <w:rsid w:val="008D0852"/>
    <w:rsid w:val="008D2FA4"/>
    <w:rsid w:val="008D75FC"/>
    <w:rsid w:val="008E098B"/>
    <w:rsid w:val="008E1304"/>
    <w:rsid w:val="008E1FD4"/>
    <w:rsid w:val="008E6C97"/>
    <w:rsid w:val="008F3989"/>
    <w:rsid w:val="008F5312"/>
    <w:rsid w:val="00903FE7"/>
    <w:rsid w:val="0090579C"/>
    <w:rsid w:val="00921C21"/>
    <w:rsid w:val="00927569"/>
    <w:rsid w:val="00942608"/>
    <w:rsid w:val="009461A6"/>
    <w:rsid w:val="0094647E"/>
    <w:rsid w:val="00955017"/>
    <w:rsid w:val="00964CFF"/>
    <w:rsid w:val="00965293"/>
    <w:rsid w:val="00971025"/>
    <w:rsid w:val="00974753"/>
    <w:rsid w:val="00991E5B"/>
    <w:rsid w:val="009A56C7"/>
    <w:rsid w:val="009A5793"/>
    <w:rsid w:val="009B2373"/>
    <w:rsid w:val="009B3241"/>
    <w:rsid w:val="009D6C56"/>
    <w:rsid w:val="009E07F0"/>
    <w:rsid w:val="009E09C8"/>
    <w:rsid w:val="009E33F5"/>
    <w:rsid w:val="009E63F0"/>
    <w:rsid w:val="009F3BB9"/>
    <w:rsid w:val="009F4429"/>
    <w:rsid w:val="009F7F7C"/>
    <w:rsid w:val="00A00CAE"/>
    <w:rsid w:val="00A03AF3"/>
    <w:rsid w:val="00A04086"/>
    <w:rsid w:val="00A07629"/>
    <w:rsid w:val="00A0799D"/>
    <w:rsid w:val="00A13DCB"/>
    <w:rsid w:val="00A17F31"/>
    <w:rsid w:val="00A20333"/>
    <w:rsid w:val="00A226A2"/>
    <w:rsid w:val="00A2418A"/>
    <w:rsid w:val="00A25D07"/>
    <w:rsid w:val="00A268B9"/>
    <w:rsid w:val="00A3010B"/>
    <w:rsid w:val="00A63D16"/>
    <w:rsid w:val="00A771A7"/>
    <w:rsid w:val="00A80AEB"/>
    <w:rsid w:val="00A811CE"/>
    <w:rsid w:val="00A8122C"/>
    <w:rsid w:val="00A822F7"/>
    <w:rsid w:val="00A83B73"/>
    <w:rsid w:val="00A85F10"/>
    <w:rsid w:val="00A86F67"/>
    <w:rsid w:val="00A91ED9"/>
    <w:rsid w:val="00A93F04"/>
    <w:rsid w:val="00A951A7"/>
    <w:rsid w:val="00AA08A5"/>
    <w:rsid w:val="00AA0A7F"/>
    <w:rsid w:val="00AA36CA"/>
    <w:rsid w:val="00AA4710"/>
    <w:rsid w:val="00AA51C3"/>
    <w:rsid w:val="00AA7D89"/>
    <w:rsid w:val="00AB118A"/>
    <w:rsid w:val="00AB4FCF"/>
    <w:rsid w:val="00AC3588"/>
    <w:rsid w:val="00AC55A8"/>
    <w:rsid w:val="00AC59D6"/>
    <w:rsid w:val="00AC6C07"/>
    <w:rsid w:val="00AD1EDC"/>
    <w:rsid w:val="00AD22E1"/>
    <w:rsid w:val="00AD6606"/>
    <w:rsid w:val="00AD6F8E"/>
    <w:rsid w:val="00AD7BB0"/>
    <w:rsid w:val="00AE1AC4"/>
    <w:rsid w:val="00AE64D2"/>
    <w:rsid w:val="00AF4DF4"/>
    <w:rsid w:val="00AF57F2"/>
    <w:rsid w:val="00AF5CB0"/>
    <w:rsid w:val="00AF6ED4"/>
    <w:rsid w:val="00AF73E8"/>
    <w:rsid w:val="00B0044A"/>
    <w:rsid w:val="00B02482"/>
    <w:rsid w:val="00B0314C"/>
    <w:rsid w:val="00B06FD9"/>
    <w:rsid w:val="00B072F0"/>
    <w:rsid w:val="00B10275"/>
    <w:rsid w:val="00B17A1A"/>
    <w:rsid w:val="00B17B6F"/>
    <w:rsid w:val="00B33DD0"/>
    <w:rsid w:val="00B3754B"/>
    <w:rsid w:val="00B40E5E"/>
    <w:rsid w:val="00B51A8D"/>
    <w:rsid w:val="00B64130"/>
    <w:rsid w:val="00B64DDB"/>
    <w:rsid w:val="00B67F23"/>
    <w:rsid w:val="00B7302E"/>
    <w:rsid w:val="00B7690D"/>
    <w:rsid w:val="00B77A33"/>
    <w:rsid w:val="00B808F0"/>
    <w:rsid w:val="00B85434"/>
    <w:rsid w:val="00B85601"/>
    <w:rsid w:val="00B87C01"/>
    <w:rsid w:val="00BA03DE"/>
    <w:rsid w:val="00BA0BAF"/>
    <w:rsid w:val="00BA1D0D"/>
    <w:rsid w:val="00BA3FE4"/>
    <w:rsid w:val="00BA675A"/>
    <w:rsid w:val="00BB02DB"/>
    <w:rsid w:val="00BB127A"/>
    <w:rsid w:val="00BB227C"/>
    <w:rsid w:val="00BB40AE"/>
    <w:rsid w:val="00BB692B"/>
    <w:rsid w:val="00BC638B"/>
    <w:rsid w:val="00BD1004"/>
    <w:rsid w:val="00BD4868"/>
    <w:rsid w:val="00BD7E09"/>
    <w:rsid w:val="00BE3C29"/>
    <w:rsid w:val="00BE40CE"/>
    <w:rsid w:val="00BF5B2E"/>
    <w:rsid w:val="00C0101A"/>
    <w:rsid w:val="00C02A83"/>
    <w:rsid w:val="00C04F1A"/>
    <w:rsid w:val="00C137B9"/>
    <w:rsid w:val="00C1517E"/>
    <w:rsid w:val="00C217F0"/>
    <w:rsid w:val="00C21A35"/>
    <w:rsid w:val="00C3143F"/>
    <w:rsid w:val="00C32494"/>
    <w:rsid w:val="00C327A9"/>
    <w:rsid w:val="00C426E7"/>
    <w:rsid w:val="00C43E62"/>
    <w:rsid w:val="00C4579E"/>
    <w:rsid w:val="00C45BB1"/>
    <w:rsid w:val="00C461F0"/>
    <w:rsid w:val="00C475B7"/>
    <w:rsid w:val="00C53674"/>
    <w:rsid w:val="00C56ABB"/>
    <w:rsid w:val="00C6337E"/>
    <w:rsid w:val="00C70EDA"/>
    <w:rsid w:val="00C72E73"/>
    <w:rsid w:val="00C77BAE"/>
    <w:rsid w:val="00C815EC"/>
    <w:rsid w:val="00C81EA6"/>
    <w:rsid w:val="00C81EB0"/>
    <w:rsid w:val="00C82198"/>
    <w:rsid w:val="00C85A08"/>
    <w:rsid w:val="00CA4C67"/>
    <w:rsid w:val="00CB0D4A"/>
    <w:rsid w:val="00CB29D7"/>
    <w:rsid w:val="00CB52FB"/>
    <w:rsid w:val="00CB6BD3"/>
    <w:rsid w:val="00CC61F4"/>
    <w:rsid w:val="00CC6283"/>
    <w:rsid w:val="00CD22D9"/>
    <w:rsid w:val="00CE0CBE"/>
    <w:rsid w:val="00CE1ACC"/>
    <w:rsid w:val="00CE5C2F"/>
    <w:rsid w:val="00CF3AFF"/>
    <w:rsid w:val="00D2168E"/>
    <w:rsid w:val="00D21FCF"/>
    <w:rsid w:val="00D26040"/>
    <w:rsid w:val="00D26C5B"/>
    <w:rsid w:val="00D522C8"/>
    <w:rsid w:val="00D540D8"/>
    <w:rsid w:val="00D57CFF"/>
    <w:rsid w:val="00D62085"/>
    <w:rsid w:val="00D64734"/>
    <w:rsid w:val="00D6663B"/>
    <w:rsid w:val="00D7045D"/>
    <w:rsid w:val="00D73E7B"/>
    <w:rsid w:val="00D80A8F"/>
    <w:rsid w:val="00D9208A"/>
    <w:rsid w:val="00D95445"/>
    <w:rsid w:val="00D96F98"/>
    <w:rsid w:val="00DA1174"/>
    <w:rsid w:val="00DA54F2"/>
    <w:rsid w:val="00DB500C"/>
    <w:rsid w:val="00DB5DD4"/>
    <w:rsid w:val="00DB74AD"/>
    <w:rsid w:val="00DC3AC0"/>
    <w:rsid w:val="00DF3CB8"/>
    <w:rsid w:val="00E01DC1"/>
    <w:rsid w:val="00E07D27"/>
    <w:rsid w:val="00E13429"/>
    <w:rsid w:val="00E22A6F"/>
    <w:rsid w:val="00E31C89"/>
    <w:rsid w:val="00E31E26"/>
    <w:rsid w:val="00E32843"/>
    <w:rsid w:val="00E360AF"/>
    <w:rsid w:val="00E361F1"/>
    <w:rsid w:val="00E36B65"/>
    <w:rsid w:val="00E37DA4"/>
    <w:rsid w:val="00E42BEB"/>
    <w:rsid w:val="00E45C63"/>
    <w:rsid w:val="00E4675C"/>
    <w:rsid w:val="00E5092B"/>
    <w:rsid w:val="00E5760D"/>
    <w:rsid w:val="00E60466"/>
    <w:rsid w:val="00E61AF8"/>
    <w:rsid w:val="00E77215"/>
    <w:rsid w:val="00E803FA"/>
    <w:rsid w:val="00E81A2B"/>
    <w:rsid w:val="00E8485D"/>
    <w:rsid w:val="00E84987"/>
    <w:rsid w:val="00E92000"/>
    <w:rsid w:val="00E9392A"/>
    <w:rsid w:val="00E950D8"/>
    <w:rsid w:val="00E97DA6"/>
    <w:rsid w:val="00EA0C09"/>
    <w:rsid w:val="00EA5043"/>
    <w:rsid w:val="00EA526D"/>
    <w:rsid w:val="00EA52F7"/>
    <w:rsid w:val="00EA667E"/>
    <w:rsid w:val="00EB1D78"/>
    <w:rsid w:val="00EB2636"/>
    <w:rsid w:val="00EC4130"/>
    <w:rsid w:val="00EC6748"/>
    <w:rsid w:val="00EC7120"/>
    <w:rsid w:val="00ED1129"/>
    <w:rsid w:val="00ED2283"/>
    <w:rsid w:val="00EF0537"/>
    <w:rsid w:val="00EF0C1A"/>
    <w:rsid w:val="00EF4788"/>
    <w:rsid w:val="00EF6C2C"/>
    <w:rsid w:val="00F03284"/>
    <w:rsid w:val="00F04576"/>
    <w:rsid w:val="00F07894"/>
    <w:rsid w:val="00F126DA"/>
    <w:rsid w:val="00F1306E"/>
    <w:rsid w:val="00F14158"/>
    <w:rsid w:val="00F16990"/>
    <w:rsid w:val="00F36E50"/>
    <w:rsid w:val="00F50057"/>
    <w:rsid w:val="00F542D9"/>
    <w:rsid w:val="00F670E5"/>
    <w:rsid w:val="00F71829"/>
    <w:rsid w:val="00F73F2C"/>
    <w:rsid w:val="00F77D80"/>
    <w:rsid w:val="00F809F8"/>
    <w:rsid w:val="00F829A8"/>
    <w:rsid w:val="00F84B89"/>
    <w:rsid w:val="00F93FA2"/>
    <w:rsid w:val="00F971D0"/>
    <w:rsid w:val="00FA4D4E"/>
    <w:rsid w:val="00FA5D9C"/>
    <w:rsid w:val="00FB0C59"/>
    <w:rsid w:val="00FB2795"/>
    <w:rsid w:val="00FB3C5C"/>
    <w:rsid w:val="00FB45BE"/>
    <w:rsid w:val="00FC7E00"/>
    <w:rsid w:val="00FD1CD2"/>
    <w:rsid w:val="00FD3ADE"/>
    <w:rsid w:val="00FD4448"/>
    <w:rsid w:val="00FD6D7B"/>
    <w:rsid w:val="00FE1379"/>
    <w:rsid w:val="00FE1ED8"/>
    <w:rsid w:val="00FE3574"/>
    <w:rsid w:val="00FE3654"/>
    <w:rsid w:val="017E2971"/>
    <w:rsid w:val="02905D63"/>
    <w:rsid w:val="02E66345"/>
    <w:rsid w:val="0563447D"/>
    <w:rsid w:val="0673319D"/>
    <w:rsid w:val="06C1554D"/>
    <w:rsid w:val="07467D6C"/>
    <w:rsid w:val="076D6CD9"/>
    <w:rsid w:val="07FB5E45"/>
    <w:rsid w:val="082B16FC"/>
    <w:rsid w:val="0AE26040"/>
    <w:rsid w:val="0B4A4538"/>
    <w:rsid w:val="0B6CB9D0"/>
    <w:rsid w:val="0C31D61D"/>
    <w:rsid w:val="0CDF2565"/>
    <w:rsid w:val="0DC4760E"/>
    <w:rsid w:val="0E685611"/>
    <w:rsid w:val="0F7C1F75"/>
    <w:rsid w:val="0F8C2665"/>
    <w:rsid w:val="0F975231"/>
    <w:rsid w:val="0F98AB21"/>
    <w:rsid w:val="0FA3BF19"/>
    <w:rsid w:val="0FFF563A"/>
    <w:rsid w:val="0FFF9643"/>
    <w:rsid w:val="107A0267"/>
    <w:rsid w:val="108955CB"/>
    <w:rsid w:val="114E0871"/>
    <w:rsid w:val="11C056FD"/>
    <w:rsid w:val="12CE5504"/>
    <w:rsid w:val="12E76644"/>
    <w:rsid w:val="132461F6"/>
    <w:rsid w:val="137D54C4"/>
    <w:rsid w:val="13B9283A"/>
    <w:rsid w:val="13D7310B"/>
    <w:rsid w:val="14B0678E"/>
    <w:rsid w:val="14DE2FFF"/>
    <w:rsid w:val="14F709FA"/>
    <w:rsid w:val="15783359"/>
    <w:rsid w:val="15F50AEF"/>
    <w:rsid w:val="17DD2095"/>
    <w:rsid w:val="17FF61E9"/>
    <w:rsid w:val="1832048F"/>
    <w:rsid w:val="1977EF1C"/>
    <w:rsid w:val="1B5F4309"/>
    <w:rsid w:val="1B850AE0"/>
    <w:rsid w:val="1CC02AF3"/>
    <w:rsid w:val="1CD1385C"/>
    <w:rsid w:val="1CE54399"/>
    <w:rsid w:val="1E4546F1"/>
    <w:rsid w:val="1F3FAC13"/>
    <w:rsid w:val="1F6F872B"/>
    <w:rsid w:val="1FD698DE"/>
    <w:rsid w:val="1FF1ED6F"/>
    <w:rsid w:val="20DE00A9"/>
    <w:rsid w:val="22F40DED"/>
    <w:rsid w:val="23661620"/>
    <w:rsid w:val="23BF1685"/>
    <w:rsid w:val="23DD0539"/>
    <w:rsid w:val="258A4E5E"/>
    <w:rsid w:val="267BE8C6"/>
    <w:rsid w:val="273697FC"/>
    <w:rsid w:val="279E193D"/>
    <w:rsid w:val="27AE0BD7"/>
    <w:rsid w:val="27DAD983"/>
    <w:rsid w:val="28FF7BE5"/>
    <w:rsid w:val="293F3D14"/>
    <w:rsid w:val="29E741B6"/>
    <w:rsid w:val="29E8094E"/>
    <w:rsid w:val="2A15026E"/>
    <w:rsid w:val="2A384142"/>
    <w:rsid w:val="2A5C5603"/>
    <w:rsid w:val="2B1F890E"/>
    <w:rsid w:val="2BB64315"/>
    <w:rsid w:val="2BEBF4B7"/>
    <w:rsid w:val="2BEE80F4"/>
    <w:rsid w:val="2BFD3B96"/>
    <w:rsid w:val="2DB7F7A7"/>
    <w:rsid w:val="2E8B43F8"/>
    <w:rsid w:val="2F25C44B"/>
    <w:rsid w:val="2F3C628D"/>
    <w:rsid w:val="2F471B2E"/>
    <w:rsid w:val="2F5536BA"/>
    <w:rsid w:val="2F97F122"/>
    <w:rsid w:val="2FAAE5C9"/>
    <w:rsid w:val="2FAFC1E7"/>
    <w:rsid w:val="2FBFED4C"/>
    <w:rsid w:val="2FFF8519"/>
    <w:rsid w:val="2FFFD1C2"/>
    <w:rsid w:val="306FBDB6"/>
    <w:rsid w:val="317B2F63"/>
    <w:rsid w:val="31B66184"/>
    <w:rsid w:val="31EB57FD"/>
    <w:rsid w:val="322370F1"/>
    <w:rsid w:val="327E7098"/>
    <w:rsid w:val="32DB1F66"/>
    <w:rsid w:val="3321170B"/>
    <w:rsid w:val="33296E4A"/>
    <w:rsid w:val="339F16F5"/>
    <w:rsid w:val="33F72D7C"/>
    <w:rsid w:val="33F78765"/>
    <w:rsid w:val="33FFA7EE"/>
    <w:rsid w:val="33FFAB5F"/>
    <w:rsid w:val="34ED00E4"/>
    <w:rsid w:val="34FF8978"/>
    <w:rsid w:val="353B1AC4"/>
    <w:rsid w:val="35DF2F38"/>
    <w:rsid w:val="35EC6319"/>
    <w:rsid w:val="367CD8D3"/>
    <w:rsid w:val="36FC3301"/>
    <w:rsid w:val="377D432C"/>
    <w:rsid w:val="37AB2E10"/>
    <w:rsid w:val="37D9DD71"/>
    <w:rsid w:val="37FA9E1B"/>
    <w:rsid w:val="37FB18C9"/>
    <w:rsid w:val="37FED78F"/>
    <w:rsid w:val="38F52252"/>
    <w:rsid w:val="39534116"/>
    <w:rsid w:val="39596C09"/>
    <w:rsid w:val="39BB7405"/>
    <w:rsid w:val="39D10659"/>
    <w:rsid w:val="39FE0549"/>
    <w:rsid w:val="39FEBF02"/>
    <w:rsid w:val="3AAFBAF0"/>
    <w:rsid w:val="3AC7B4E4"/>
    <w:rsid w:val="3B207997"/>
    <w:rsid w:val="3B445E3C"/>
    <w:rsid w:val="3B5F2EB0"/>
    <w:rsid w:val="3B6613A3"/>
    <w:rsid w:val="3B778599"/>
    <w:rsid w:val="3B7B0F95"/>
    <w:rsid w:val="3B7CFF68"/>
    <w:rsid w:val="3B9CAC42"/>
    <w:rsid w:val="3BBF78DD"/>
    <w:rsid w:val="3BF93724"/>
    <w:rsid w:val="3C0F7ECB"/>
    <w:rsid w:val="3C5FF9D9"/>
    <w:rsid w:val="3C7F4DDE"/>
    <w:rsid w:val="3C863428"/>
    <w:rsid w:val="3C8DA61A"/>
    <w:rsid w:val="3CEE6262"/>
    <w:rsid w:val="3D3786AA"/>
    <w:rsid w:val="3D3FDBEB"/>
    <w:rsid w:val="3D87263F"/>
    <w:rsid w:val="3DBE4804"/>
    <w:rsid w:val="3DBFF53F"/>
    <w:rsid w:val="3DDE3C71"/>
    <w:rsid w:val="3DEC74DF"/>
    <w:rsid w:val="3DFE0588"/>
    <w:rsid w:val="3E597F50"/>
    <w:rsid w:val="3EBE7F3F"/>
    <w:rsid w:val="3EDF5DCD"/>
    <w:rsid w:val="3EEDE8D9"/>
    <w:rsid w:val="3EEF745F"/>
    <w:rsid w:val="3EFE23CB"/>
    <w:rsid w:val="3EFE9875"/>
    <w:rsid w:val="3F2C5E38"/>
    <w:rsid w:val="3F3AA2FF"/>
    <w:rsid w:val="3F5570D6"/>
    <w:rsid w:val="3F771C32"/>
    <w:rsid w:val="3F791B63"/>
    <w:rsid w:val="3F7BE027"/>
    <w:rsid w:val="3FBB6FD9"/>
    <w:rsid w:val="3FDD9BA8"/>
    <w:rsid w:val="3FDF2FBD"/>
    <w:rsid w:val="3FDFFB20"/>
    <w:rsid w:val="3FF7C1FE"/>
    <w:rsid w:val="3FF9D06B"/>
    <w:rsid w:val="3FFDF970"/>
    <w:rsid w:val="3FFF93C0"/>
    <w:rsid w:val="3FFFA77D"/>
    <w:rsid w:val="40355C5F"/>
    <w:rsid w:val="405E3BCF"/>
    <w:rsid w:val="40EA58A7"/>
    <w:rsid w:val="41DC535C"/>
    <w:rsid w:val="43763B68"/>
    <w:rsid w:val="43863566"/>
    <w:rsid w:val="44232BAA"/>
    <w:rsid w:val="44873A6C"/>
    <w:rsid w:val="44DF681D"/>
    <w:rsid w:val="45FCD7E6"/>
    <w:rsid w:val="464A02FE"/>
    <w:rsid w:val="47DB580F"/>
    <w:rsid w:val="47EFB654"/>
    <w:rsid w:val="47F760E8"/>
    <w:rsid w:val="4856479F"/>
    <w:rsid w:val="48891131"/>
    <w:rsid w:val="49FEF80C"/>
    <w:rsid w:val="49FF8F59"/>
    <w:rsid w:val="4AB05D85"/>
    <w:rsid w:val="4B4F9DAB"/>
    <w:rsid w:val="4B659265"/>
    <w:rsid w:val="4BEFA816"/>
    <w:rsid w:val="4CF2A4B4"/>
    <w:rsid w:val="4D7DB703"/>
    <w:rsid w:val="4DF3B862"/>
    <w:rsid w:val="4E17779E"/>
    <w:rsid w:val="4E5E62AD"/>
    <w:rsid w:val="4E6B18BD"/>
    <w:rsid w:val="4EF431F4"/>
    <w:rsid w:val="4F6FE9FE"/>
    <w:rsid w:val="4F7E33A1"/>
    <w:rsid w:val="4F7F4BA5"/>
    <w:rsid w:val="4F956D0C"/>
    <w:rsid w:val="4FBF562A"/>
    <w:rsid w:val="4FDA4528"/>
    <w:rsid w:val="4FEDBD36"/>
    <w:rsid w:val="4FFED8BC"/>
    <w:rsid w:val="4FFF6EA2"/>
    <w:rsid w:val="4FFF822F"/>
    <w:rsid w:val="4FFFE988"/>
    <w:rsid w:val="4FFFF704"/>
    <w:rsid w:val="51670BFE"/>
    <w:rsid w:val="51744453"/>
    <w:rsid w:val="51FA1CCE"/>
    <w:rsid w:val="51FA6B2B"/>
    <w:rsid w:val="52486804"/>
    <w:rsid w:val="526F3C55"/>
    <w:rsid w:val="52DE77BD"/>
    <w:rsid w:val="52EF6909"/>
    <w:rsid w:val="52FD6484"/>
    <w:rsid w:val="534A155C"/>
    <w:rsid w:val="536D16E2"/>
    <w:rsid w:val="53C96850"/>
    <w:rsid w:val="53FE38B2"/>
    <w:rsid w:val="53FF3A15"/>
    <w:rsid w:val="54639AD8"/>
    <w:rsid w:val="55A71887"/>
    <w:rsid w:val="56E6508B"/>
    <w:rsid w:val="56FD7EE9"/>
    <w:rsid w:val="56FE43E3"/>
    <w:rsid w:val="56FF9EB4"/>
    <w:rsid w:val="57A41604"/>
    <w:rsid w:val="57AD94AD"/>
    <w:rsid w:val="57BDD857"/>
    <w:rsid w:val="57D9612B"/>
    <w:rsid w:val="57DF1E22"/>
    <w:rsid w:val="57EF1799"/>
    <w:rsid w:val="581736A2"/>
    <w:rsid w:val="586B4837"/>
    <w:rsid w:val="58760E91"/>
    <w:rsid w:val="58DF8E6B"/>
    <w:rsid w:val="59A114A8"/>
    <w:rsid w:val="59B88A99"/>
    <w:rsid w:val="59FFDBC0"/>
    <w:rsid w:val="5A86211B"/>
    <w:rsid w:val="5AEF1B39"/>
    <w:rsid w:val="5B45263B"/>
    <w:rsid w:val="5B4D3980"/>
    <w:rsid w:val="5B656260"/>
    <w:rsid w:val="5BBFB4FD"/>
    <w:rsid w:val="5BDBCBE9"/>
    <w:rsid w:val="5BDFBFA6"/>
    <w:rsid w:val="5BFB154B"/>
    <w:rsid w:val="5BFB4AB3"/>
    <w:rsid w:val="5BFB6F54"/>
    <w:rsid w:val="5C3BB014"/>
    <w:rsid w:val="5C7B432B"/>
    <w:rsid w:val="5C7EC61A"/>
    <w:rsid w:val="5CAA7E86"/>
    <w:rsid w:val="5CDF4815"/>
    <w:rsid w:val="5CDF7FD4"/>
    <w:rsid w:val="5CDF92AE"/>
    <w:rsid w:val="5D2C2A45"/>
    <w:rsid w:val="5D4D593F"/>
    <w:rsid w:val="5D6D1A3F"/>
    <w:rsid w:val="5D7DC094"/>
    <w:rsid w:val="5D7F30A7"/>
    <w:rsid w:val="5DDB47ED"/>
    <w:rsid w:val="5DED50C3"/>
    <w:rsid w:val="5DFFC2D0"/>
    <w:rsid w:val="5E6F31BB"/>
    <w:rsid w:val="5EAE53DF"/>
    <w:rsid w:val="5EB70CC5"/>
    <w:rsid w:val="5EBD9CDF"/>
    <w:rsid w:val="5EC320FB"/>
    <w:rsid w:val="5EDAB319"/>
    <w:rsid w:val="5EEFF974"/>
    <w:rsid w:val="5EF39FB4"/>
    <w:rsid w:val="5EFD878C"/>
    <w:rsid w:val="5EFEE832"/>
    <w:rsid w:val="5F602928"/>
    <w:rsid w:val="5F6F9BF6"/>
    <w:rsid w:val="5F73CF55"/>
    <w:rsid w:val="5F7F0593"/>
    <w:rsid w:val="5F9D6523"/>
    <w:rsid w:val="5FA9982B"/>
    <w:rsid w:val="5FAF31AF"/>
    <w:rsid w:val="5FBE574C"/>
    <w:rsid w:val="5FD23D19"/>
    <w:rsid w:val="5FD6EEAF"/>
    <w:rsid w:val="5FDD31C0"/>
    <w:rsid w:val="5FDD5481"/>
    <w:rsid w:val="5FDEB45D"/>
    <w:rsid w:val="5FEBEB0B"/>
    <w:rsid w:val="5FF77217"/>
    <w:rsid w:val="5FFAC48A"/>
    <w:rsid w:val="5FFBF774"/>
    <w:rsid w:val="5FFE781F"/>
    <w:rsid w:val="5FFE95BB"/>
    <w:rsid w:val="5FFEC2E9"/>
    <w:rsid w:val="60B435E9"/>
    <w:rsid w:val="61A33E0C"/>
    <w:rsid w:val="622374C1"/>
    <w:rsid w:val="63B06626"/>
    <w:rsid w:val="63F6A059"/>
    <w:rsid w:val="63FA17DF"/>
    <w:rsid w:val="645F13ED"/>
    <w:rsid w:val="656126EE"/>
    <w:rsid w:val="65E5F257"/>
    <w:rsid w:val="66B3142B"/>
    <w:rsid w:val="673B1B0E"/>
    <w:rsid w:val="677E174E"/>
    <w:rsid w:val="67BC3C99"/>
    <w:rsid w:val="67BE00C0"/>
    <w:rsid w:val="67FF2A2E"/>
    <w:rsid w:val="67FF4ADD"/>
    <w:rsid w:val="6885769C"/>
    <w:rsid w:val="68F3D5A5"/>
    <w:rsid w:val="6908327D"/>
    <w:rsid w:val="69D55CD5"/>
    <w:rsid w:val="69DFB2A8"/>
    <w:rsid w:val="6A7AF103"/>
    <w:rsid w:val="6A7FCF72"/>
    <w:rsid w:val="6AB056BF"/>
    <w:rsid w:val="6AED7F45"/>
    <w:rsid w:val="6B3F68E0"/>
    <w:rsid w:val="6B7F0474"/>
    <w:rsid w:val="6B9F3BBE"/>
    <w:rsid w:val="6BAA5D32"/>
    <w:rsid w:val="6BDFEC08"/>
    <w:rsid w:val="6BFF2FDB"/>
    <w:rsid w:val="6BFFA27A"/>
    <w:rsid w:val="6BFFC60F"/>
    <w:rsid w:val="6BFFD98F"/>
    <w:rsid w:val="6D125276"/>
    <w:rsid w:val="6D230618"/>
    <w:rsid w:val="6D7FA9E2"/>
    <w:rsid w:val="6DCC188E"/>
    <w:rsid w:val="6DDD9995"/>
    <w:rsid w:val="6DEF7222"/>
    <w:rsid w:val="6DEF8114"/>
    <w:rsid w:val="6E6D46D9"/>
    <w:rsid w:val="6E6F82F0"/>
    <w:rsid w:val="6EBFFE4C"/>
    <w:rsid w:val="6EE1B7F5"/>
    <w:rsid w:val="6EF65A4C"/>
    <w:rsid w:val="6F277150"/>
    <w:rsid w:val="6F36906F"/>
    <w:rsid w:val="6F5E417E"/>
    <w:rsid w:val="6F5F3123"/>
    <w:rsid w:val="6F67040B"/>
    <w:rsid w:val="6F6F175F"/>
    <w:rsid w:val="6F7151E8"/>
    <w:rsid w:val="6F7FBC41"/>
    <w:rsid w:val="6F9F4AE5"/>
    <w:rsid w:val="6FB3CC85"/>
    <w:rsid w:val="6FBF6EB2"/>
    <w:rsid w:val="6FD725DE"/>
    <w:rsid w:val="6FDD7E17"/>
    <w:rsid w:val="6FDF66FD"/>
    <w:rsid w:val="6FED18DB"/>
    <w:rsid w:val="6FEFFA71"/>
    <w:rsid w:val="6FF1829D"/>
    <w:rsid w:val="6FF255DC"/>
    <w:rsid w:val="6FFAE457"/>
    <w:rsid w:val="6FFE8017"/>
    <w:rsid w:val="6FFEB054"/>
    <w:rsid w:val="6FFF7CD0"/>
    <w:rsid w:val="70FB40D5"/>
    <w:rsid w:val="70FEB454"/>
    <w:rsid w:val="713C71BE"/>
    <w:rsid w:val="713F9813"/>
    <w:rsid w:val="71D79F0E"/>
    <w:rsid w:val="71DDB310"/>
    <w:rsid w:val="71F64D1A"/>
    <w:rsid w:val="71FEA857"/>
    <w:rsid w:val="72E02845"/>
    <w:rsid w:val="731D82A1"/>
    <w:rsid w:val="732613FE"/>
    <w:rsid w:val="736595A7"/>
    <w:rsid w:val="738E84AC"/>
    <w:rsid w:val="739F91E9"/>
    <w:rsid w:val="73BFB8FB"/>
    <w:rsid w:val="73C7BA16"/>
    <w:rsid w:val="73E5DD3E"/>
    <w:rsid w:val="73FD1315"/>
    <w:rsid w:val="73FF56D0"/>
    <w:rsid w:val="73FF895C"/>
    <w:rsid w:val="74011427"/>
    <w:rsid w:val="747E43A8"/>
    <w:rsid w:val="747EF6E9"/>
    <w:rsid w:val="74D78BED"/>
    <w:rsid w:val="74FFF3F5"/>
    <w:rsid w:val="751A5610"/>
    <w:rsid w:val="75477438"/>
    <w:rsid w:val="755F0F31"/>
    <w:rsid w:val="75DEEC43"/>
    <w:rsid w:val="75EF3A00"/>
    <w:rsid w:val="75EFC8A5"/>
    <w:rsid w:val="75FB3666"/>
    <w:rsid w:val="75FC7248"/>
    <w:rsid w:val="75FD42BB"/>
    <w:rsid w:val="766B9441"/>
    <w:rsid w:val="767A6FDE"/>
    <w:rsid w:val="767B60E7"/>
    <w:rsid w:val="76AEDC26"/>
    <w:rsid w:val="76BE75E2"/>
    <w:rsid w:val="76DA9A1D"/>
    <w:rsid w:val="76DFE1B9"/>
    <w:rsid w:val="76E6F858"/>
    <w:rsid w:val="76FBC2B9"/>
    <w:rsid w:val="76FD5675"/>
    <w:rsid w:val="76FFCF1F"/>
    <w:rsid w:val="775B2BDF"/>
    <w:rsid w:val="775B7C34"/>
    <w:rsid w:val="77781124"/>
    <w:rsid w:val="777C17EA"/>
    <w:rsid w:val="777D8315"/>
    <w:rsid w:val="77BDE380"/>
    <w:rsid w:val="77BE98FE"/>
    <w:rsid w:val="77BFEF76"/>
    <w:rsid w:val="77C7C87C"/>
    <w:rsid w:val="77DF9B43"/>
    <w:rsid w:val="77E7C47D"/>
    <w:rsid w:val="77EFE569"/>
    <w:rsid w:val="77FE3C84"/>
    <w:rsid w:val="77FF17C3"/>
    <w:rsid w:val="77FFEEB3"/>
    <w:rsid w:val="77FFEEBF"/>
    <w:rsid w:val="78270084"/>
    <w:rsid w:val="786A2FC6"/>
    <w:rsid w:val="793D12CC"/>
    <w:rsid w:val="7978D2A5"/>
    <w:rsid w:val="79EB634D"/>
    <w:rsid w:val="79EE840C"/>
    <w:rsid w:val="79EF1146"/>
    <w:rsid w:val="79FEB9BE"/>
    <w:rsid w:val="7A33238D"/>
    <w:rsid w:val="7A4F716E"/>
    <w:rsid w:val="7A587E80"/>
    <w:rsid w:val="7A7CCA62"/>
    <w:rsid w:val="7ABD27F4"/>
    <w:rsid w:val="7AFB44D6"/>
    <w:rsid w:val="7AFD2628"/>
    <w:rsid w:val="7B1F4BA4"/>
    <w:rsid w:val="7B329ECC"/>
    <w:rsid w:val="7B4D26B6"/>
    <w:rsid w:val="7B58A838"/>
    <w:rsid w:val="7B672338"/>
    <w:rsid w:val="7B7B1D4A"/>
    <w:rsid w:val="7B7C2FAA"/>
    <w:rsid w:val="7B9361E6"/>
    <w:rsid w:val="7B97BA16"/>
    <w:rsid w:val="7BAE804A"/>
    <w:rsid w:val="7BAF916F"/>
    <w:rsid w:val="7BB3F09B"/>
    <w:rsid w:val="7BB7A063"/>
    <w:rsid w:val="7BCD1790"/>
    <w:rsid w:val="7BCFD8E2"/>
    <w:rsid w:val="7BD5501C"/>
    <w:rsid w:val="7BD6362F"/>
    <w:rsid w:val="7BDA2EA9"/>
    <w:rsid w:val="7BDA63ED"/>
    <w:rsid w:val="7BE3B9C9"/>
    <w:rsid w:val="7BE513C7"/>
    <w:rsid w:val="7BE7ED9F"/>
    <w:rsid w:val="7BEEE816"/>
    <w:rsid w:val="7BEFEB46"/>
    <w:rsid w:val="7BF5C5FC"/>
    <w:rsid w:val="7BF74030"/>
    <w:rsid w:val="7BF7F169"/>
    <w:rsid w:val="7BFCD7A2"/>
    <w:rsid w:val="7BFE419F"/>
    <w:rsid w:val="7BFEFE6A"/>
    <w:rsid w:val="7C7F6682"/>
    <w:rsid w:val="7CBD8C9C"/>
    <w:rsid w:val="7CDDF544"/>
    <w:rsid w:val="7CDF7621"/>
    <w:rsid w:val="7CF6C731"/>
    <w:rsid w:val="7CFE9887"/>
    <w:rsid w:val="7D0A9386"/>
    <w:rsid w:val="7D1EF674"/>
    <w:rsid w:val="7D2F075C"/>
    <w:rsid w:val="7D4B3182"/>
    <w:rsid w:val="7D4EA949"/>
    <w:rsid w:val="7D5FEDC8"/>
    <w:rsid w:val="7D6D02FF"/>
    <w:rsid w:val="7D6F07DD"/>
    <w:rsid w:val="7D6FFFF0"/>
    <w:rsid w:val="7D73441B"/>
    <w:rsid w:val="7D9F0233"/>
    <w:rsid w:val="7DAE81AE"/>
    <w:rsid w:val="7DB403CC"/>
    <w:rsid w:val="7DBF6312"/>
    <w:rsid w:val="7DC32D2D"/>
    <w:rsid w:val="7DCF2366"/>
    <w:rsid w:val="7DD5BE00"/>
    <w:rsid w:val="7DDE9371"/>
    <w:rsid w:val="7DED8277"/>
    <w:rsid w:val="7DF5E4C5"/>
    <w:rsid w:val="7DF720AC"/>
    <w:rsid w:val="7DF7EF82"/>
    <w:rsid w:val="7DF948EE"/>
    <w:rsid w:val="7DF9A714"/>
    <w:rsid w:val="7DFE8E8A"/>
    <w:rsid w:val="7DFF27C6"/>
    <w:rsid w:val="7DFFCDEB"/>
    <w:rsid w:val="7E4DD0BE"/>
    <w:rsid w:val="7E7AD478"/>
    <w:rsid w:val="7E7E7324"/>
    <w:rsid w:val="7EA5A3CA"/>
    <w:rsid w:val="7EB5268E"/>
    <w:rsid w:val="7EB7FD42"/>
    <w:rsid w:val="7EBBE957"/>
    <w:rsid w:val="7EBE9620"/>
    <w:rsid w:val="7ED75507"/>
    <w:rsid w:val="7EFE366E"/>
    <w:rsid w:val="7EFE4C73"/>
    <w:rsid w:val="7EFF21C6"/>
    <w:rsid w:val="7EFF715F"/>
    <w:rsid w:val="7EFFD774"/>
    <w:rsid w:val="7F1F12B2"/>
    <w:rsid w:val="7F3F2C2A"/>
    <w:rsid w:val="7F4F7166"/>
    <w:rsid w:val="7F53B37A"/>
    <w:rsid w:val="7F5E214D"/>
    <w:rsid w:val="7F5FA9CB"/>
    <w:rsid w:val="7F67A3F2"/>
    <w:rsid w:val="7F69A9F2"/>
    <w:rsid w:val="7F6CFB21"/>
    <w:rsid w:val="7F6DE8AC"/>
    <w:rsid w:val="7F6F43F4"/>
    <w:rsid w:val="7F758632"/>
    <w:rsid w:val="7F77D984"/>
    <w:rsid w:val="7F7B127E"/>
    <w:rsid w:val="7F7DB07A"/>
    <w:rsid w:val="7F7F0A06"/>
    <w:rsid w:val="7F7F9B46"/>
    <w:rsid w:val="7F95FEE3"/>
    <w:rsid w:val="7F9F231D"/>
    <w:rsid w:val="7FA9E57C"/>
    <w:rsid w:val="7FAB3A2F"/>
    <w:rsid w:val="7FAE722B"/>
    <w:rsid w:val="7FAFB598"/>
    <w:rsid w:val="7FB3E99C"/>
    <w:rsid w:val="7FB6F22B"/>
    <w:rsid w:val="7FB937A9"/>
    <w:rsid w:val="7FBABFEB"/>
    <w:rsid w:val="7FBB4E3F"/>
    <w:rsid w:val="7FBDA63E"/>
    <w:rsid w:val="7FBF21FD"/>
    <w:rsid w:val="7FBF6603"/>
    <w:rsid w:val="7FC72AC5"/>
    <w:rsid w:val="7FC7E9F6"/>
    <w:rsid w:val="7FCD17E3"/>
    <w:rsid w:val="7FCE0782"/>
    <w:rsid w:val="7FD22996"/>
    <w:rsid w:val="7FD2E846"/>
    <w:rsid w:val="7FD350ED"/>
    <w:rsid w:val="7FD3C0A0"/>
    <w:rsid w:val="7FDB3E45"/>
    <w:rsid w:val="7FDC1F79"/>
    <w:rsid w:val="7FDD331B"/>
    <w:rsid w:val="7FDD3C1C"/>
    <w:rsid w:val="7FDE1D8E"/>
    <w:rsid w:val="7FDF0C79"/>
    <w:rsid w:val="7FDF0CE8"/>
    <w:rsid w:val="7FE9DB7E"/>
    <w:rsid w:val="7FEA688E"/>
    <w:rsid w:val="7FEC6EE3"/>
    <w:rsid w:val="7FED8494"/>
    <w:rsid w:val="7FEDAE13"/>
    <w:rsid w:val="7FEED00E"/>
    <w:rsid w:val="7FEF3831"/>
    <w:rsid w:val="7FEF43C0"/>
    <w:rsid w:val="7FEFB9EF"/>
    <w:rsid w:val="7FF57AF0"/>
    <w:rsid w:val="7FF5D39F"/>
    <w:rsid w:val="7FF923EE"/>
    <w:rsid w:val="7FFB3893"/>
    <w:rsid w:val="7FFB9AA6"/>
    <w:rsid w:val="7FFDE094"/>
    <w:rsid w:val="7FFE19E6"/>
    <w:rsid w:val="7FFE447C"/>
    <w:rsid w:val="7FFF3D44"/>
    <w:rsid w:val="7FFF7789"/>
    <w:rsid w:val="7FFF8E5C"/>
    <w:rsid w:val="7FFFF4CE"/>
    <w:rsid w:val="7FFFFEBD"/>
    <w:rsid w:val="83DFAC57"/>
    <w:rsid w:val="879E8B36"/>
    <w:rsid w:val="87B482E1"/>
    <w:rsid w:val="8DF54BA6"/>
    <w:rsid w:val="8DF700EC"/>
    <w:rsid w:val="8F6F0A9C"/>
    <w:rsid w:val="8FBA3AB6"/>
    <w:rsid w:val="9237CCD8"/>
    <w:rsid w:val="935B8BCA"/>
    <w:rsid w:val="939FBE87"/>
    <w:rsid w:val="95FBF0C3"/>
    <w:rsid w:val="95FF02C4"/>
    <w:rsid w:val="97AED6D6"/>
    <w:rsid w:val="97CB64A9"/>
    <w:rsid w:val="97F7024B"/>
    <w:rsid w:val="98DE1033"/>
    <w:rsid w:val="99FE79B2"/>
    <w:rsid w:val="9ABA1008"/>
    <w:rsid w:val="9AEEE197"/>
    <w:rsid w:val="9B3DFAAD"/>
    <w:rsid w:val="9BBDD66D"/>
    <w:rsid w:val="9BFCBC36"/>
    <w:rsid w:val="9DF6277D"/>
    <w:rsid w:val="9E6D8ED2"/>
    <w:rsid w:val="9EE28AA2"/>
    <w:rsid w:val="9FC928DC"/>
    <w:rsid w:val="9FEB553B"/>
    <w:rsid w:val="9FEF2E9E"/>
    <w:rsid w:val="9FFF1FEF"/>
    <w:rsid w:val="A0CFC992"/>
    <w:rsid w:val="A3ED646E"/>
    <w:rsid w:val="A5DFF8D2"/>
    <w:rsid w:val="A6B7D76A"/>
    <w:rsid w:val="A7F787F4"/>
    <w:rsid w:val="A7FB86DB"/>
    <w:rsid w:val="A95F385E"/>
    <w:rsid w:val="AB7FAE94"/>
    <w:rsid w:val="ABBE510B"/>
    <w:rsid w:val="ABF32550"/>
    <w:rsid w:val="ABFE395F"/>
    <w:rsid w:val="ACAE2BB5"/>
    <w:rsid w:val="ADBFCBA4"/>
    <w:rsid w:val="ADDF2687"/>
    <w:rsid w:val="AEAF24D3"/>
    <w:rsid w:val="AEEE6705"/>
    <w:rsid w:val="AF7BF691"/>
    <w:rsid w:val="AF7D8F47"/>
    <w:rsid w:val="AF7F8719"/>
    <w:rsid w:val="B2D3A9A1"/>
    <w:rsid w:val="B2FF7469"/>
    <w:rsid w:val="B3577F87"/>
    <w:rsid w:val="B3BDB172"/>
    <w:rsid w:val="B4F742A9"/>
    <w:rsid w:val="B5C62596"/>
    <w:rsid w:val="B5F7DF72"/>
    <w:rsid w:val="B64BF51E"/>
    <w:rsid w:val="B67D59EC"/>
    <w:rsid w:val="B74FEBAC"/>
    <w:rsid w:val="B77D8536"/>
    <w:rsid w:val="B787F438"/>
    <w:rsid w:val="B7CE0746"/>
    <w:rsid w:val="B7EDE170"/>
    <w:rsid w:val="B7EF1B71"/>
    <w:rsid w:val="B7FF71B3"/>
    <w:rsid w:val="B7FFF85D"/>
    <w:rsid w:val="B97B9EF8"/>
    <w:rsid w:val="B9AEBC9B"/>
    <w:rsid w:val="B9BBA232"/>
    <w:rsid w:val="B9BF8D5C"/>
    <w:rsid w:val="BAFD038F"/>
    <w:rsid w:val="BB67195F"/>
    <w:rsid w:val="BB7E5FE5"/>
    <w:rsid w:val="BBDC7C8F"/>
    <w:rsid w:val="BBDD7C78"/>
    <w:rsid w:val="BBDF4E7B"/>
    <w:rsid w:val="BBE635A0"/>
    <w:rsid w:val="BBED3A13"/>
    <w:rsid w:val="BBFD97B0"/>
    <w:rsid w:val="BBFF750C"/>
    <w:rsid w:val="BBFFA0A5"/>
    <w:rsid w:val="BCBED2AE"/>
    <w:rsid w:val="BCCDC6DC"/>
    <w:rsid w:val="BD4C97F2"/>
    <w:rsid w:val="BD7EFA35"/>
    <w:rsid w:val="BDBF2DC8"/>
    <w:rsid w:val="BDD79EA5"/>
    <w:rsid w:val="BDE641A8"/>
    <w:rsid w:val="BDED725F"/>
    <w:rsid w:val="BE6E85A7"/>
    <w:rsid w:val="BE738293"/>
    <w:rsid w:val="BEBEEDBF"/>
    <w:rsid w:val="BED72A5B"/>
    <w:rsid w:val="BEEF4540"/>
    <w:rsid w:val="BEF7401E"/>
    <w:rsid w:val="BEFFCB28"/>
    <w:rsid w:val="BF1F3FEC"/>
    <w:rsid w:val="BF2DDE7C"/>
    <w:rsid w:val="BF373CA9"/>
    <w:rsid w:val="BF672C74"/>
    <w:rsid w:val="BF7F2423"/>
    <w:rsid w:val="BF7F6323"/>
    <w:rsid w:val="BFAB3F67"/>
    <w:rsid w:val="BFAE5EBC"/>
    <w:rsid w:val="BFB52049"/>
    <w:rsid w:val="BFB7DBD2"/>
    <w:rsid w:val="BFB92C69"/>
    <w:rsid w:val="BFC3B926"/>
    <w:rsid w:val="BFCC5159"/>
    <w:rsid w:val="BFD34B4D"/>
    <w:rsid w:val="BFDF9B67"/>
    <w:rsid w:val="BFEA408B"/>
    <w:rsid w:val="BFEFC9A2"/>
    <w:rsid w:val="BFF099D1"/>
    <w:rsid w:val="BFFB0945"/>
    <w:rsid w:val="BFFBD531"/>
    <w:rsid w:val="BFFD0B63"/>
    <w:rsid w:val="BFFFF115"/>
    <w:rsid w:val="C5BB0404"/>
    <w:rsid w:val="C5EB4C43"/>
    <w:rsid w:val="C5FF58BF"/>
    <w:rsid w:val="C67627B7"/>
    <w:rsid w:val="C6AB5FC6"/>
    <w:rsid w:val="C6EC0840"/>
    <w:rsid w:val="C6FBF1F0"/>
    <w:rsid w:val="C77F8904"/>
    <w:rsid w:val="C7A8B9BB"/>
    <w:rsid w:val="CB6FFFB5"/>
    <w:rsid w:val="CBBEFAF3"/>
    <w:rsid w:val="CDBFD215"/>
    <w:rsid w:val="CDF6EDC3"/>
    <w:rsid w:val="CDFF72E6"/>
    <w:rsid w:val="CE5FCF7F"/>
    <w:rsid w:val="CF7C1216"/>
    <w:rsid w:val="CF7DE3B6"/>
    <w:rsid w:val="CFAFCF39"/>
    <w:rsid w:val="CFDB494D"/>
    <w:rsid w:val="CFDBDA92"/>
    <w:rsid w:val="CFE74AFF"/>
    <w:rsid w:val="CFF6BAF3"/>
    <w:rsid w:val="CFFFEBF3"/>
    <w:rsid w:val="D1DF7C2E"/>
    <w:rsid w:val="D23D10A1"/>
    <w:rsid w:val="D6AE348F"/>
    <w:rsid w:val="D777EB30"/>
    <w:rsid w:val="D7D6AF9D"/>
    <w:rsid w:val="D7F3EDAB"/>
    <w:rsid w:val="D7FCD1B1"/>
    <w:rsid w:val="D877ABCA"/>
    <w:rsid w:val="D87E83FB"/>
    <w:rsid w:val="D87FDEA3"/>
    <w:rsid w:val="D96B6802"/>
    <w:rsid w:val="D9B6E2C0"/>
    <w:rsid w:val="D9F95742"/>
    <w:rsid w:val="DB7F7CBD"/>
    <w:rsid w:val="DBB607C3"/>
    <w:rsid w:val="DBEF4BED"/>
    <w:rsid w:val="DBFD7C7B"/>
    <w:rsid w:val="DBFF09A3"/>
    <w:rsid w:val="DCEBA8B4"/>
    <w:rsid w:val="DCEDDF91"/>
    <w:rsid w:val="DCFB5D1E"/>
    <w:rsid w:val="DD9CC5CC"/>
    <w:rsid w:val="DDCF6CEB"/>
    <w:rsid w:val="DDFE2332"/>
    <w:rsid w:val="DDFF6653"/>
    <w:rsid w:val="DE69508A"/>
    <w:rsid w:val="DE7E5C92"/>
    <w:rsid w:val="DEB73C4F"/>
    <w:rsid w:val="DEBF46C2"/>
    <w:rsid w:val="DED44DB1"/>
    <w:rsid w:val="DEE7B162"/>
    <w:rsid w:val="DEEC3862"/>
    <w:rsid w:val="DEF9E21C"/>
    <w:rsid w:val="DEFBBA40"/>
    <w:rsid w:val="DF3C0340"/>
    <w:rsid w:val="DF6B689C"/>
    <w:rsid w:val="DF7F529D"/>
    <w:rsid w:val="DF993B95"/>
    <w:rsid w:val="DFB32975"/>
    <w:rsid w:val="DFBCFEE2"/>
    <w:rsid w:val="DFBFD1E0"/>
    <w:rsid w:val="DFC00AD2"/>
    <w:rsid w:val="DFDB67E8"/>
    <w:rsid w:val="DFDED623"/>
    <w:rsid w:val="DFDFDA1C"/>
    <w:rsid w:val="DFFD4316"/>
    <w:rsid w:val="DFFDDA67"/>
    <w:rsid w:val="DFFE9F52"/>
    <w:rsid w:val="DFFFCF59"/>
    <w:rsid w:val="DFFFE38F"/>
    <w:rsid w:val="DFFFF539"/>
    <w:rsid w:val="E0D7D974"/>
    <w:rsid w:val="E2E74D81"/>
    <w:rsid w:val="E369AB34"/>
    <w:rsid w:val="E3BE1F96"/>
    <w:rsid w:val="E5FB7F5D"/>
    <w:rsid w:val="E74FA08A"/>
    <w:rsid w:val="E787BD29"/>
    <w:rsid w:val="E7BBB14B"/>
    <w:rsid w:val="E7DB611D"/>
    <w:rsid w:val="E7DDD17B"/>
    <w:rsid w:val="E7E8E423"/>
    <w:rsid w:val="E7EE22C1"/>
    <w:rsid w:val="E7F922EC"/>
    <w:rsid w:val="E7F9A85A"/>
    <w:rsid w:val="E7FCEEDF"/>
    <w:rsid w:val="E7FF36BD"/>
    <w:rsid w:val="E7FF5733"/>
    <w:rsid w:val="E7FF5A08"/>
    <w:rsid w:val="E7FFAA12"/>
    <w:rsid w:val="E97F8880"/>
    <w:rsid w:val="E9F9F5BB"/>
    <w:rsid w:val="EAAF3780"/>
    <w:rsid w:val="EAFD7A75"/>
    <w:rsid w:val="EAFEBB21"/>
    <w:rsid w:val="EAFF99DD"/>
    <w:rsid w:val="EB3C10A1"/>
    <w:rsid w:val="EB7F7D2C"/>
    <w:rsid w:val="EBE7BAAD"/>
    <w:rsid w:val="EBEEFBA3"/>
    <w:rsid w:val="EBFD8D74"/>
    <w:rsid w:val="EBFDCC9D"/>
    <w:rsid w:val="EBFF62D4"/>
    <w:rsid w:val="ED3347DC"/>
    <w:rsid w:val="ED9ED6E2"/>
    <w:rsid w:val="EDB71C6F"/>
    <w:rsid w:val="EDBD9965"/>
    <w:rsid w:val="EDBF7B7F"/>
    <w:rsid w:val="EDCEBD43"/>
    <w:rsid w:val="EDF196D6"/>
    <w:rsid w:val="EDF719EC"/>
    <w:rsid w:val="EDF7E110"/>
    <w:rsid w:val="EE6F0ADB"/>
    <w:rsid w:val="EE735848"/>
    <w:rsid w:val="EE9F7867"/>
    <w:rsid w:val="EE9FD0BC"/>
    <w:rsid w:val="EEA7033A"/>
    <w:rsid w:val="EEEB4762"/>
    <w:rsid w:val="EEF1C674"/>
    <w:rsid w:val="EEFBA24B"/>
    <w:rsid w:val="EEFF40F2"/>
    <w:rsid w:val="EEFF4B71"/>
    <w:rsid w:val="EF13B725"/>
    <w:rsid w:val="EF51E24F"/>
    <w:rsid w:val="EF57CB2C"/>
    <w:rsid w:val="EF617479"/>
    <w:rsid w:val="EF7E8B32"/>
    <w:rsid w:val="EF7FC5C4"/>
    <w:rsid w:val="EFAF6E9F"/>
    <w:rsid w:val="EFBB2379"/>
    <w:rsid w:val="EFBF2798"/>
    <w:rsid w:val="EFBF6EB4"/>
    <w:rsid w:val="EFDC7BC5"/>
    <w:rsid w:val="EFE363B4"/>
    <w:rsid w:val="EFEF4AD9"/>
    <w:rsid w:val="EFF78212"/>
    <w:rsid w:val="EFF7A5F5"/>
    <w:rsid w:val="EFFD5D07"/>
    <w:rsid w:val="EFFF8A7B"/>
    <w:rsid w:val="EFFFE13E"/>
    <w:rsid w:val="EFFFF679"/>
    <w:rsid w:val="F2BE6CF5"/>
    <w:rsid w:val="F36FAA97"/>
    <w:rsid w:val="F37FE4FA"/>
    <w:rsid w:val="F37FF2E5"/>
    <w:rsid w:val="F3CBBD81"/>
    <w:rsid w:val="F3CBDC38"/>
    <w:rsid w:val="F3FF8A6B"/>
    <w:rsid w:val="F47F4F5F"/>
    <w:rsid w:val="F4BF699D"/>
    <w:rsid w:val="F4FF07A0"/>
    <w:rsid w:val="F4FFA551"/>
    <w:rsid w:val="F5AE85AC"/>
    <w:rsid w:val="F6762240"/>
    <w:rsid w:val="F69D7172"/>
    <w:rsid w:val="F6ADA335"/>
    <w:rsid w:val="F6AE022C"/>
    <w:rsid w:val="F6BE0DF2"/>
    <w:rsid w:val="F6DDED62"/>
    <w:rsid w:val="F6DE5022"/>
    <w:rsid w:val="F6EE779D"/>
    <w:rsid w:val="F6FFFB64"/>
    <w:rsid w:val="F70F9FD7"/>
    <w:rsid w:val="F7374877"/>
    <w:rsid w:val="F73F6F28"/>
    <w:rsid w:val="F74F5F50"/>
    <w:rsid w:val="F763C6FF"/>
    <w:rsid w:val="F769725C"/>
    <w:rsid w:val="F76FC0B2"/>
    <w:rsid w:val="F77B0D9C"/>
    <w:rsid w:val="F77B6DDB"/>
    <w:rsid w:val="F7A48682"/>
    <w:rsid w:val="F7BD6419"/>
    <w:rsid w:val="F7EF9DA4"/>
    <w:rsid w:val="F7EFA18B"/>
    <w:rsid w:val="F7F6CE1F"/>
    <w:rsid w:val="F7FA9157"/>
    <w:rsid w:val="F7FB54BF"/>
    <w:rsid w:val="F7FD0D61"/>
    <w:rsid w:val="F7FD1CB9"/>
    <w:rsid w:val="F7FDCC6C"/>
    <w:rsid w:val="F7FFB0BF"/>
    <w:rsid w:val="F8C1EDE6"/>
    <w:rsid w:val="F8EF8900"/>
    <w:rsid w:val="F8F9C413"/>
    <w:rsid w:val="F99D45A3"/>
    <w:rsid w:val="F9B7BBCD"/>
    <w:rsid w:val="F9BBCD0C"/>
    <w:rsid w:val="F9BD092F"/>
    <w:rsid w:val="F9FBC911"/>
    <w:rsid w:val="F9FD2E3D"/>
    <w:rsid w:val="FA362BC6"/>
    <w:rsid w:val="FA3FCD89"/>
    <w:rsid w:val="FA7FC54E"/>
    <w:rsid w:val="FADF985B"/>
    <w:rsid w:val="FAEEE2F2"/>
    <w:rsid w:val="FB2D617B"/>
    <w:rsid w:val="FB4D7CAA"/>
    <w:rsid w:val="FB5702AE"/>
    <w:rsid w:val="FB6B3AE1"/>
    <w:rsid w:val="FB764B16"/>
    <w:rsid w:val="FB781A60"/>
    <w:rsid w:val="FB7B8568"/>
    <w:rsid w:val="FB7C7958"/>
    <w:rsid w:val="FB7F518B"/>
    <w:rsid w:val="FBA78422"/>
    <w:rsid w:val="FBBF9299"/>
    <w:rsid w:val="FBCED7F3"/>
    <w:rsid w:val="FBCF859C"/>
    <w:rsid w:val="FBDF30C5"/>
    <w:rsid w:val="FBEF52D6"/>
    <w:rsid w:val="FBFF1E6A"/>
    <w:rsid w:val="FBFF6425"/>
    <w:rsid w:val="FBFF6CC7"/>
    <w:rsid w:val="FBFF8AAE"/>
    <w:rsid w:val="FBFFB652"/>
    <w:rsid w:val="FBFFC26A"/>
    <w:rsid w:val="FBFFD362"/>
    <w:rsid w:val="FBFFE696"/>
    <w:rsid w:val="FCB88910"/>
    <w:rsid w:val="FD3F579E"/>
    <w:rsid w:val="FD58D6B7"/>
    <w:rsid w:val="FD752F3A"/>
    <w:rsid w:val="FD7BFFDA"/>
    <w:rsid w:val="FD7FDC3B"/>
    <w:rsid w:val="FD970B76"/>
    <w:rsid w:val="FDAF96C2"/>
    <w:rsid w:val="FDBDBBB7"/>
    <w:rsid w:val="FDBF1E6E"/>
    <w:rsid w:val="FDBF9254"/>
    <w:rsid w:val="FDCB1262"/>
    <w:rsid w:val="FDDE4CEF"/>
    <w:rsid w:val="FDE5F774"/>
    <w:rsid w:val="FDE9646E"/>
    <w:rsid w:val="FDEAF141"/>
    <w:rsid w:val="FDF67F4A"/>
    <w:rsid w:val="FDF7418D"/>
    <w:rsid w:val="FDFC48FD"/>
    <w:rsid w:val="FDFE3A3E"/>
    <w:rsid w:val="FDFE9A13"/>
    <w:rsid w:val="FDFF0118"/>
    <w:rsid w:val="FDFF826D"/>
    <w:rsid w:val="FDFFCF5F"/>
    <w:rsid w:val="FE0F5A7D"/>
    <w:rsid w:val="FE4DE8FF"/>
    <w:rsid w:val="FE54261F"/>
    <w:rsid w:val="FE5F8745"/>
    <w:rsid w:val="FE5F9368"/>
    <w:rsid w:val="FE75A92C"/>
    <w:rsid w:val="FE7C5BE8"/>
    <w:rsid w:val="FE7DB69F"/>
    <w:rsid w:val="FE7F3797"/>
    <w:rsid w:val="FE7F9F83"/>
    <w:rsid w:val="FE9F641A"/>
    <w:rsid w:val="FEA71B68"/>
    <w:rsid w:val="FEBECE91"/>
    <w:rsid w:val="FECBE0EB"/>
    <w:rsid w:val="FED13527"/>
    <w:rsid w:val="FEDB0FE5"/>
    <w:rsid w:val="FEDF4EB2"/>
    <w:rsid w:val="FEDF64CD"/>
    <w:rsid w:val="FEDF8793"/>
    <w:rsid w:val="FEF77F3E"/>
    <w:rsid w:val="FEFB7540"/>
    <w:rsid w:val="FEFD28A6"/>
    <w:rsid w:val="FEFE47FC"/>
    <w:rsid w:val="FEFF3D37"/>
    <w:rsid w:val="FEFF7FBB"/>
    <w:rsid w:val="FEFFBADC"/>
    <w:rsid w:val="FEFFC1C9"/>
    <w:rsid w:val="FEFFC7E5"/>
    <w:rsid w:val="FEFFECBB"/>
    <w:rsid w:val="FF1FABEA"/>
    <w:rsid w:val="FF375242"/>
    <w:rsid w:val="FF3A781C"/>
    <w:rsid w:val="FF3B7093"/>
    <w:rsid w:val="FF3BB73B"/>
    <w:rsid w:val="FF3E824D"/>
    <w:rsid w:val="FF3F74D2"/>
    <w:rsid w:val="FF3FF9EE"/>
    <w:rsid w:val="FF518C7B"/>
    <w:rsid w:val="FF5F9816"/>
    <w:rsid w:val="FF66D6C7"/>
    <w:rsid w:val="FF6B097C"/>
    <w:rsid w:val="FF6FAA69"/>
    <w:rsid w:val="FF772654"/>
    <w:rsid w:val="FF7B21C0"/>
    <w:rsid w:val="FF7D1445"/>
    <w:rsid w:val="FF7EC676"/>
    <w:rsid w:val="FF7FFF3F"/>
    <w:rsid w:val="FF8BC2CB"/>
    <w:rsid w:val="FF8E8E3E"/>
    <w:rsid w:val="FF9DC259"/>
    <w:rsid w:val="FF9EF25D"/>
    <w:rsid w:val="FF9F89F3"/>
    <w:rsid w:val="FFAD464D"/>
    <w:rsid w:val="FFB530D1"/>
    <w:rsid w:val="FFB7323F"/>
    <w:rsid w:val="FFBC42FC"/>
    <w:rsid w:val="FFBCAB38"/>
    <w:rsid w:val="FFBDEDA8"/>
    <w:rsid w:val="FFBE995E"/>
    <w:rsid w:val="FFBFB1A9"/>
    <w:rsid w:val="FFDADEAC"/>
    <w:rsid w:val="FFDE5A85"/>
    <w:rsid w:val="FFDE6BCA"/>
    <w:rsid w:val="FFDF21BC"/>
    <w:rsid w:val="FFDF7D3F"/>
    <w:rsid w:val="FFE6A775"/>
    <w:rsid w:val="FFEF0860"/>
    <w:rsid w:val="FFEF7994"/>
    <w:rsid w:val="FFEFD4F8"/>
    <w:rsid w:val="FFF10166"/>
    <w:rsid w:val="FFF150D7"/>
    <w:rsid w:val="FFF30A59"/>
    <w:rsid w:val="FFF5A581"/>
    <w:rsid w:val="FFF5DCE7"/>
    <w:rsid w:val="FFF64536"/>
    <w:rsid w:val="FFF6B9FC"/>
    <w:rsid w:val="FFF7ACA2"/>
    <w:rsid w:val="FFF7F28A"/>
    <w:rsid w:val="FFF805CC"/>
    <w:rsid w:val="FFF8E7C4"/>
    <w:rsid w:val="FFFB620E"/>
    <w:rsid w:val="FFFB86CC"/>
    <w:rsid w:val="FFFC81DD"/>
    <w:rsid w:val="FFFDE36F"/>
    <w:rsid w:val="FFFE2D1C"/>
    <w:rsid w:val="FFFE391D"/>
    <w:rsid w:val="FFFE8D03"/>
    <w:rsid w:val="FFFF0199"/>
    <w:rsid w:val="FFFF195F"/>
    <w:rsid w:val="FFFF573B"/>
    <w:rsid w:val="FFFF7659"/>
    <w:rsid w:val="FFFF7A1C"/>
    <w:rsid w:val="FFFF8203"/>
    <w:rsid w:val="FFFFA9F0"/>
    <w:rsid w:val="FFFFBAE0"/>
    <w:rsid w:val="FFFFE0D4"/>
    <w:rsid w:val="FFFFF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9" w:semiHidden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qFormat="1" w:unhideWhenUsed="0" w:uiPriority="39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paragraph" w:styleId="4">
    <w:name w:val="heading 3"/>
    <w:basedOn w:val="1"/>
    <w:next w:val="1"/>
    <w:link w:val="22"/>
    <w:qFormat/>
    <w:uiPriority w:val="9"/>
    <w:pPr>
      <w:keepNext/>
      <w:keepLines/>
      <w:spacing w:before="260" w:after="260" w:line="416" w:lineRule="auto"/>
      <w:outlineLvl w:val="2"/>
    </w:pPr>
    <w:rPr>
      <w:rFonts w:eastAsia="微软雅黑"/>
      <w:b/>
      <w:bCs/>
      <w:sz w:val="32"/>
      <w:szCs w:val="32"/>
    </w:rPr>
  </w:style>
  <w:style w:type="paragraph" w:styleId="5">
    <w:name w:val="heading 4"/>
    <w:basedOn w:val="1"/>
    <w:next w:val="1"/>
    <w:qFormat/>
    <w:uiPriority w:val="0"/>
    <w:pPr>
      <w:keepNext/>
      <w:keepLines/>
      <w:spacing w:before="280" w:after="290" w:line="372" w:lineRule="auto"/>
      <w:outlineLvl w:val="3"/>
    </w:pPr>
    <w:rPr>
      <w:rFonts w:ascii="DejaVu Sans" w:hAnsi="DejaVu Sans" w:eastAsia="方正黑体_GBK"/>
      <w:b/>
      <w:sz w:val="28"/>
    </w:rPr>
  </w:style>
  <w:style w:type="character" w:default="1" w:styleId="18">
    <w:name w:val="Default Paragraph Font"/>
    <w:semiHidden/>
    <w:unhideWhenUsed/>
    <w:qFormat/>
    <w:uiPriority w:val="1"/>
  </w:style>
  <w:style w:type="table" w:default="1" w:styleId="1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Document Map"/>
    <w:basedOn w:val="1"/>
    <w:semiHidden/>
    <w:qFormat/>
    <w:uiPriority w:val="0"/>
    <w:pPr>
      <w:shd w:val="clear" w:color="auto" w:fill="000080"/>
    </w:pPr>
  </w:style>
  <w:style w:type="paragraph" w:styleId="7">
    <w:name w:val="annotation text"/>
    <w:basedOn w:val="1"/>
    <w:semiHidden/>
    <w:qFormat/>
    <w:uiPriority w:val="0"/>
    <w:pPr>
      <w:jc w:val="left"/>
    </w:pPr>
  </w:style>
  <w:style w:type="paragraph" w:styleId="8">
    <w:name w:val="toc 3"/>
    <w:basedOn w:val="1"/>
    <w:next w:val="1"/>
    <w:qFormat/>
    <w:uiPriority w:val="39"/>
    <w:pPr>
      <w:ind w:left="840" w:leftChars="400"/>
    </w:pPr>
  </w:style>
  <w:style w:type="paragraph" w:styleId="9">
    <w:name w:val="Balloon Text"/>
    <w:basedOn w:val="1"/>
    <w:semiHidden/>
    <w:qFormat/>
    <w:uiPriority w:val="0"/>
    <w:rPr>
      <w:sz w:val="18"/>
      <w:szCs w:val="18"/>
    </w:rPr>
  </w:style>
  <w:style w:type="paragraph" w:styleId="10">
    <w:name w:val="footer"/>
    <w:basedOn w:val="1"/>
    <w:link w:val="23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24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2">
    <w:name w:val="toc 1"/>
    <w:basedOn w:val="1"/>
    <w:next w:val="1"/>
    <w:qFormat/>
    <w:uiPriority w:val="39"/>
  </w:style>
  <w:style w:type="paragraph" w:styleId="13">
    <w:name w:val="toc 4"/>
    <w:basedOn w:val="1"/>
    <w:next w:val="1"/>
    <w:qFormat/>
    <w:uiPriority w:val="39"/>
    <w:pPr>
      <w:ind w:left="1260" w:leftChars="600"/>
    </w:pPr>
  </w:style>
  <w:style w:type="paragraph" w:styleId="14">
    <w:name w:val="toc 2"/>
    <w:basedOn w:val="1"/>
    <w:next w:val="1"/>
    <w:qFormat/>
    <w:uiPriority w:val="39"/>
    <w:pPr>
      <w:ind w:left="420" w:leftChars="200"/>
    </w:pPr>
  </w:style>
  <w:style w:type="paragraph" w:styleId="15">
    <w:name w:val="HTML Preformatted"/>
    <w:basedOn w:val="1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/>
      <w:kern w:val="0"/>
      <w:sz w:val="24"/>
    </w:rPr>
  </w:style>
  <w:style w:type="paragraph" w:styleId="16">
    <w:name w:val="annotation subject"/>
    <w:basedOn w:val="7"/>
    <w:next w:val="7"/>
    <w:semiHidden/>
    <w:qFormat/>
    <w:uiPriority w:val="0"/>
    <w:rPr>
      <w:b/>
      <w:bCs/>
    </w:rPr>
  </w:style>
  <w:style w:type="character" w:styleId="19">
    <w:name w:val="FollowedHyperlink"/>
    <w:qFormat/>
    <w:uiPriority w:val="0"/>
    <w:rPr>
      <w:color w:val="800080"/>
      <w:u w:val="single"/>
    </w:rPr>
  </w:style>
  <w:style w:type="character" w:styleId="20">
    <w:name w:val="Hyperlink"/>
    <w:unhideWhenUsed/>
    <w:qFormat/>
    <w:uiPriority w:val="99"/>
    <w:rPr>
      <w:color w:val="0000FF"/>
      <w:u w:val="single"/>
    </w:rPr>
  </w:style>
  <w:style w:type="character" w:styleId="21">
    <w:name w:val="annotation reference"/>
    <w:semiHidden/>
    <w:qFormat/>
    <w:uiPriority w:val="0"/>
    <w:rPr>
      <w:sz w:val="21"/>
      <w:szCs w:val="21"/>
    </w:rPr>
  </w:style>
  <w:style w:type="character" w:customStyle="1" w:styleId="22">
    <w:name w:val="标题 3 字符"/>
    <w:link w:val="4"/>
    <w:qFormat/>
    <w:uiPriority w:val="9"/>
    <w:rPr>
      <w:rFonts w:ascii="Calibri" w:hAnsi="Calibri" w:eastAsia="微软雅黑"/>
      <w:b/>
      <w:bCs/>
      <w:kern w:val="2"/>
      <w:sz w:val="32"/>
      <w:szCs w:val="32"/>
    </w:rPr>
  </w:style>
  <w:style w:type="character" w:customStyle="1" w:styleId="23">
    <w:name w:val="页脚 字符"/>
    <w:link w:val="10"/>
    <w:qFormat/>
    <w:uiPriority w:val="0"/>
    <w:rPr>
      <w:rFonts w:ascii="Calibri" w:hAnsi="Calibri"/>
      <w:kern w:val="2"/>
      <w:sz w:val="18"/>
      <w:szCs w:val="18"/>
    </w:rPr>
  </w:style>
  <w:style w:type="character" w:customStyle="1" w:styleId="24">
    <w:name w:val="页眉 字符"/>
    <w:link w:val="11"/>
    <w:qFormat/>
    <w:uiPriority w:val="0"/>
    <w:rPr>
      <w:rFonts w:ascii="Calibri" w:hAnsi="Calibri"/>
      <w:kern w:val="2"/>
      <w:sz w:val="18"/>
      <w:szCs w:val="18"/>
    </w:rPr>
  </w:style>
  <w:style w:type="paragraph" w:customStyle="1" w:styleId="25">
    <w:name w:val="WPSOffice手动目录 3"/>
    <w:qFormat/>
    <w:uiPriority w:val="0"/>
    <w:pPr>
      <w:ind w:left="400" w:leftChars="400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26">
    <w:name w:val="列出段落1"/>
    <w:basedOn w:val="1"/>
    <w:qFormat/>
    <w:uiPriority w:val="34"/>
    <w:pPr>
      <w:ind w:firstLine="420" w:firstLineChars="200"/>
    </w:pPr>
  </w:style>
  <w:style w:type="paragraph" w:customStyle="1" w:styleId="27">
    <w:name w:val="WPSOffice手动目录 2"/>
    <w:qFormat/>
    <w:uiPriority w:val="0"/>
    <w:pPr>
      <w:ind w:left="200" w:leftChars="200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28">
    <w:name w:val="WPSOffice手动目录 1"/>
    <w:qFormat/>
    <w:uiPriority w:val="0"/>
    <w:rPr>
      <w:rFonts w:ascii="Times New Roman" w:hAnsi="Times New Roman" w:eastAsia="宋体" w:cs="Times New Roman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31" Type="http://schemas.openxmlformats.org/officeDocument/2006/relationships/fontTable" Target="fontTable.xml"/><Relationship Id="rId30" Type="http://schemas.openxmlformats.org/officeDocument/2006/relationships/numbering" Target="numbering.xml"/><Relationship Id="rId3" Type="http://schemas.openxmlformats.org/officeDocument/2006/relationships/theme" Target="theme/theme1.xml"/><Relationship Id="rId29" Type="http://schemas.openxmlformats.org/officeDocument/2006/relationships/image" Target="media/image26.png"/><Relationship Id="rId28" Type="http://schemas.openxmlformats.org/officeDocument/2006/relationships/image" Target="media/image25.png"/><Relationship Id="rId27" Type="http://schemas.openxmlformats.org/officeDocument/2006/relationships/image" Target="media/image24.png"/><Relationship Id="rId26" Type="http://schemas.openxmlformats.org/officeDocument/2006/relationships/image" Target="media/image23.png"/><Relationship Id="rId25" Type="http://schemas.openxmlformats.org/officeDocument/2006/relationships/image" Target="media/image22.png"/><Relationship Id="rId24" Type="http://schemas.openxmlformats.org/officeDocument/2006/relationships/image" Target="media/image21.png"/><Relationship Id="rId23" Type="http://schemas.openxmlformats.org/officeDocument/2006/relationships/image" Target="media/image20.png"/><Relationship Id="rId22" Type="http://schemas.openxmlformats.org/officeDocument/2006/relationships/image" Target="media/image19.png"/><Relationship Id="rId21" Type="http://schemas.openxmlformats.org/officeDocument/2006/relationships/image" Target="media/image18.png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16</Pages>
  <Words>1696</Words>
  <Characters>1924</Characters>
  <Lines>53</Lines>
  <Paragraphs>14</Paragraphs>
  <TotalTime>14</TotalTime>
  <ScaleCrop>false</ScaleCrop>
  <LinksUpToDate>false</LinksUpToDate>
  <CharactersWithSpaces>1978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2020-10-27T15:47:00Z</dcterms:created>
  <dc:creator>gfdgfd</dc:creator>
  <cp:lastModifiedBy>佳小佳佳 ！</cp:lastModifiedBy>
  <dcterms:modified xsi:type="dcterms:W3CDTF">2023-05-10T09:30:08Z</dcterms:modified>
  <cp:revision>103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3DB8EE0797C7406498B757FC9EA793F6</vt:lpwstr>
  </property>
</Properties>
</file>