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b/>
          <w:bCs/>
          <w:sz w:val="24"/>
          <w:szCs w:val="36"/>
        </w:rPr>
      </w:pPr>
    </w:p>
    <w:p>
      <w:pPr>
        <w:spacing w:line="360" w:lineRule="auto"/>
        <w:rPr>
          <w:b/>
          <w:bCs/>
          <w:sz w:val="24"/>
          <w:szCs w:val="36"/>
        </w:rPr>
      </w:pPr>
    </w:p>
    <w:p>
      <w:pPr>
        <w:pStyle w:val="14"/>
        <w:spacing w:line="360" w:lineRule="auto"/>
        <w:jc w:val="center"/>
        <w:rPr>
          <w:rFonts w:ascii="Times New Roman"/>
          <w:b/>
          <w:bCs/>
          <w:sz w:val="52"/>
          <w:szCs w:val="52"/>
        </w:rPr>
      </w:pPr>
    </w:p>
    <w:p/>
    <w:p/>
    <w:p>
      <w:pPr>
        <w:pStyle w:val="14"/>
        <w:spacing w:line="360" w:lineRule="auto"/>
        <w:jc w:val="center"/>
        <w:rPr>
          <w:rFonts w:ascii="Times New Roman"/>
          <w:b/>
          <w:bCs/>
          <w:sz w:val="52"/>
          <w:szCs w:val="52"/>
        </w:rPr>
      </w:pPr>
    </w:p>
    <w:p>
      <w:pPr>
        <w:pStyle w:val="14"/>
        <w:spacing w:line="360" w:lineRule="auto"/>
        <w:jc w:val="center"/>
        <w:rPr>
          <w:rFonts w:ascii="Times New Roman"/>
          <w:b/>
          <w:bCs/>
          <w:sz w:val="52"/>
          <w:szCs w:val="52"/>
        </w:rPr>
      </w:pPr>
      <w:r>
        <w:rPr>
          <w:rFonts w:hint="eastAsia" w:ascii="Times New Roman"/>
          <w:b/>
          <w:bCs/>
          <w:sz w:val="52"/>
          <w:szCs w:val="52"/>
        </w:rPr>
        <w:t>2024年云南省医用耗材阳光采购</w:t>
      </w:r>
    </w:p>
    <w:p>
      <w:pPr>
        <w:pStyle w:val="14"/>
        <w:spacing w:line="360" w:lineRule="auto"/>
        <w:jc w:val="center"/>
        <w:rPr>
          <w:rFonts w:ascii="Times New Roman"/>
          <w:b/>
          <w:bCs/>
          <w:sz w:val="52"/>
          <w:szCs w:val="52"/>
        </w:rPr>
      </w:pPr>
      <w:r>
        <w:rPr>
          <w:rFonts w:hint="eastAsia" w:ascii="Times New Roman"/>
          <w:b/>
          <w:bCs/>
          <w:sz w:val="52"/>
          <w:szCs w:val="52"/>
        </w:rPr>
        <w:t>申报细则</w:t>
      </w:r>
    </w:p>
    <w:p>
      <w:pPr>
        <w:pStyle w:val="14"/>
        <w:spacing w:line="360" w:lineRule="auto"/>
        <w:rPr>
          <w:rFonts w:ascii="Times New Roman"/>
          <w:b/>
          <w:bCs/>
          <w:sz w:val="84"/>
          <w:szCs w:val="84"/>
        </w:rPr>
      </w:pPr>
    </w:p>
    <w:p/>
    <w:p/>
    <w:p/>
    <w:p/>
    <w:p/>
    <w:p/>
    <w:p/>
    <w:p>
      <w:pPr>
        <w:pStyle w:val="14"/>
        <w:spacing w:line="360" w:lineRule="auto"/>
        <w:rPr>
          <w:rFonts w:ascii="Times New Roman"/>
        </w:rPr>
      </w:pPr>
    </w:p>
    <w:p>
      <w:pPr>
        <w:pStyle w:val="14"/>
        <w:spacing w:line="360" w:lineRule="auto"/>
        <w:rPr>
          <w:rFonts w:ascii="Times New Roman"/>
        </w:rPr>
      </w:pPr>
    </w:p>
    <w:p>
      <w:pPr>
        <w:pStyle w:val="14"/>
        <w:spacing w:line="360" w:lineRule="auto"/>
        <w:rPr>
          <w:rFonts w:ascii="Times New Roman"/>
        </w:rPr>
      </w:pPr>
    </w:p>
    <w:p/>
    <w:p/>
    <w:p/>
    <w:p/>
    <w:p/>
    <w:p/>
    <w:p/>
    <w:p/>
    <w:p/>
    <w:p>
      <w:pPr>
        <w:pStyle w:val="14"/>
        <w:spacing w:line="360" w:lineRule="auto"/>
        <w:rPr>
          <w:rFonts w:ascii="Times New Roman"/>
          <w:b/>
          <w:bCs/>
          <w:sz w:val="32"/>
        </w:rPr>
      </w:pPr>
    </w:p>
    <w:p>
      <w:pPr>
        <w:pStyle w:val="11"/>
        <w:spacing w:line="360" w:lineRule="auto"/>
        <w:ind w:firstLine="640"/>
        <w:jc w:val="center"/>
        <w:rPr>
          <w:b/>
          <w:bCs/>
          <w:kern w:val="0"/>
          <w:sz w:val="32"/>
          <w:szCs w:val="32"/>
        </w:rPr>
      </w:pPr>
      <w:r>
        <w:rPr>
          <w:rFonts w:hint="eastAsia"/>
          <w:b/>
          <w:bCs/>
          <w:kern w:val="0"/>
          <w:sz w:val="32"/>
          <w:szCs w:val="32"/>
        </w:rPr>
        <w:t>云南省政府采购和出让中心</w:t>
      </w:r>
    </w:p>
    <w:p>
      <w:pPr>
        <w:pStyle w:val="11"/>
        <w:spacing w:line="360" w:lineRule="auto"/>
        <w:ind w:firstLine="0" w:firstLineChars="0"/>
        <w:jc w:val="center"/>
        <w:rPr>
          <w:rFonts w:ascii="Times New Roman" w:eastAsia="宋体"/>
        </w:rPr>
      </w:pPr>
      <w:r>
        <w:rPr>
          <w:rFonts w:hint="eastAsia" w:ascii="Times New Roman" w:eastAsia="宋体"/>
          <w:b/>
          <w:bCs/>
          <w:kern w:val="0"/>
          <w:sz w:val="32"/>
          <w:szCs w:val="32"/>
        </w:rPr>
        <w:t>2023年12月</w:t>
      </w:r>
    </w:p>
    <w:p>
      <w:pPr>
        <w:pStyle w:val="2"/>
        <w:pageBreakBefore/>
        <w:numPr>
          <w:ilvl w:val="0"/>
          <w:numId w:val="0"/>
        </w:numPr>
        <w:ind w:left="284"/>
        <w:jc w:val="center"/>
        <w:rPr>
          <w:rFonts w:asciiTheme="minorEastAsia" w:hAnsiTheme="minorEastAsia" w:eastAsiaTheme="minorEastAsia"/>
        </w:rPr>
      </w:pPr>
      <w:bookmarkStart w:id="0" w:name="_Toc337822202"/>
      <w:bookmarkStart w:id="1" w:name="_Toc146183084"/>
      <w:bookmarkStart w:id="2" w:name="_Toc146184393"/>
      <w:r>
        <w:rPr>
          <w:rFonts w:asciiTheme="minorEastAsia" w:hAnsiTheme="minorEastAsia" w:eastAsiaTheme="minorEastAsia"/>
        </w:rPr>
        <w:t>目  录</w:t>
      </w:r>
      <w:bookmarkEnd w:id="0"/>
      <w:bookmarkEnd w:id="1"/>
      <w:bookmarkEnd w:id="2"/>
    </w:p>
    <w:p>
      <w:pPr>
        <w:spacing w:line="360" w:lineRule="atLeast"/>
        <w:jc w:val="right"/>
        <w:rPr>
          <w:szCs w:val="21"/>
        </w:rPr>
      </w:pPr>
    </w:p>
    <w:p>
      <w:pPr>
        <w:pStyle w:val="21"/>
        <w:tabs>
          <w:tab w:val="right" w:leader="dot" w:pos="10183"/>
        </w:tabs>
        <w:rPr>
          <w:rFonts w:asciiTheme="minorHAnsi" w:hAnsiTheme="minorHAnsi" w:eastAsiaTheme="minorEastAsia" w:cstheme="minorBidi"/>
          <w:szCs w:val="22"/>
        </w:rPr>
      </w:pP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TOC \o "1-3" \h \z \u </w:instrText>
      </w:r>
      <w:r>
        <w:rPr>
          <w:rFonts w:asciiTheme="minorEastAsia" w:hAnsiTheme="minorEastAsia" w:eastAsiaTheme="minorEastAsia"/>
          <w:sz w:val="24"/>
        </w:rPr>
        <w:fldChar w:fldCharType="separate"/>
      </w:r>
      <w:r>
        <w:fldChar w:fldCharType="begin"/>
      </w:r>
      <w:r>
        <w:instrText xml:space="preserve"> HYPERLINK \l "_Toc146184393" </w:instrText>
      </w:r>
      <w:r>
        <w:fldChar w:fldCharType="separate"/>
      </w:r>
      <w:r>
        <w:rPr>
          <w:rStyle w:val="35"/>
          <w:rFonts w:hint="eastAsia" w:asciiTheme="minorEastAsia" w:hAnsiTheme="minorEastAsia"/>
        </w:rPr>
        <w:t>目</w:t>
      </w:r>
      <w:r>
        <w:rPr>
          <w:rStyle w:val="35"/>
          <w:rFonts w:asciiTheme="minorEastAsia" w:hAnsiTheme="minorEastAsia"/>
        </w:rPr>
        <w:t xml:space="preserve">  </w:t>
      </w:r>
      <w:r>
        <w:rPr>
          <w:rStyle w:val="35"/>
          <w:rFonts w:hint="eastAsia" w:asciiTheme="minorEastAsia" w:hAnsiTheme="minorEastAsia"/>
        </w:rPr>
        <w:t>录</w:t>
      </w:r>
      <w:r>
        <w:tab/>
      </w:r>
      <w:r>
        <w:fldChar w:fldCharType="begin"/>
      </w:r>
      <w:r>
        <w:instrText xml:space="preserve"> PAGEREF _Toc146184393 \h </w:instrText>
      </w:r>
      <w:r>
        <w:fldChar w:fldCharType="separate"/>
      </w:r>
      <w:r>
        <w:t>2</w:t>
      </w:r>
      <w:r>
        <w:fldChar w:fldCharType="end"/>
      </w:r>
      <w:r>
        <w:fldChar w:fldCharType="end"/>
      </w:r>
    </w:p>
    <w:p>
      <w:pPr>
        <w:pStyle w:val="21"/>
        <w:tabs>
          <w:tab w:val="right" w:leader="dot" w:pos="10183"/>
        </w:tabs>
        <w:rPr>
          <w:rFonts w:asciiTheme="minorHAnsi" w:hAnsiTheme="minorHAnsi" w:eastAsiaTheme="minorEastAsia" w:cstheme="minorBidi"/>
          <w:szCs w:val="22"/>
        </w:rPr>
      </w:pPr>
      <w:r>
        <w:fldChar w:fldCharType="begin"/>
      </w:r>
      <w:r>
        <w:instrText xml:space="preserve"> HYPERLINK \l "_Toc146184394" </w:instrText>
      </w:r>
      <w:r>
        <w:fldChar w:fldCharType="separate"/>
      </w:r>
      <w:r>
        <w:rPr>
          <w:rStyle w:val="35"/>
          <w:rFonts w:hint="eastAsia" w:asciiTheme="minorEastAsia" w:hAnsiTheme="minorEastAsia"/>
        </w:rPr>
        <w:t>第一章</w:t>
      </w:r>
      <w:r>
        <w:rPr>
          <w:rStyle w:val="35"/>
          <w:rFonts w:asciiTheme="minorEastAsia" w:hAnsiTheme="minorEastAsia"/>
        </w:rPr>
        <w:t xml:space="preserve">  </w:t>
      </w:r>
      <w:r>
        <w:rPr>
          <w:rStyle w:val="35"/>
          <w:rFonts w:hint="eastAsia" w:asciiTheme="minorEastAsia" w:hAnsiTheme="minorEastAsia"/>
        </w:rPr>
        <w:t>申报公告</w:t>
      </w:r>
      <w:r>
        <w:tab/>
      </w:r>
      <w:r>
        <w:fldChar w:fldCharType="begin"/>
      </w:r>
      <w:r>
        <w:instrText xml:space="preserve"> PAGEREF _Toc146184394 \h </w:instrText>
      </w:r>
      <w:r>
        <w:fldChar w:fldCharType="separate"/>
      </w:r>
      <w:r>
        <w:t>3</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"_Toc146184395" </w:instrText>
      </w:r>
      <w:r>
        <w:fldChar w:fldCharType="separate"/>
      </w:r>
      <w:r>
        <w:rPr>
          <w:rStyle w:val="35"/>
          <w:rFonts w:hint="eastAsia" w:asciiTheme="majorEastAsia" w:hAnsiTheme="majorEastAsia" w:eastAsiaTheme="majorEastAsia"/>
        </w:rPr>
        <w:t>一、总则</w:t>
      </w:r>
      <w:r>
        <w:tab/>
      </w:r>
      <w:r>
        <w:fldChar w:fldCharType="begin"/>
      </w:r>
      <w:r>
        <w:instrText xml:space="preserve"> PAGEREF _Toc146184395 \h </w:instrText>
      </w:r>
      <w:r>
        <w:fldChar w:fldCharType="separate"/>
      </w:r>
      <w:r>
        <w:t>3</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"_Toc146184396" </w:instrText>
      </w:r>
      <w:r>
        <w:fldChar w:fldCharType="separate"/>
      </w:r>
      <w:r>
        <w:rPr>
          <w:rStyle w:val="35"/>
          <w:rFonts w:hint="eastAsia" w:asciiTheme="majorEastAsia" w:hAnsiTheme="majorEastAsia" w:eastAsiaTheme="majorEastAsia"/>
        </w:rPr>
        <w:t>二、申报主体及资格</w:t>
      </w:r>
      <w:r>
        <w:tab/>
      </w:r>
      <w:r>
        <w:fldChar w:fldCharType="begin"/>
      </w:r>
      <w:r>
        <w:instrText xml:space="preserve"> PAGEREF _Toc146184396 \h </w:instrText>
      </w:r>
      <w:r>
        <w:fldChar w:fldCharType="separate"/>
      </w:r>
      <w:r>
        <w:t>3</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"_Toc146184397" </w:instrText>
      </w:r>
      <w:r>
        <w:fldChar w:fldCharType="separate"/>
      </w:r>
      <w:r>
        <w:rPr>
          <w:rStyle w:val="35"/>
          <w:rFonts w:hint="eastAsia" w:asciiTheme="majorEastAsia" w:hAnsiTheme="majorEastAsia" w:eastAsiaTheme="majorEastAsia"/>
        </w:rPr>
        <w:t>三、申报范围</w:t>
      </w:r>
      <w:r>
        <w:tab/>
      </w:r>
      <w:r>
        <w:fldChar w:fldCharType="begin"/>
      </w:r>
      <w:r>
        <w:instrText xml:space="preserve"> PAGEREF _Toc146184397 \h </w:instrText>
      </w:r>
      <w:r>
        <w:fldChar w:fldCharType="separate"/>
      </w:r>
      <w:r>
        <w:t>3</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"_Toc146184398" </w:instrText>
      </w:r>
      <w:r>
        <w:fldChar w:fldCharType="separate"/>
      </w:r>
      <w:r>
        <w:rPr>
          <w:rStyle w:val="35"/>
          <w:rFonts w:hint="eastAsia" w:asciiTheme="majorEastAsia" w:hAnsiTheme="majorEastAsia" w:eastAsiaTheme="majorEastAsia"/>
        </w:rPr>
        <w:t>四、申报方法</w:t>
      </w:r>
      <w:r>
        <w:tab/>
      </w:r>
      <w:r>
        <w:fldChar w:fldCharType="begin"/>
      </w:r>
      <w:r>
        <w:instrText xml:space="preserve"> PAGEREF _Toc146184398 \h </w:instrText>
      </w:r>
      <w:r>
        <w:fldChar w:fldCharType="separate"/>
      </w:r>
      <w:r>
        <w:t>3</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"_Toc146184399" </w:instrText>
      </w:r>
      <w:r>
        <w:fldChar w:fldCharType="separate"/>
      </w:r>
      <w:r>
        <w:rPr>
          <w:rStyle w:val="35"/>
          <w:rFonts w:hint="eastAsia" w:asciiTheme="majorEastAsia" w:hAnsiTheme="majorEastAsia" w:eastAsiaTheme="majorEastAsia"/>
        </w:rPr>
        <w:t>五、企业和产品信息申报时间及要求</w:t>
      </w:r>
      <w:r>
        <w:tab/>
      </w:r>
      <w:r>
        <w:fldChar w:fldCharType="begin"/>
      </w:r>
      <w:r>
        <w:instrText xml:space="preserve"> PAGEREF _Toc146184399 \h </w:instrText>
      </w:r>
      <w:r>
        <w:fldChar w:fldCharType="separate"/>
      </w:r>
      <w:r>
        <w:t>3</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"_Toc146184400" </w:instrText>
      </w:r>
      <w:r>
        <w:fldChar w:fldCharType="separate"/>
      </w:r>
      <w:r>
        <w:rPr>
          <w:rStyle w:val="35"/>
          <w:rFonts w:hint="eastAsia" w:asciiTheme="majorEastAsia" w:hAnsiTheme="majorEastAsia" w:eastAsiaTheme="majorEastAsia"/>
        </w:rPr>
        <w:t>六、采购信息发布媒体</w:t>
      </w:r>
      <w:r>
        <w:tab/>
      </w:r>
      <w:r>
        <w:fldChar w:fldCharType="begin"/>
      </w:r>
      <w:r>
        <w:instrText xml:space="preserve"> PAGEREF _Toc146184400 \h </w:instrText>
      </w:r>
      <w:r>
        <w:fldChar w:fldCharType="separate"/>
      </w:r>
      <w:r>
        <w:t>4</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"_Toc146184401" </w:instrText>
      </w:r>
      <w:r>
        <w:fldChar w:fldCharType="separate"/>
      </w:r>
      <w:r>
        <w:rPr>
          <w:rStyle w:val="35"/>
          <w:rFonts w:hint="eastAsia" w:asciiTheme="majorEastAsia" w:hAnsiTheme="majorEastAsia" w:eastAsiaTheme="majorEastAsia"/>
        </w:rPr>
        <w:t>七、联系方式</w:t>
      </w:r>
      <w:r>
        <w:tab/>
      </w:r>
      <w:r>
        <w:fldChar w:fldCharType="begin"/>
      </w:r>
      <w:r>
        <w:instrText xml:space="preserve"> PAGEREF _Toc146184401 \h </w:instrText>
      </w:r>
      <w:r>
        <w:fldChar w:fldCharType="separate"/>
      </w:r>
      <w:r>
        <w:t>4</w:t>
      </w:r>
      <w:r>
        <w:fldChar w:fldCharType="end"/>
      </w:r>
      <w:r>
        <w:fldChar w:fldCharType="end"/>
      </w:r>
    </w:p>
    <w:p>
      <w:pPr>
        <w:pStyle w:val="21"/>
        <w:tabs>
          <w:tab w:val="right" w:leader="dot" w:pos="10183"/>
        </w:tabs>
        <w:rPr>
          <w:rFonts w:asciiTheme="minorHAnsi" w:hAnsiTheme="minorHAnsi" w:eastAsiaTheme="minorEastAsia" w:cstheme="minorBidi"/>
          <w:szCs w:val="22"/>
        </w:rPr>
      </w:pPr>
      <w:r>
        <w:fldChar w:fldCharType="begin"/>
      </w:r>
      <w:r>
        <w:instrText xml:space="preserve"> HYPERLINK \l "_Toc146184402" </w:instrText>
      </w:r>
      <w:r>
        <w:fldChar w:fldCharType="separate"/>
      </w:r>
      <w:r>
        <w:rPr>
          <w:rStyle w:val="35"/>
          <w:rFonts w:hint="eastAsia"/>
        </w:rPr>
        <w:t>第二章</w:t>
      </w:r>
      <w:r>
        <w:rPr>
          <w:rStyle w:val="35"/>
        </w:rPr>
        <w:t xml:space="preserve"> </w:t>
      </w:r>
      <w:r>
        <w:rPr>
          <w:rStyle w:val="35"/>
          <w:rFonts w:hint="eastAsia"/>
        </w:rPr>
        <w:t>申报细则</w:t>
      </w:r>
      <w:r>
        <w:tab/>
      </w:r>
      <w:r>
        <w:fldChar w:fldCharType="begin"/>
      </w:r>
      <w:r>
        <w:instrText xml:space="preserve"> PAGEREF _Toc146184402 \h </w:instrText>
      </w:r>
      <w:r>
        <w:fldChar w:fldCharType="separate"/>
      </w:r>
      <w:r>
        <w:t>5</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"_Toc146184403" </w:instrText>
      </w:r>
      <w:r>
        <w:fldChar w:fldCharType="separate"/>
      </w:r>
      <w:r>
        <w:rPr>
          <w:rStyle w:val="35"/>
          <w:rFonts w:hint="eastAsia" w:asciiTheme="majorEastAsia" w:hAnsiTheme="majorEastAsia" w:eastAsiaTheme="majorEastAsia"/>
        </w:rPr>
        <w:t>一、总则</w:t>
      </w:r>
      <w:r>
        <w:tab/>
      </w:r>
      <w:r>
        <w:fldChar w:fldCharType="begin"/>
      </w:r>
      <w:r>
        <w:instrText xml:space="preserve"> PAGEREF _Toc146184403 \h </w:instrText>
      </w:r>
      <w:r>
        <w:fldChar w:fldCharType="separate"/>
      </w:r>
      <w:r>
        <w:t>5</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"_Toc146184404" </w:instrText>
      </w:r>
      <w:r>
        <w:fldChar w:fldCharType="separate"/>
      </w:r>
      <w:r>
        <w:rPr>
          <w:rStyle w:val="35"/>
          <w:rFonts w:asciiTheme="majorEastAsia" w:hAnsiTheme="majorEastAsia" w:eastAsiaTheme="majorEastAsia"/>
        </w:rPr>
        <w:t>1.</w:t>
      </w:r>
      <w:r>
        <w:rPr>
          <w:rStyle w:val="35"/>
          <w:rFonts w:hint="eastAsia" w:asciiTheme="majorEastAsia" w:hAnsiTheme="majorEastAsia" w:eastAsiaTheme="majorEastAsia"/>
        </w:rPr>
        <w:t>申报的企业应当符合以下报名条件</w:t>
      </w:r>
      <w:r>
        <w:tab/>
      </w:r>
      <w:r>
        <w:fldChar w:fldCharType="begin"/>
      </w:r>
      <w:r>
        <w:instrText xml:space="preserve"> PAGEREF _Toc146184404 \h </w:instrText>
      </w:r>
      <w:r>
        <w:fldChar w:fldCharType="separate"/>
      </w:r>
      <w:r>
        <w:t>5</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"_Toc146184405" </w:instrText>
      </w:r>
      <w:r>
        <w:fldChar w:fldCharType="separate"/>
      </w:r>
      <w:r>
        <w:rPr>
          <w:rStyle w:val="35"/>
          <w:rFonts w:asciiTheme="majorEastAsia" w:hAnsiTheme="majorEastAsia" w:eastAsiaTheme="majorEastAsia"/>
        </w:rPr>
        <w:t>2.</w:t>
      </w:r>
      <w:r>
        <w:rPr>
          <w:rStyle w:val="35"/>
          <w:rFonts w:hint="eastAsia" w:asciiTheme="majorEastAsia" w:hAnsiTheme="majorEastAsia" w:eastAsiaTheme="majorEastAsia"/>
        </w:rPr>
        <w:t>信息填报说明</w:t>
      </w:r>
      <w:r>
        <w:tab/>
      </w:r>
      <w:r>
        <w:fldChar w:fldCharType="begin"/>
      </w:r>
      <w:r>
        <w:instrText xml:space="preserve"> PAGEREF _Toc146184405 \h </w:instrText>
      </w:r>
      <w:r>
        <w:fldChar w:fldCharType="separate"/>
      </w:r>
      <w:r>
        <w:t>5</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"_Toc146184406" </w:instrText>
      </w:r>
      <w:r>
        <w:fldChar w:fldCharType="separate"/>
      </w:r>
      <w:r>
        <w:rPr>
          <w:rStyle w:val="35"/>
          <w:rFonts w:asciiTheme="majorEastAsia" w:hAnsiTheme="majorEastAsia" w:eastAsiaTheme="majorEastAsia"/>
        </w:rPr>
        <w:t>3.</w:t>
      </w:r>
      <w:r>
        <w:rPr>
          <w:rStyle w:val="35"/>
          <w:rFonts w:hint="eastAsia" w:asciiTheme="majorEastAsia" w:hAnsiTheme="majorEastAsia" w:eastAsiaTheme="majorEastAsia"/>
        </w:rPr>
        <w:t>挂网方式</w:t>
      </w:r>
      <w:r>
        <w:tab/>
      </w:r>
      <w:r>
        <w:fldChar w:fldCharType="begin"/>
      </w:r>
      <w:r>
        <w:instrText xml:space="preserve"> PAGEREF _Toc146184406 \h </w:instrText>
      </w:r>
      <w:r>
        <w:fldChar w:fldCharType="separate"/>
      </w:r>
      <w:r>
        <w:t>5</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"_Toc146184407" </w:instrText>
      </w:r>
      <w:r>
        <w:fldChar w:fldCharType="separate"/>
      </w:r>
      <w:r>
        <w:rPr>
          <w:rStyle w:val="35"/>
          <w:rFonts w:hint="eastAsia" w:asciiTheme="majorEastAsia" w:hAnsiTheme="majorEastAsia" w:eastAsiaTheme="majorEastAsia"/>
        </w:rPr>
        <w:t>二、申报材料</w:t>
      </w:r>
      <w:r>
        <w:tab/>
      </w:r>
      <w:r>
        <w:fldChar w:fldCharType="begin"/>
      </w:r>
      <w:r>
        <w:instrText xml:space="preserve"> PAGEREF _Toc146184407 \h </w:instrText>
      </w:r>
      <w:r>
        <w:fldChar w:fldCharType="separate"/>
      </w:r>
      <w:r>
        <w:t>5</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"_Toc146184408" </w:instrText>
      </w:r>
      <w:r>
        <w:fldChar w:fldCharType="separate"/>
      </w:r>
      <w:r>
        <w:rPr>
          <w:rStyle w:val="35"/>
          <w:rFonts w:asciiTheme="majorEastAsia" w:hAnsiTheme="majorEastAsia" w:eastAsiaTheme="majorEastAsia"/>
        </w:rPr>
        <w:t>4.</w:t>
      </w:r>
      <w:r>
        <w:rPr>
          <w:rStyle w:val="35"/>
          <w:rFonts w:hint="eastAsia" w:asciiTheme="majorEastAsia" w:hAnsiTheme="majorEastAsia" w:eastAsiaTheme="majorEastAsia"/>
        </w:rPr>
        <w:t>企业信息申报</w:t>
      </w:r>
      <w:r>
        <w:tab/>
      </w:r>
      <w:r>
        <w:fldChar w:fldCharType="begin"/>
      </w:r>
      <w:r>
        <w:instrText xml:space="preserve"> PAGEREF _Toc146184408 \h </w:instrText>
      </w:r>
      <w:r>
        <w:fldChar w:fldCharType="separate"/>
      </w:r>
      <w:r>
        <w:t>5</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"_Toc146184409" </w:instrText>
      </w:r>
      <w:r>
        <w:fldChar w:fldCharType="separate"/>
      </w:r>
      <w:r>
        <w:rPr>
          <w:rStyle w:val="35"/>
          <w:rFonts w:asciiTheme="majorEastAsia" w:hAnsiTheme="majorEastAsia" w:eastAsiaTheme="majorEastAsia"/>
        </w:rPr>
        <w:t>5.</w:t>
      </w:r>
      <w:r>
        <w:rPr>
          <w:rStyle w:val="35"/>
          <w:rFonts w:hint="eastAsia" w:asciiTheme="majorEastAsia" w:hAnsiTheme="majorEastAsia" w:eastAsiaTheme="majorEastAsia"/>
        </w:rPr>
        <w:t>产品信息申报</w:t>
      </w:r>
      <w:r>
        <w:tab/>
      </w:r>
      <w:r>
        <w:fldChar w:fldCharType="begin"/>
      </w:r>
      <w:r>
        <w:instrText xml:space="preserve"> PAGEREF _Toc146184409 \h </w:instrText>
      </w:r>
      <w:r>
        <w:fldChar w:fldCharType="separate"/>
      </w:r>
      <w:r>
        <w:t>6</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"_Toc146184410" </w:instrText>
      </w:r>
      <w:r>
        <w:fldChar w:fldCharType="separate"/>
      </w:r>
      <w:r>
        <w:rPr>
          <w:rStyle w:val="35"/>
          <w:rFonts w:asciiTheme="majorEastAsia" w:hAnsiTheme="majorEastAsia" w:eastAsiaTheme="majorEastAsia"/>
        </w:rPr>
        <w:t>6.</w:t>
      </w:r>
      <w:r>
        <w:rPr>
          <w:rStyle w:val="35"/>
          <w:rFonts w:hint="eastAsia" w:asciiTheme="majorEastAsia" w:hAnsiTheme="majorEastAsia" w:eastAsiaTheme="majorEastAsia"/>
        </w:rPr>
        <w:t>价格证明材料</w:t>
      </w:r>
      <w:r>
        <w:tab/>
      </w:r>
      <w:r>
        <w:fldChar w:fldCharType="begin"/>
      </w:r>
      <w:r>
        <w:instrText xml:space="preserve"> PAGEREF _Toc146184410 \h </w:instrText>
      </w:r>
      <w:r>
        <w:fldChar w:fldCharType="separate"/>
      </w:r>
      <w:r>
        <w:t>6</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"_Toc146184411" </w:instrText>
      </w:r>
      <w:r>
        <w:fldChar w:fldCharType="separate"/>
      </w:r>
      <w:r>
        <w:rPr>
          <w:rStyle w:val="35"/>
          <w:rFonts w:asciiTheme="majorEastAsia" w:hAnsiTheme="majorEastAsia" w:eastAsiaTheme="majorEastAsia"/>
        </w:rPr>
        <w:t>7.</w:t>
      </w:r>
      <w:r>
        <w:rPr>
          <w:rStyle w:val="35"/>
          <w:rFonts w:hint="eastAsia" w:asciiTheme="majorEastAsia" w:hAnsiTheme="majorEastAsia" w:eastAsiaTheme="majorEastAsia"/>
        </w:rPr>
        <w:t>申报材料撤回和修改</w:t>
      </w:r>
      <w:r>
        <w:tab/>
      </w:r>
      <w:r>
        <w:fldChar w:fldCharType="begin"/>
      </w:r>
      <w:r>
        <w:instrText xml:space="preserve"> PAGEREF _Toc146184411 \h </w:instrText>
      </w:r>
      <w:r>
        <w:fldChar w:fldCharType="separate"/>
      </w:r>
      <w:r>
        <w:t>6</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"_Toc146184412" </w:instrText>
      </w:r>
      <w:r>
        <w:fldChar w:fldCharType="separate"/>
      </w:r>
      <w:r>
        <w:rPr>
          <w:rStyle w:val="35"/>
          <w:rFonts w:asciiTheme="majorEastAsia" w:hAnsiTheme="majorEastAsia" w:eastAsiaTheme="majorEastAsia"/>
        </w:rPr>
        <w:t>8.</w:t>
      </w:r>
      <w:r>
        <w:rPr>
          <w:rStyle w:val="35"/>
          <w:rFonts w:hint="eastAsia" w:asciiTheme="majorEastAsia" w:hAnsiTheme="majorEastAsia" w:eastAsiaTheme="majorEastAsia"/>
        </w:rPr>
        <w:t>申报材料要求</w:t>
      </w:r>
      <w:r>
        <w:tab/>
      </w:r>
      <w:r>
        <w:fldChar w:fldCharType="begin"/>
      </w:r>
      <w:r>
        <w:instrText xml:space="preserve"> PAGEREF _Toc146184412 \h </w:instrText>
      </w:r>
      <w:r>
        <w:fldChar w:fldCharType="separate"/>
      </w:r>
      <w:r>
        <w:t>6</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"_Toc146184413" </w:instrText>
      </w:r>
      <w:r>
        <w:fldChar w:fldCharType="separate"/>
      </w:r>
      <w:r>
        <w:rPr>
          <w:rStyle w:val="35"/>
          <w:rFonts w:asciiTheme="majorEastAsia" w:hAnsiTheme="majorEastAsia" w:eastAsiaTheme="majorEastAsia"/>
        </w:rPr>
        <w:t>9.</w:t>
      </w:r>
      <w:r>
        <w:rPr>
          <w:rStyle w:val="35"/>
          <w:rFonts w:hint="eastAsia" w:asciiTheme="majorEastAsia" w:hAnsiTheme="majorEastAsia" w:eastAsiaTheme="majorEastAsia"/>
        </w:rPr>
        <w:t>有下列情形之一的，证明材料视为无效</w:t>
      </w:r>
      <w:r>
        <w:tab/>
      </w:r>
      <w:r>
        <w:fldChar w:fldCharType="begin"/>
      </w:r>
      <w:r>
        <w:instrText xml:space="preserve"> PAGEREF _Toc146184413 \h </w:instrText>
      </w:r>
      <w:r>
        <w:fldChar w:fldCharType="separate"/>
      </w:r>
      <w:r>
        <w:t>6</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"_Toc146184414" </w:instrText>
      </w:r>
      <w:r>
        <w:fldChar w:fldCharType="separate"/>
      </w:r>
      <w:r>
        <w:rPr>
          <w:rStyle w:val="35"/>
          <w:rFonts w:hint="eastAsia" w:asciiTheme="majorEastAsia" w:hAnsiTheme="majorEastAsia" w:eastAsiaTheme="majorEastAsia"/>
        </w:rPr>
        <w:t>三、价格申报</w:t>
      </w:r>
      <w:r>
        <w:tab/>
      </w:r>
      <w:r>
        <w:fldChar w:fldCharType="begin"/>
      </w:r>
      <w:r>
        <w:instrText xml:space="preserve"> PAGEREF _Toc146184414 \h </w:instrText>
      </w:r>
      <w:r>
        <w:fldChar w:fldCharType="separate"/>
      </w:r>
      <w:r>
        <w:t>6</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"_Toc146184415" </w:instrText>
      </w:r>
      <w:r>
        <w:fldChar w:fldCharType="separate"/>
      </w:r>
      <w:r>
        <w:rPr>
          <w:rStyle w:val="35"/>
          <w:rFonts w:asciiTheme="majorEastAsia" w:hAnsiTheme="majorEastAsia" w:eastAsiaTheme="majorEastAsia"/>
        </w:rPr>
        <w:t>10.</w:t>
      </w:r>
      <w:r>
        <w:rPr>
          <w:rStyle w:val="35"/>
          <w:rFonts w:hint="eastAsia" w:asciiTheme="majorEastAsia" w:hAnsiTheme="majorEastAsia" w:eastAsiaTheme="majorEastAsia"/>
        </w:rPr>
        <w:t>价格申报方式及来源</w:t>
      </w:r>
      <w:r>
        <w:tab/>
      </w:r>
      <w:r>
        <w:fldChar w:fldCharType="begin"/>
      </w:r>
      <w:r>
        <w:instrText xml:space="preserve"> PAGEREF _Toc146184415 \h </w:instrText>
      </w:r>
      <w:r>
        <w:fldChar w:fldCharType="separate"/>
      </w:r>
      <w:r>
        <w:t>6</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"_Toc146184416" </w:instrText>
      </w:r>
      <w:r>
        <w:fldChar w:fldCharType="separate"/>
      </w:r>
      <w:r>
        <w:rPr>
          <w:rStyle w:val="35"/>
          <w:rFonts w:asciiTheme="majorEastAsia" w:hAnsiTheme="majorEastAsia" w:eastAsiaTheme="majorEastAsia"/>
        </w:rPr>
        <w:t>11.</w:t>
      </w:r>
      <w:r>
        <w:rPr>
          <w:rStyle w:val="35"/>
          <w:rFonts w:hint="eastAsia" w:asciiTheme="majorEastAsia" w:hAnsiTheme="majorEastAsia" w:eastAsiaTheme="majorEastAsia"/>
        </w:rPr>
        <w:t>价格申报要求</w:t>
      </w:r>
      <w:r>
        <w:tab/>
      </w:r>
      <w:r>
        <w:fldChar w:fldCharType="begin"/>
      </w:r>
      <w:r>
        <w:instrText xml:space="preserve"> PAGEREF _Toc146184416 \h </w:instrText>
      </w:r>
      <w:r>
        <w:fldChar w:fldCharType="separate"/>
      </w:r>
      <w:r>
        <w:t>7</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"_Toc146184417" </w:instrText>
      </w:r>
      <w:r>
        <w:fldChar w:fldCharType="separate"/>
      </w:r>
      <w:r>
        <w:rPr>
          <w:rStyle w:val="35"/>
          <w:rFonts w:hint="eastAsia" w:asciiTheme="majorEastAsia" w:hAnsiTheme="majorEastAsia" w:eastAsiaTheme="majorEastAsia"/>
        </w:rPr>
        <w:t>四、其他事项</w:t>
      </w:r>
      <w:r>
        <w:tab/>
      </w:r>
      <w:r>
        <w:fldChar w:fldCharType="begin"/>
      </w:r>
      <w:r>
        <w:instrText xml:space="preserve"> PAGEREF _Toc146184417 \h </w:instrText>
      </w:r>
      <w:r>
        <w:fldChar w:fldCharType="separate"/>
      </w:r>
      <w:r>
        <w:t>7</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"_Toc146184418" </w:instrText>
      </w:r>
      <w:r>
        <w:fldChar w:fldCharType="separate"/>
      </w:r>
      <w:r>
        <w:rPr>
          <w:rStyle w:val="35"/>
          <w:rFonts w:asciiTheme="majorEastAsia" w:hAnsiTheme="majorEastAsia" w:eastAsiaTheme="majorEastAsia"/>
        </w:rPr>
        <w:t>12.</w:t>
      </w:r>
      <w:r>
        <w:rPr>
          <w:rStyle w:val="35"/>
          <w:rFonts w:hint="eastAsia" w:asciiTheme="majorEastAsia" w:hAnsiTheme="majorEastAsia" w:eastAsiaTheme="majorEastAsia"/>
        </w:rPr>
        <w:t>审核及公示</w:t>
      </w:r>
      <w:r>
        <w:tab/>
      </w:r>
      <w:r>
        <w:fldChar w:fldCharType="begin"/>
      </w:r>
      <w:r>
        <w:instrText xml:space="preserve"> PAGEREF _Toc146184418 \h </w:instrText>
      </w:r>
      <w:r>
        <w:fldChar w:fldCharType="separate"/>
      </w:r>
      <w:r>
        <w:t>7</w:t>
      </w:r>
      <w:r>
        <w:fldChar w:fldCharType="end"/>
      </w:r>
      <w:r>
        <w:fldChar w:fldCharType="end"/>
      </w:r>
    </w:p>
    <w:p>
      <w:pPr>
        <w:pStyle w:val="13"/>
        <w:ind w:left="0" w:leftChars="0"/>
        <w:jc w:val="right"/>
        <w:rPr>
          <w:rFonts w:asciiTheme="minorHAnsi" w:hAnsiTheme="minorHAnsi" w:eastAsiaTheme="minorEastAsia" w:cstheme="minorBidi"/>
          <w:szCs w:val="22"/>
        </w:rPr>
      </w:pPr>
      <w:r>
        <w:fldChar w:fldCharType="begin"/>
      </w:r>
      <w:r>
        <w:instrText xml:space="preserve"> HYPERLINK \l "_Toc146184419" </w:instrText>
      </w:r>
      <w:r>
        <w:fldChar w:fldCharType="separate"/>
      </w:r>
      <w:r>
        <w:rPr>
          <w:rStyle w:val="35"/>
          <w:rFonts w:asciiTheme="majorEastAsia" w:hAnsiTheme="majorEastAsia" w:eastAsiaTheme="majorEastAsia"/>
        </w:rPr>
        <w:t>13.</w:t>
      </w:r>
      <w:r>
        <w:rPr>
          <w:rStyle w:val="35"/>
          <w:rFonts w:hint="eastAsia" w:asciiTheme="majorEastAsia" w:hAnsiTheme="majorEastAsia" w:eastAsiaTheme="majorEastAsia"/>
        </w:rPr>
        <w:t>采购交易</w:t>
      </w:r>
      <w:r>
        <w:tab/>
      </w:r>
      <w:r>
        <w:fldChar w:fldCharType="begin"/>
      </w:r>
      <w:r>
        <w:instrText xml:space="preserve"> PAGEREF _Toc146184419 \h </w:instrText>
      </w:r>
      <w:r>
        <w:fldChar w:fldCharType="separate"/>
      </w:r>
      <w:r>
        <w:t>8</w:t>
      </w:r>
      <w:r>
        <w:fldChar w:fldCharType="end"/>
      </w:r>
      <w:r>
        <w:fldChar w:fldCharType="end"/>
      </w:r>
    </w:p>
    <w:p>
      <w:pPr>
        <w:pStyle w:val="21"/>
        <w:tabs>
          <w:tab w:val="right" w:leader="dot" w:pos="10183"/>
        </w:tabs>
        <w:rPr>
          <w:rFonts w:asciiTheme="minorHAnsi" w:hAnsiTheme="minorHAnsi" w:eastAsiaTheme="minorEastAsia" w:cstheme="minorBidi"/>
          <w:szCs w:val="22"/>
        </w:rPr>
      </w:pPr>
      <w:r>
        <w:fldChar w:fldCharType="begin"/>
      </w:r>
      <w:r>
        <w:instrText xml:space="preserve"> HYPERLINK \l "_Toc146184420" </w:instrText>
      </w:r>
      <w:r>
        <w:fldChar w:fldCharType="separate"/>
      </w:r>
      <w:r>
        <w:rPr>
          <w:rStyle w:val="35"/>
          <w:rFonts w:hint="eastAsia"/>
        </w:rPr>
        <w:t>第三章</w:t>
      </w:r>
      <w:r>
        <w:rPr>
          <w:rStyle w:val="35"/>
        </w:rPr>
        <w:t xml:space="preserve"> </w:t>
      </w:r>
      <w:r>
        <w:rPr>
          <w:rStyle w:val="35"/>
          <w:rFonts w:hint="eastAsia"/>
        </w:rPr>
        <w:t>格式附件</w:t>
      </w:r>
      <w:r>
        <w:tab/>
      </w:r>
      <w:r>
        <w:fldChar w:fldCharType="begin"/>
      </w:r>
      <w:r>
        <w:instrText xml:space="preserve"> PAGEREF _Toc146184420 \h </w:instrText>
      </w:r>
      <w:r>
        <w:fldChar w:fldCharType="separate"/>
      </w:r>
      <w:r>
        <w:t>9</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"_Toc146184421" </w:instrText>
      </w:r>
      <w:r>
        <w:fldChar w:fldCharType="separate"/>
      </w:r>
      <w:r>
        <w:rPr>
          <w:rStyle w:val="35"/>
          <w:rFonts w:hint="eastAsia" w:ascii="宋体" w:hAnsi="宋体"/>
        </w:rPr>
        <w:t>附件一：法定代表人授权委托书</w:t>
      </w:r>
      <w:r>
        <w:tab/>
      </w:r>
      <w:r>
        <w:fldChar w:fldCharType="begin"/>
      </w:r>
      <w:r>
        <w:instrText xml:space="preserve"> PAGEREF _Toc146184421 \h </w:instrText>
      </w:r>
      <w:r>
        <w:fldChar w:fldCharType="separate"/>
      </w:r>
      <w:r>
        <w:t>9</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"_Toc146184422" </w:instrText>
      </w:r>
      <w:r>
        <w:fldChar w:fldCharType="separate"/>
      </w:r>
      <w:r>
        <w:rPr>
          <w:rStyle w:val="35"/>
          <w:rFonts w:hint="eastAsia" w:ascii="宋体" w:hAnsi="宋体"/>
        </w:rPr>
        <w:t>附件二：项目申报承诺函</w:t>
      </w:r>
      <w:r>
        <w:tab/>
      </w:r>
      <w:r>
        <w:fldChar w:fldCharType="begin"/>
      </w:r>
      <w:r>
        <w:instrText xml:space="preserve"> PAGEREF _Toc146184422 \h </w:instrText>
      </w:r>
      <w:r>
        <w:fldChar w:fldCharType="separate"/>
      </w:r>
      <w:r>
        <w:t>10</w:t>
      </w:r>
      <w:r>
        <w:fldChar w:fldCharType="end"/>
      </w:r>
      <w:r>
        <w:fldChar w:fldCharType="end"/>
      </w:r>
    </w:p>
    <w:p>
      <w:pPr>
        <w:pStyle w:val="25"/>
        <w:tabs>
          <w:tab w:val="right" w:leader="dot" w:pos="10183"/>
        </w:tabs>
        <w:rPr>
          <w:rFonts w:asciiTheme="minorHAnsi" w:hAnsiTheme="minorHAnsi" w:eastAsiaTheme="minorEastAsia" w:cstheme="minorBidi"/>
          <w:szCs w:val="22"/>
        </w:rPr>
      </w:pPr>
      <w:r>
        <w:fldChar w:fldCharType="begin"/>
      </w:r>
      <w:r>
        <w:instrText xml:space="preserve"> HYPERLINK \l "_Toc146184423" </w:instrText>
      </w:r>
      <w:r>
        <w:fldChar w:fldCharType="separate"/>
      </w:r>
      <w:r>
        <w:rPr>
          <w:rStyle w:val="35"/>
          <w:rFonts w:hint="eastAsia" w:ascii="宋体" w:hAnsi="宋体"/>
        </w:rPr>
        <w:t>附件三：合同认定说明</w:t>
      </w:r>
      <w:r>
        <w:tab/>
      </w:r>
      <w:r>
        <w:fldChar w:fldCharType="begin"/>
      </w:r>
      <w:r>
        <w:instrText xml:space="preserve"> PAGEREF _Toc146184423 \h </w:instrText>
      </w:r>
      <w:r>
        <w:fldChar w:fldCharType="separate"/>
      </w:r>
      <w:r>
        <w:t>11</w:t>
      </w:r>
      <w:r>
        <w:fldChar w:fldCharType="end"/>
      </w:r>
      <w:r>
        <w:fldChar w:fldCharType="end"/>
      </w:r>
    </w:p>
    <w:p>
      <w:pPr>
        <w:pStyle w:val="13"/>
        <w:tabs>
          <w:tab w:val="right" w:leader="dot" w:pos="9525"/>
          <w:tab w:val="clear" w:pos="9515"/>
        </w:tabs>
        <w:spacing w:line="360" w:lineRule="atLeast"/>
        <w:ind w:left="840"/>
        <w:jc w:val="right"/>
        <w:rPr>
          <w:rFonts w:asciiTheme="minorEastAsia" w:hAnsiTheme="minorEastAsia" w:eastAsiaTheme="minorEastAsia"/>
        </w:rPr>
      </w:pPr>
      <w:r>
        <w:rPr>
          <w:rFonts w:asciiTheme="minorEastAsia" w:hAnsiTheme="minorEastAsia" w:eastAsiaTheme="minorEastAsia"/>
          <w:sz w:val="24"/>
        </w:rPr>
        <w:fldChar w:fldCharType="end"/>
      </w:r>
    </w:p>
    <w:p/>
    <w:p>
      <w:pPr>
        <w:pStyle w:val="13"/>
        <w:tabs>
          <w:tab w:val="right" w:leader="dot" w:pos="9525"/>
          <w:tab w:val="clear" w:pos="9515"/>
        </w:tabs>
        <w:spacing w:line="360" w:lineRule="atLeast"/>
        <w:ind w:left="0" w:leftChars="0"/>
      </w:pPr>
    </w:p>
    <w:p>
      <w:pPr>
        <w:pStyle w:val="2"/>
        <w:numPr>
          <w:ilvl w:val="0"/>
          <w:numId w:val="0"/>
        </w:numPr>
        <w:spacing w:line="360" w:lineRule="auto"/>
        <w:ind w:left="284"/>
        <w:jc w:val="center"/>
        <w:rPr>
          <w:rFonts w:asciiTheme="minorEastAsia" w:hAnsiTheme="minorEastAsia" w:eastAsiaTheme="minorEastAsia"/>
          <w:color w:val="auto"/>
          <w:sz w:val="32"/>
        </w:rPr>
      </w:pPr>
      <w:r>
        <w:rPr>
          <w:rFonts w:ascii="Times New Roman" w:eastAsia="宋体"/>
          <w:color w:val="auto"/>
        </w:rPr>
        <w:br w:type="page"/>
      </w:r>
      <w:bookmarkStart w:id="3" w:name="_Toc337822203"/>
      <w:bookmarkStart w:id="4" w:name="_Toc146183085"/>
      <w:bookmarkStart w:id="5" w:name="_Toc146184394"/>
      <w:r>
        <w:rPr>
          <w:rFonts w:asciiTheme="minorEastAsia" w:hAnsiTheme="minorEastAsia" w:eastAsiaTheme="minorEastAsia"/>
          <w:color w:val="auto"/>
          <w:sz w:val="32"/>
        </w:rPr>
        <w:t>第一章</w:t>
      </w:r>
      <w:bookmarkEnd w:id="3"/>
      <w:r>
        <w:rPr>
          <w:rFonts w:hint="eastAsia" w:asciiTheme="minorEastAsia" w:hAnsiTheme="minorEastAsia" w:eastAsiaTheme="minorEastAsia"/>
          <w:color w:val="auto"/>
          <w:sz w:val="32"/>
        </w:rPr>
        <w:t xml:space="preserve">  申报公告</w:t>
      </w:r>
      <w:bookmarkEnd w:id="4"/>
      <w:bookmarkEnd w:id="5"/>
    </w:p>
    <w:p>
      <w:pPr>
        <w:pStyle w:val="3"/>
        <w:numPr>
          <w:ilvl w:val="1"/>
          <w:numId w:val="0"/>
        </w:numPr>
        <w:spacing w:before="0" w:after="0"/>
        <w:ind w:left="425"/>
        <w:jc w:val="both"/>
        <w:rPr>
          <w:rFonts w:asciiTheme="majorEastAsia" w:hAnsiTheme="majorEastAsia" w:eastAsiaTheme="majorEastAsia"/>
          <w:szCs w:val="28"/>
        </w:rPr>
      </w:pPr>
      <w:bookmarkStart w:id="6" w:name="_Toc337822204"/>
      <w:bookmarkStart w:id="7" w:name="_Toc86124033"/>
      <w:bookmarkStart w:id="8" w:name="_Toc146183086"/>
      <w:bookmarkStart w:id="9" w:name="_Toc146184395"/>
      <w:r>
        <w:rPr>
          <w:rFonts w:hint="eastAsia" w:asciiTheme="majorEastAsia" w:hAnsiTheme="majorEastAsia" w:eastAsiaTheme="majorEastAsia"/>
          <w:szCs w:val="28"/>
        </w:rPr>
        <w:t>一</w:t>
      </w:r>
      <w:bookmarkEnd w:id="6"/>
      <w:bookmarkEnd w:id="7"/>
      <w:r>
        <w:rPr>
          <w:rFonts w:hint="eastAsia" w:asciiTheme="majorEastAsia" w:hAnsiTheme="majorEastAsia" w:eastAsiaTheme="majorEastAsia"/>
          <w:szCs w:val="28"/>
        </w:rPr>
        <w:t>、总则</w:t>
      </w:r>
      <w:bookmarkEnd w:id="8"/>
      <w:bookmarkEnd w:id="9"/>
    </w:p>
    <w:p>
      <w:pPr>
        <w:spacing w:line="360" w:lineRule="auto"/>
        <w:ind w:firstLine="420" w:firstLineChars="200"/>
        <w:rPr>
          <w:rFonts w:asciiTheme="minorEastAsia" w:hAnsiTheme="minorEastAsia" w:eastAsiaTheme="minorEastAsia"/>
          <w:bCs/>
          <w:szCs w:val="21"/>
        </w:rPr>
      </w:pPr>
      <w:r>
        <w:rPr>
          <w:rFonts w:hint="eastAsia" w:asciiTheme="minorEastAsia" w:hAnsiTheme="minorEastAsia" w:eastAsiaTheme="minorEastAsia"/>
          <w:szCs w:val="21"/>
        </w:rPr>
        <w:t>为贯彻落实国家医疗保障局《关于进一步深化推进医保信息化标准化工作的通知》（医保发﹝2022﹞8号）的文件精神，根据云南省医疗保障局印发的《云南省药品和医用耗材动态挂网方案的通知》（云医保﹝2022﹞92号）和云南省药品和医用耗材招标采购联席会议有关会议要求，现开展2024年云南省医用耗材阳光采购的申报工作。欢迎符合条件的生产企业、进口产品国内总代理商参与本次申报</w:t>
      </w:r>
      <w:r>
        <w:rPr>
          <w:rFonts w:asciiTheme="minorEastAsia" w:hAnsiTheme="minorEastAsia" w:eastAsiaTheme="minorEastAsia"/>
          <w:bCs/>
          <w:szCs w:val="21"/>
        </w:rPr>
        <w:t>。</w:t>
      </w:r>
    </w:p>
    <w:p>
      <w:pPr>
        <w:pStyle w:val="3"/>
        <w:numPr>
          <w:ilvl w:val="1"/>
          <w:numId w:val="0"/>
        </w:numPr>
        <w:spacing w:before="0" w:after="0"/>
        <w:ind w:left="425"/>
        <w:jc w:val="both"/>
        <w:rPr>
          <w:rFonts w:asciiTheme="majorEastAsia" w:hAnsiTheme="majorEastAsia" w:eastAsiaTheme="majorEastAsia"/>
          <w:szCs w:val="28"/>
        </w:rPr>
      </w:pPr>
      <w:bookmarkStart w:id="10" w:name="_Toc337822205"/>
      <w:bookmarkStart w:id="11" w:name="_Toc86124034"/>
      <w:bookmarkStart w:id="12" w:name="_Toc146183087"/>
      <w:bookmarkStart w:id="13" w:name="_Toc146184396"/>
      <w:r>
        <w:rPr>
          <w:rFonts w:hint="eastAsia" w:asciiTheme="majorEastAsia" w:hAnsiTheme="majorEastAsia" w:eastAsiaTheme="majorEastAsia"/>
          <w:szCs w:val="28"/>
        </w:rPr>
        <w:t>二、</w:t>
      </w:r>
      <w:bookmarkEnd w:id="10"/>
      <w:bookmarkEnd w:id="11"/>
      <w:r>
        <w:rPr>
          <w:rFonts w:hint="eastAsia" w:asciiTheme="majorEastAsia" w:hAnsiTheme="majorEastAsia" w:eastAsiaTheme="majorEastAsia"/>
          <w:szCs w:val="28"/>
        </w:rPr>
        <w:t>申报主体及资格</w:t>
      </w:r>
      <w:bookmarkEnd w:id="12"/>
      <w:bookmarkEnd w:id="13"/>
    </w:p>
    <w:p>
      <w:pPr>
        <w:spacing w:line="360" w:lineRule="auto"/>
        <w:ind w:firstLine="420" w:firstLineChars="200"/>
        <w:rPr>
          <w:rFonts w:asciiTheme="minorEastAsia" w:hAnsiTheme="minorEastAsia" w:eastAsiaTheme="minorEastAsia"/>
          <w:b/>
          <w:szCs w:val="21"/>
          <w:u w:val="single"/>
        </w:rPr>
      </w:pPr>
      <w:r>
        <w:rPr>
          <w:rFonts w:hint="eastAsia" w:asciiTheme="minorEastAsia" w:hAnsiTheme="minorEastAsia" w:eastAsiaTheme="minorEastAsia"/>
          <w:szCs w:val="21"/>
        </w:rPr>
        <w:t>1.国产医疗器械申报主体为符合条件的生产企业（医疗器械注册人），进口医疗器械申报主体为注册代理或国内总代理，</w:t>
      </w:r>
      <w:r>
        <w:rPr>
          <w:rFonts w:hint="eastAsia" w:asciiTheme="minorEastAsia" w:hAnsiTheme="minorEastAsia" w:eastAsiaTheme="minorEastAsia"/>
          <w:b/>
          <w:szCs w:val="21"/>
          <w:u w:val="single"/>
        </w:rPr>
        <w:t>原则上以国家医保医用耗材编码申报企业为准。</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2.依法取得《医疗器械生产企业许可证》及副本（附变更记录）、营业执照；进口医用耗材申报企业必须依法取得《医疗器械经营企业许可证》及营业执照。</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3.信誉良好，具有履行合同必须具备的医用耗材生产规模和供应保障能力。 </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4.符合法律、法规等相关规定。</w:t>
      </w:r>
    </w:p>
    <w:p>
      <w:pPr>
        <w:pStyle w:val="3"/>
        <w:numPr>
          <w:ilvl w:val="1"/>
          <w:numId w:val="0"/>
        </w:numPr>
        <w:spacing w:before="0" w:after="0"/>
        <w:ind w:left="425"/>
        <w:jc w:val="both"/>
        <w:rPr>
          <w:rFonts w:asciiTheme="majorEastAsia" w:hAnsiTheme="majorEastAsia" w:eastAsiaTheme="majorEastAsia"/>
          <w:szCs w:val="28"/>
        </w:rPr>
      </w:pPr>
      <w:bookmarkStart w:id="14" w:name="_Toc337822206"/>
      <w:bookmarkStart w:id="15" w:name="_Toc86124035"/>
      <w:bookmarkStart w:id="16" w:name="_Toc146183088"/>
      <w:bookmarkStart w:id="17" w:name="_Toc146184397"/>
      <w:r>
        <w:rPr>
          <w:rFonts w:hint="eastAsia" w:asciiTheme="majorEastAsia" w:hAnsiTheme="majorEastAsia" w:eastAsiaTheme="majorEastAsia"/>
          <w:szCs w:val="28"/>
        </w:rPr>
        <w:t>三、</w:t>
      </w:r>
      <w:bookmarkEnd w:id="14"/>
      <w:bookmarkEnd w:id="15"/>
      <w:r>
        <w:rPr>
          <w:rFonts w:hint="eastAsia" w:asciiTheme="majorEastAsia" w:hAnsiTheme="majorEastAsia" w:eastAsiaTheme="majorEastAsia"/>
          <w:szCs w:val="28"/>
        </w:rPr>
        <w:t>申报范围</w:t>
      </w:r>
      <w:bookmarkEnd w:id="16"/>
      <w:bookmarkEnd w:id="17"/>
    </w:p>
    <w:p>
      <w:pPr>
        <w:spacing w:line="360" w:lineRule="auto"/>
        <w:ind w:firstLine="420" w:firstLineChars="200"/>
        <w:rPr>
          <w:rFonts w:asciiTheme="minorEastAsia" w:hAnsiTheme="minorEastAsia" w:eastAsiaTheme="minorEastAsia"/>
          <w:szCs w:val="21"/>
        </w:rPr>
      </w:pPr>
      <w:bookmarkStart w:id="18" w:name="_Toc86124036"/>
      <w:r>
        <w:rPr>
          <w:rFonts w:hint="eastAsia" w:asciiTheme="minorEastAsia" w:hAnsiTheme="minorEastAsia" w:eastAsiaTheme="minorEastAsia"/>
          <w:szCs w:val="21"/>
        </w:rPr>
        <w:t>1.</w:t>
      </w:r>
      <w:r>
        <w:rPr>
          <w:rFonts w:hint="eastAsia"/>
        </w:rPr>
        <w:t xml:space="preserve"> 具有</w:t>
      </w:r>
      <w:r>
        <w:rPr>
          <w:rFonts w:hint="eastAsia" w:asciiTheme="minorEastAsia" w:hAnsiTheme="minorEastAsia" w:eastAsiaTheme="minorEastAsia"/>
          <w:szCs w:val="21"/>
        </w:rPr>
        <w:t>国家医保编码且未在云南省药品集中采购平台挂网的耗材，均可参与本次阳光采购申报（本次申报所涉及医保编码信息为医保专线提供数据）。</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2.已在云南省医用耗材集中采购交易系统阳光挂网的产品，企业无需重复申报。</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color w:val="000000" w:themeColor="text1"/>
          <w:szCs w:val="21"/>
        </w:rPr>
        <w:t>3.</w:t>
      </w:r>
      <w:r>
        <w:rPr>
          <w:rFonts w:hint="eastAsia" w:asciiTheme="minorEastAsia" w:hAnsiTheme="minorEastAsia" w:eastAsiaTheme="minorEastAsia"/>
          <w:szCs w:val="21"/>
        </w:rPr>
        <w:t>已在云南省医用耗材集中采购交易系统带量专区挂网的产品不在本次阳光采购申报范围，涉及带量申报的企业请关注相关耗材带量申报公告</w:t>
      </w:r>
      <w:r>
        <w:rPr>
          <w:rFonts w:hint="eastAsia" w:asciiTheme="minorEastAsia" w:hAnsiTheme="minorEastAsia" w:eastAsiaTheme="minorEastAsia"/>
          <w:color w:val="000000" w:themeColor="text1"/>
          <w:szCs w:val="21"/>
        </w:rPr>
        <w:t>。</w:t>
      </w:r>
    </w:p>
    <w:bookmarkEnd w:id="18"/>
    <w:p>
      <w:pPr>
        <w:pStyle w:val="3"/>
        <w:numPr>
          <w:ilvl w:val="1"/>
          <w:numId w:val="0"/>
        </w:numPr>
        <w:spacing w:before="0" w:after="0"/>
        <w:ind w:left="425"/>
        <w:jc w:val="both"/>
        <w:rPr>
          <w:rFonts w:asciiTheme="majorEastAsia" w:hAnsiTheme="majorEastAsia" w:eastAsiaTheme="majorEastAsia"/>
          <w:szCs w:val="28"/>
        </w:rPr>
      </w:pPr>
      <w:bookmarkStart w:id="19" w:name="_Toc146183089"/>
      <w:bookmarkStart w:id="20" w:name="_Toc146184398"/>
      <w:r>
        <w:rPr>
          <w:rFonts w:hint="eastAsia" w:asciiTheme="majorEastAsia" w:hAnsiTheme="majorEastAsia" w:eastAsiaTheme="majorEastAsia"/>
          <w:szCs w:val="28"/>
        </w:rPr>
        <w:t>四、申报方法</w:t>
      </w:r>
      <w:bookmarkEnd w:id="19"/>
      <w:bookmarkEnd w:id="20"/>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1.请企业通过链接登录申报系统，进行企业和产品信息申报。</w:t>
      </w:r>
      <w:bookmarkStart w:id="90" w:name="_GoBack"/>
      <w:bookmarkEnd w:id="90"/>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链接地址： http://ypzb.ynyyzb.com.cn:7009/com.hsnn.hcbid/login.html</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2.申报账号申领</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3.请申报企业使用云南省医用耗材采购交易系统账号密码登录申报系统进行申报。</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4.无交易系统账号密码的企业，按云南省药品集中采购平台“办事指南”中《云南省医用耗材集中采购交易系统账号办理须知》的要求办理。</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5.交易账号密码遗失的企业，按云南省药品集中采购平台“办事指南”中《云南省药品及医用耗材集中采购交易系统账号找回及密码重置办理须知》的要求办理。</w:t>
      </w:r>
    </w:p>
    <w:p>
      <w:pPr>
        <w:pStyle w:val="3"/>
        <w:numPr>
          <w:ilvl w:val="1"/>
          <w:numId w:val="0"/>
        </w:numPr>
        <w:spacing w:before="0" w:after="0"/>
        <w:ind w:left="425"/>
        <w:jc w:val="both"/>
        <w:rPr>
          <w:rFonts w:asciiTheme="majorEastAsia" w:hAnsiTheme="majorEastAsia" w:eastAsiaTheme="majorEastAsia"/>
          <w:szCs w:val="28"/>
        </w:rPr>
      </w:pPr>
      <w:bookmarkStart w:id="21" w:name="_Toc146184399"/>
      <w:bookmarkStart w:id="22" w:name="_Toc146183090"/>
      <w:r>
        <w:rPr>
          <w:rFonts w:hint="eastAsia" w:asciiTheme="majorEastAsia" w:hAnsiTheme="majorEastAsia" w:eastAsiaTheme="majorEastAsia"/>
          <w:szCs w:val="28"/>
        </w:rPr>
        <w:t>五、企业和产品信息申报时间及要求</w:t>
      </w:r>
      <w:bookmarkEnd w:id="21"/>
      <w:bookmarkEnd w:id="22"/>
    </w:p>
    <w:p>
      <w:pPr>
        <w:spacing w:line="360" w:lineRule="auto"/>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bCs/>
          <w:color w:val="FF0000"/>
          <w:szCs w:val="21"/>
        </w:rPr>
        <w:t>★</w:t>
      </w:r>
      <w:r>
        <w:rPr>
          <w:rFonts w:hint="eastAsia" w:asciiTheme="minorEastAsia" w:hAnsiTheme="minorEastAsia" w:eastAsiaTheme="minorEastAsia"/>
          <w:b/>
          <w:color w:val="FF0000"/>
          <w:szCs w:val="21"/>
        </w:rPr>
        <w:t>2023年12月29日至2024年1月30日下午15:00时（截止时间）。</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1.企业须在规定时间内完成信息申报提交，否则视为放弃本次申报及挂网资格。企业填报信息内容应真实有效、完整准确，上传材料应清晰、明确。</w:t>
      </w:r>
    </w:p>
    <w:p>
      <w:pPr>
        <w:widowControl/>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2.申报企业在规定的申报时间截止前，可登录申报系统补充、修改或撤回申报材料，补充、修改的内容为申报材料的组成部分。企业信息撤销后其产品信息需重新填报。在规定申报时间截止后，申报企业不得再对其申报材料做修改和补充。</w:t>
      </w:r>
    </w:p>
    <w:p>
      <w:pPr>
        <w:widowControl/>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3.企业应对所申报目录的采购内容作完整资料申报（企业信息和产品信息必须同时申报提交）。上传的法定代表人授权委托书和项目申报承诺函须按规定格式填写（格式详见申报细则中第三章格式附件），签字盖章齐全（法定代表人授权委托书为两页的请完整上传）。</w:t>
      </w:r>
    </w:p>
    <w:p>
      <w:pPr>
        <w:widowControl/>
        <w:spacing w:line="360" w:lineRule="auto"/>
        <w:ind w:firstLine="420"/>
        <w:jc w:val="left"/>
        <w:rPr>
          <w:rFonts w:asciiTheme="minorEastAsia" w:hAnsiTheme="minorEastAsia" w:eastAsiaTheme="minorEastAsia"/>
          <w:szCs w:val="21"/>
        </w:rPr>
      </w:pPr>
      <w:r>
        <w:rPr>
          <w:rFonts w:hint="eastAsia" w:asciiTheme="minorEastAsia" w:hAnsiTheme="minorEastAsia" w:eastAsiaTheme="minorEastAsia"/>
          <w:szCs w:val="21"/>
        </w:rPr>
        <w:t>4.具体申报要求详见附件1《2024年云南省医用耗材阳光采购申报细则》。申报操作方法详见附件2《2024年云南省医用耗材申报系统v4.0-申报企业操作手册》</w:t>
      </w:r>
    </w:p>
    <w:p>
      <w:pPr>
        <w:pStyle w:val="3"/>
        <w:numPr>
          <w:ilvl w:val="1"/>
          <w:numId w:val="0"/>
        </w:numPr>
        <w:spacing w:before="0" w:after="0"/>
        <w:ind w:left="425"/>
        <w:jc w:val="both"/>
        <w:rPr>
          <w:rFonts w:asciiTheme="majorEastAsia" w:hAnsiTheme="majorEastAsia" w:eastAsiaTheme="majorEastAsia"/>
          <w:szCs w:val="28"/>
        </w:rPr>
      </w:pPr>
      <w:bookmarkStart w:id="23" w:name="_Toc146183091"/>
      <w:bookmarkStart w:id="24" w:name="_Toc146184400"/>
      <w:bookmarkStart w:id="25" w:name="_Toc337822209"/>
      <w:r>
        <w:rPr>
          <w:rFonts w:hint="eastAsia" w:asciiTheme="majorEastAsia" w:hAnsiTheme="majorEastAsia" w:eastAsiaTheme="majorEastAsia"/>
          <w:szCs w:val="28"/>
        </w:rPr>
        <w:t>六、</w:t>
      </w:r>
      <w:r>
        <w:rPr>
          <w:rFonts w:asciiTheme="majorEastAsia" w:hAnsiTheme="majorEastAsia" w:eastAsiaTheme="majorEastAsia"/>
          <w:szCs w:val="28"/>
        </w:rPr>
        <w:t>采购信息发布媒体</w:t>
      </w:r>
      <w:bookmarkEnd w:id="23"/>
      <w:bookmarkEnd w:id="24"/>
    </w:p>
    <w:p>
      <w:pPr>
        <w:spacing w:line="360" w:lineRule="auto"/>
        <w:ind w:firstLine="420" w:firstLineChars="200"/>
        <w:rPr>
          <w:rFonts w:asciiTheme="minorEastAsia" w:hAnsiTheme="minorEastAsia" w:eastAsiaTheme="minorEastAsia"/>
          <w:bCs/>
          <w:szCs w:val="21"/>
        </w:rPr>
      </w:pPr>
      <w:bookmarkStart w:id="26" w:name="_Toc468805813"/>
      <w:r>
        <w:rPr>
          <w:rFonts w:hint="eastAsia" w:asciiTheme="minorEastAsia" w:hAnsiTheme="minorEastAsia" w:eastAsiaTheme="minorEastAsia"/>
          <w:bCs/>
          <w:szCs w:val="21"/>
        </w:rPr>
        <w:t>申报工作相关信息和通知发布平台：云南省药品集中采购平台，网址：http://www.ynyyzb.com.cn。本次采购的相关通知、公告、公示信息将陆续在“云南省药品集中采购平台”发布，相关单位、企业应随时登录网站了解相关信息。</w:t>
      </w:r>
    </w:p>
    <w:p>
      <w:pPr>
        <w:spacing w:line="360" w:lineRule="auto"/>
        <w:ind w:firstLine="422" w:firstLineChars="200"/>
        <w:rPr>
          <w:rFonts w:asciiTheme="minorEastAsia" w:hAnsiTheme="minorEastAsia" w:eastAsiaTheme="minorEastAsia"/>
          <w:bCs/>
          <w:szCs w:val="21"/>
        </w:rPr>
      </w:pPr>
      <w:r>
        <w:rPr>
          <w:rFonts w:hint="eastAsia" w:asciiTheme="minorEastAsia" w:hAnsiTheme="minorEastAsia" w:eastAsiaTheme="minorEastAsia"/>
          <w:b/>
          <w:bCs/>
          <w:color w:val="FF0000"/>
          <w:szCs w:val="21"/>
        </w:rPr>
        <w:t>温馨提示：本次申报数据量大，相关企业合理安排申报时间，错峰申报。</w:t>
      </w:r>
      <w:bookmarkEnd w:id="25"/>
      <w:bookmarkEnd w:id="26"/>
      <w:bookmarkStart w:id="27" w:name="_Toc337822210"/>
    </w:p>
    <w:bookmarkEnd w:id="27"/>
    <w:p>
      <w:pPr>
        <w:pStyle w:val="3"/>
        <w:numPr>
          <w:ilvl w:val="1"/>
          <w:numId w:val="0"/>
        </w:numPr>
        <w:spacing w:before="0" w:after="0"/>
        <w:ind w:left="425"/>
        <w:jc w:val="both"/>
        <w:rPr>
          <w:rFonts w:asciiTheme="majorEastAsia" w:hAnsiTheme="majorEastAsia" w:eastAsiaTheme="majorEastAsia"/>
          <w:szCs w:val="28"/>
        </w:rPr>
      </w:pPr>
      <w:bookmarkStart w:id="28" w:name="_Toc146183092"/>
      <w:bookmarkStart w:id="29" w:name="_Toc146184401"/>
      <w:r>
        <w:rPr>
          <w:rFonts w:hint="eastAsia" w:asciiTheme="majorEastAsia" w:hAnsiTheme="majorEastAsia" w:eastAsiaTheme="majorEastAsia"/>
          <w:szCs w:val="28"/>
        </w:rPr>
        <w:t>七、</w:t>
      </w:r>
      <w:r>
        <w:rPr>
          <w:rFonts w:asciiTheme="majorEastAsia" w:hAnsiTheme="majorEastAsia" w:eastAsiaTheme="majorEastAsia"/>
          <w:szCs w:val="28"/>
        </w:rPr>
        <w:t>联系方式</w:t>
      </w:r>
      <w:bookmarkEnd w:id="28"/>
      <w:bookmarkEnd w:id="29"/>
    </w:p>
    <w:p>
      <w:pPr>
        <w:widowControl/>
        <w:spacing w:line="360" w:lineRule="auto"/>
        <w:ind w:left="420" w:leftChars="200"/>
        <w:jc w:val="left"/>
        <w:rPr>
          <w:rFonts w:asciiTheme="minorEastAsia" w:hAnsiTheme="minorEastAsia" w:eastAsiaTheme="minorEastAsia"/>
          <w:szCs w:val="21"/>
        </w:rPr>
      </w:pPr>
      <w:r>
        <w:rPr>
          <w:rFonts w:hint="eastAsia" w:asciiTheme="minorEastAsia" w:hAnsiTheme="minorEastAsia" w:eastAsiaTheme="minorEastAsia"/>
          <w:szCs w:val="21"/>
        </w:rPr>
        <w:t>药械采购科联系电话：0871-65167613、0871-65388795、0871-65159625</w:t>
      </w:r>
    </w:p>
    <w:p>
      <w:pPr>
        <w:widowControl/>
        <w:spacing w:line="360" w:lineRule="auto"/>
        <w:ind w:left="420" w:leftChars="200"/>
        <w:jc w:val="left"/>
        <w:rPr>
          <w:rFonts w:asciiTheme="minorEastAsia" w:hAnsiTheme="minorEastAsia" w:eastAsiaTheme="minorEastAsia"/>
          <w:szCs w:val="21"/>
        </w:rPr>
      </w:pPr>
      <w:r>
        <w:rPr>
          <w:rFonts w:hint="eastAsia" w:asciiTheme="minorEastAsia" w:hAnsiTheme="minorEastAsia" w:eastAsiaTheme="minorEastAsia"/>
          <w:szCs w:val="21"/>
        </w:rPr>
        <w:t>技术支持电话：0871-65379183、0871-65165512</w:t>
      </w:r>
    </w:p>
    <w:p>
      <w:pPr>
        <w:spacing w:line="360" w:lineRule="auto"/>
        <w:ind w:firstLine="422" w:firstLineChars="200"/>
        <w:rPr>
          <w:rFonts w:hint="eastAsia" w:asciiTheme="minorEastAsia" w:hAnsiTheme="minorEastAsia" w:eastAsiaTheme="minorEastAsia"/>
          <w:b/>
          <w:color w:val="FF0000"/>
          <w:szCs w:val="21"/>
        </w:rPr>
      </w:pPr>
    </w:p>
    <w:p>
      <w:pPr>
        <w:spacing w:line="360" w:lineRule="auto"/>
        <w:ind w:firstLine="422" w:firstLineChars="200"/>
        <w:rPr>
          <w:rFonts w:asciiTheme="minorEastAsia" w:hAnsiTheme="minorEastAsia" w:eastAsiaTheme="minorEastAsia"/>
          <w:b/>
          <w:color w:val="FF0000"/>
          <w:szCs w:val="21"/>
        </w:rPr>
      </w:pPr>
    </w:p>
    <w:p>
      <w:pPr>
        <w:spacing w:line="360" w:lineRule="auto"/>
        <w:ind w:firstLine="420" w:firstLineChars="200"/>
        <w:jc w:val="right"/>
        <w:rPr>
          <w:rFonts w:asciiTheme="minorEastAsia" w:hAnsiTheme="minorEastAsia" w:eastAsiaTheme="minorEastAsia"/>
          <w:szCs w:val="21"/>
        </w:rPr>
      </w:pPr>
    </w:p>
    <w:p>
      <w:pPr>
        <w:spacing w:line="360" w:lineRule="auto"/>
        <w:ind w:firstLine="420" w:firstLineChars="200"/>
        <w:jc w:val="right"/>
        <w:rPr>
          <w:rFonts w:asciiTheme="minorEastAsia" w:hAnsiTheme="minorEastAsia" w:eastAsiaTheme="minorEastAsia"/>
          <w:szCs w:val="21"/>
        </w:rPr>
      </w:pPr>
    </w:p>
    <w:p>
      <w:pPr>
        <w:spacing w:line="360" w:lineRule="auto"/>
        <w:ind w:firstLine="420" w:firstLineChars="200"/>
        <w:jc w:val="right"/>
        <w:rPr>
          <w:rFonts w:asciiTheme="minorEastAsia" w:hAnsiTheme="minorEastAsia" w:eastAsiaTheme="minorEastAsia"/>
          <w:szCs w:val="21"/>
        </w:rPr>
      </w:pPr>
      <w:r>
        <w:rPr>
          <w:rFonts w:hint="eastAsia" w:asciiTheme="minorEastAsia" w:hAnsiTheme="minorEastAsia" w:eastAsiaTheme="minorEastAsia"/>
          <w:szCs w:val="21"/>
        </w:rPr>
        <w:t>云南省政府采购和出让中心</w:t>
      </w:r>
    </w:p>
    <w:p>
      <w:pPr>
        <w:spacing w:line="360" w:lineRule="auto"/>
        <w:ind w:firstLine="420" w:firstLineChars="200"/>
        <w:jc w:val="right"/>
        <w:rPr>
          <w:bCs/>
          <w:szCs w:val="21"/>
        </w:rPr>
      </w:pPr>
      <w:r>
        <w:rPr>
          <w:rFonts w:asciiTheme="minorEastAsia" w:hAnsiTheme="minorEastAsia" w:eastAsiaTheme="minorEastAsia"/>
          <w:szCs w:val="21"/>
        </w:rPr>
        <w:t>20</w:t>
      </w:r>
      <w:r>
        <w:rPr>
          <w:rFonts w:hint="eastAsia" w:asciiTheme="minorEastAsia" w:hAnsiTheme="minorEastAsia" w:eastAsiaTheme="minorEastAsia"/>
          <w:szCs w:val="21"/>
        </w:rPr>
        <w:t>23</w:t>
      </w:r>
      <w:r>
        <w:rPr>
          <w:rFonts w:asciiTheme="minorEastAsia" w:hAnsiTheme="minorEastAsia" w:eastAsiaTheme="minorEastAsia"/>
          <w:szCs w:val="21"/>
        </w:rPr>
        <w:t>年</w:t>
      </w:r>
      <w:r>
        <w:rPr>
          <w:rFonts w:hint="eastAsia" w:asciiTheme="minorEastAsia" w:hAnsiTheme="minorEastAsia" w:eastAsiaTheme="minorEastAsia"/>
          <w:szCs w:val="21"/>
        </w:rPr>
        <w:t>12</w:t>
      </w:r>
      <w:r>
        <w:rPr>
          <w:rFonts w:asciiTheme="minorEastAsia" w:hAnsiTheme="minorEastAsia" w:eastAsiaTheme="minorEastAsia"/>
          <w:szCs w:val="21"/>
        </w:rPr>
        <w:t>月</w:t>
      </w:r>
      <w:r>
        <w:rPr>
          <w:rFonts w:hint="eastAsia" w:asciiTheme="minorEastAsia" w:hAnsiTheme="minorEastAsia" w:eastAsiaTheme="minorEastAsia"/>
          <w:szCs w:val="21"/>
        </w:rPr>
        <w:t>29</w:t>
      </w:r>
      <w:r>
        <w:rPr>
          <w:rFonts w:asciiTheme="minorEastAsia" w:hAnsiTheme="minorEastAsia" w:eastAsiaTheme="minorEastAsia"/>
          <w:szCs w:val="21"/>
        </w:rPr>
        <w:t>日</w:t>
      </w:r>
    </w:p>
    <w:p>
      <w:pPr>
        <w:spacing w:line="360" w:lineRule="auto"/>
        <w:jc w:val="right"/>
        <w:rPr>
          <w:szCs w:val="21"/>
        </w:rPr>
      </w:pPr>
      <w:r>
        <w:rPr>
          <w:szCs w:val="21"/>
        </w:rPr>
        <w:br w:type="page"/>
      </w:r>
    </w:p>
    <w:p>
      <w:pPr>
        <w:pStyle w:val="2"/>
        <w:numPr>
          <w:ilvl w:val="0"/>
          <w:numId w:val="0"/>
        </w:numPr>
        <w:jc w:val="center"/>
        <w:rPr>
          <w:rFonts w:ascii="Times New Roman" w:eastAsia="宋体"/>
          <w:color w:val="auto"/>
          <w:sz w:val="32"/>
        </w:rPr>
      </w:pPr>
      <w:bookmarkStart w:id="30" w:name="_Toc337822211"/>
      <w:bookmarkStart w:id="31" w:name="_Toc146184402"/>
      <w:bookmarkStart w:id="32" w:name="_Toc146183093"/>
      <w:r>
        <w:rPr>
          <w:rFonts w:ascii="Times New Roman" w:eastAsia="宋体"/>
          <w:color w:val="auto"/>
          <w:sz w:val="32"/>
        </w:rPr>
        <w:t>第二章</w:t>
      </w:r>
      <w:bookmarkEnd w:id="30"/>
      <w:r>
        <w:rPr>
          <w:rFonts w:hint="eastAsia" w:ascii="Times New Roman" w:eastAsia="宋体"/>
          <w:color w:val="auto"/>
          <w:sz w:val="32"/>
        </w:rPr>
        <w:t xml:space="preserve"> 申报细则</w:t>
      </w:r>
      <w:bookmarkEnd w:id="31"/>
      <w:bookmarkEnd w:id="32"/>
    </w:p>
    <w:p>
      <w:pPr>
        <w:pStyle w:val="3"/>
        <w:numPr>
          <w:ilvl w:val="1"/>
          <w:numId w:val="0"/>
        </w:numPr>
        <w:spacing w:before="0"/>
        <w:ind w:left="1021" w:hanging="596"/>
        <w:rPr>
          <w:rFonts w:asciiTheme="majorEastAsia" w:hAnsiTheme="majorEastAsia" w:eastAsiaTheme="majorEastAsia"/>
          <w:szCs w:val="28"/>
        </w:rPr>
      </w:pPr>
      <w:bookmarkStart w:id="33" w:name="_Toc146183094"/>
      <w:bookmarkStart w:id="34" w:name="_Toc86124040"/>
      <w:bookmarkStart w:id="35" w:name="_Toc146184403"/>
      <w:bookmarkStart w:id="36" w:name="_Toc337822213"/>
      <w:r>
        <w:rPr>
          <w:rFonts w:hint="eastAsia" w:asciiTheme="majorEastAsia" w:hAnsiTheme="majorEastAsia" w:eastAsiaTheme="majorEastAsia"/>
          <w:szCs w:val="28"/>
        </w:rPr>
        <w:t>一、</w:t>
      </w:r>
      <w:r>
        <w:rPr>
          <w:rFonts w:asciiTheme="majorEastAsia" w:hAnsiTheme="majorEastAsia" w:eastAsiaTheme="majorEastAsia"/>
          <w:szCs w:val="28"/>
        </w:rPr>
        <w:t>总则</w:t>
      </w:r>
      <w:bookmarkEnd w:id="33"/>
      <w:bookmarkEnd w:id="34"/>
      <w:bookmarkEnd w:id="35"/>
      <w:bookmarkEnd w:id="36"/>
    </w:p>
    <w:p>
      <w:pPr>
        <w:spacing w:line="360" w:lineRule="auto"/>
        <w:ind w:left="502" w:leftChars="239"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实行政府主导，以省为单位的医用耗材招标采购。全省公立医疗卫生机构必须通过采购平台采购医用耗材，鼓励其他医疗机构自愿参加本次采购。</w:t>
      </w:r>
    </w:p>
    <w:p>
      <w:pPr>
        <w:spacing w:line="360" w:lineRule="auto"/>
        <w:ind w:left="502" w:leftChars="239"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企业自愿申报，申报企业通过云南省药品集中采购平台的云南省医用耗材申报系统开展材料的填报、提交等工作。申报产品经审核合格后，通过平台进行挂网交易。</w:t>
      </w:r>
    </w:p>
    <w:p>
      <w:pPr>
        <w:pStyle w:val="4"/>
        <w:jc w:val="left"/>
        <w:rPr>
          <w:rFonts w:asciiTheme="majorEastAsia" w:hAnsiTheme="majorEastAsia" w:eastAsiaTheme="majorEastAsia"/>
        </w:rPr>
      </w:pPr>
      <w:bookmarkStart w:id="37" w:name="_Toc146183095"/>
      <w:bookmarkStart w:id="38" w:name="_Toc146184404"/>
      <w:r>
        <w:rPr>
          <w:rFonts w:hint="eastAsia" w:asciiTheme="majorEastAsia" w:hAnsiTheme="majorEastAsia" w:eastAsiaTheme="majorEastAsia"/>
        </w:rPr>
        <w:t>1.申报的企业应当符合以下报名条件</w:t>
      </w:r>
      <w:bookmarkEnd w:id="37"/>
      <w:bookmarkEnd w:id="38"/>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1.1国产医疗器械申报主体为符合条件的生产企业（医疗器械注册人），进口医疗器械申报主体为注册代理或国内总代理，</w:t>
      </w:r>
      <w:r>
        <w:rPr>
          <w:rFonts w:hint="eastAsia" w:asciiTheme="minorEastAsia" w:hAnsiTheme="minorEastAsia" w:eastAsiaTheme="minorEastAsia"/>
          <w:b/>
          <w:szCs w:val="21"/>
          <w:u w:val="single"/>
        </w:rPr>
        <w:t>原则上以国家医保医用耗材编码申报企业为准。</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1.2依法取得《医疗器械生产企业许可证》及副本（附变更记录）、营业执照；进口医用耗材申报企业必须依法取得《医疗器械经营企业许可证》及营业执照。</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1.3信誉良好，具有履行合同必须具备的医用耗材生产规模和供应保障能力。 </w:t>
      </w:r>
    </w:p>
    <w:p>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1.4符合法律、法规等相关规定。</w:t>
      </w:r>
    </w:p>
    <w:p>
      <w:pPr>
        <w:pStyle w:val="4"/>
        <w:jc w:val="left"/>
        <w:rPr>
          <w:rFonts w:asciiTheme="majorEastAsia" w:hAnsiTheme="majorEastAsia" w:eastAsiaTheme="majorEastAsia"/>
        </w:rPr>
      </w:pPr>
      <w:bookmarkStart w:id="39" w:name="_Hlt200176664"/>
      <w:bookmarkEnd w:id="39"/>
      <w:bookmarkStart w:id="40" w:name="_Toc146183096"/>
      <w:bookmarkStart w:id="41" w:name="_Toc146184405"/>
      <w:r>
        <w:rPr>
          <w:rFonts w:hint="eastAsia" w:asciiTheme="majorEastAsia" w:hAnsiTheme="majorEastAsia" w:eastAsiaTheme="majorEastAsia"/>
        </w:rPr>
        <w:t>2.信息填报说明</w:t>
      </w:r>
      <w:bookmarkEnd w:id="40"/>
      <w:bookmarkEnd w:id="41"/>
    </w:p>
    <w:p>
      <w:pPr>
        <w:spacing w:line="360" w:lineRule="auto"/>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系统内上传附件格式统一要求：</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2.1后缀名（.pdf）  </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2.2单个文件不得大于10M</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2.3同一处文件上传数量不得超过1个</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2.4附件上传要求字迹清晰，内容可辨识，否则视为无效的证明材料</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2.5上传附件为复印件的需加盖企业鲜章，原件的上传扫描件</w:t>
      </w:r>
    </w:p>
    <w:p>
      <w:pPr>
        <w:pStyle w:val="4"/>
        <w:jc w:val="left"/>
        <w:rPr>
          <w:rFonts w:asciiTheme="majorEastAsia" w:hAnsiTheme="majorEastAsia" w:eastAsiaTheme="majorEastAsia"/>
        </w:rPr>
      </w:pPr>
      <w:bookmarkStart w:id="42" w:name="_Toc146183097"/>
      <w:bookmarkStart w:id="43" w:name="_Toc146184406"/>
      <w:r>
        <w:rPr>
          <w:rFonts w:hint="eastAsia" w:asciiTheme="majorEastAsia" w:hAnsiTheme="majorEastAsia" w:eastAsiaTheme="majorEastAsia"/>
        </w:rPr>
        <w:t>3.挂网方式</w:t>
      </w:r>
      <w:bookmarkEnd w:id="42"/>
      <w:bookmarkEnd w:id="43"/>
    </w:p>
    <w:p>
      <w:pPr>
        <w:adjustRightInd w:val="0"/>
        <w:spacing w:line="360" w:lineRule="auto"/>
        <w:ind w:firstLine="420" w:firstLineChars="200"/>
        <w:rPr>
          <w:rFonts w:asciiTheme="minorEastAsia" w:hAnsiTheme="minorEastAsia" w:eastAsiaTheme="minorEastAsia"/>
          <w:sz w:val="24"/>
        </w:rPr>
      </w:pPr>
      <w:r>
        <w:rPr>
          <w:rFonts w:hint="eastAsia" w:asciiTheme="minorEastAsia" w:hAnsiTheme="minorEastAsia" w:eastAsiaTheme="minorEastAsia"/>
          <w:szCs w:val="21"/>
        </w:rPr>
        <w:t>医用耗材以企业申报价挂网，医疗机构议价采购。</w:t>
      </w:r>
    </w:p>
    <w:p>
      <w:pPr>
        <w:pStyle w:val="3"/>
        <w:numPr>
          <w:ilvl w:val="1"/>
          <w:numId w:val="0"/>
        </w:numPr>
        <w:spacing w:before="0" w:after="0"/>
        <w:ind w:left="425"/>
        <w:rPr>
          <w:rFonts w:asciiTheme="majorEastAsia" w:hAnsiTheme="majorEastAsia" w:eastAsiaTheme="majorEastAsia"/>
          <w:szCs w:val="28"/>
        </w:rPr>
      </w:pPr>
      <w:bookmarkStart w:id="44" w:name="_Toc337822232"/>
      <w:bookmarkStart w:id="45" w:name="_Toc86124064"/>
      <w:bookmarkStart w:id="46" w:name="_Toc146183098"/>
      <w:bookmarkStart w:id="47" w:name="_Toc146184407"/>
      <w:r>
        <w:rPr>
          <w:rFonts w:hint="eastAsia" w:asciiTheme="majorEastAsia" w:hAnsiTheme="majorEastAsia" w:eastAsiaTheme="majorEastAsia"/>
          <w:szCs w:val="28"/>
        </w:rPr>
        <w:t>二</w:t>
      </w:r>
      <w:r>
        <w:rPr>
          <w:rFonts w:asciiTheme="majorEastAsia" w:hAnsiTheme="majorEastAsia" w:eastAsiaTheme="majorEastAsia"/>
          <w:szCs w:val="28"/>
        </w:rPr>
        <w:t>、</w:t>
      </w:r>
      <w:bookmarkEnd w:id="44"/>
      <w:bookmarkEnd w:id="45"/>
      <w:r>
        <w:rPr>
          <w:rFonts w:hint="eastAsia" w:asciiTheme="majorEastAsia" w:hAnsiTheme="majorEastAsia" w:eastAsiaTheme="majorEastAsia"/>
          <w:szCs w:val="28"/>
        </w:rPr>
        <w:t>申报材料</w:t>
      </w:r>
      <w:bookmarkEnd w:id="46"/>
      <w:bookmarkEnd w:id="47"/>
    </w:p>
    <w:p>
      <w:pPr>
        <w:pStyle w:val="4"/>
        <w:jc w:val="left"/>
        <w:rPr>
          <w:rFonts w:asciiTheme="majorEastAsia" w:hAnsiTheme="majorEastAsia" w:eastAsiaTheme="majorEastAsia"/>
        </w:rPr>
      </w:pPr>
      <w:bookmarkStart w:id="48" w:name="_Toc146183099"/>
      <w:bookmarkStart w:id="49" w:name="_Toc146184408"/>
      <w:r>
        <w:rPr>
          <w:rFonts w:hint="eastAsia" w:asciiTheme="majorEastAsia" w:hAnsiTheme="majorEastAsia" w:eastAsiaTheme="majorEastAsia"/>
        </w:rPr>
        <w:t>4.企业信息申报</w:t>
      </w:r>
      <w:bookmarkEnd w:id="48"/>
      <w:bookmarkEnd w:id="49"/>
    </w:p>
    <w:p>
      <w:pPr>
        <w:spacing w:line="360" w:lineRule="auto"/>
        <w:ind w:firstLine="420" w:firstLineChars="200"/>
        <w:rPr>
          <w:rFonts w:asciiTheme="minorEastAsia" w:hAnsiTheme="minorEastAsia" w:eastAsiaTheme="minorEastAsia"/>
          <w:szCs w:val="28"/>
        </w:rPr>
      </w:pPr>
      <w:r>
        <w:rPr>
          <w:rFonts w:hint="eastAsia" w:asciiTheme="minorEastAsia" w:hAnsiTheme="minorEastAsia" w:eastAsiaTheme="minorEastAsia"/>
          <w:szCs w:val="28"/>
        </w:rPr>
        <w:t>4.1申报企业为生产企业的，须上传《医疗器械生产企业许可证》及《医疗器械生产产品登记表》（国家规定不需要《医疗器械生产产品登记表》的除外）；申报企业为代理企业的，须上传《医疗器械经营企业许可证》（国家规定不需要《医疗器械经营企业许可证》的除外）。</w:t>
      </w:r>
    </w:p>
    <w:p>
      <w:pPr>
        <w:spacing w:line="360" w:lineRule="auto"/>
        <w:ind w:firstLine="420" w:firstLineChars="200"/>
        <w:rPr>
          <w:rFonts w:asciiTheme="minorEastAsia" w:hAnsiTheme="minorEastAsia" w:eastAsiaTheme="minorEastAsia"/>
          <w:szCs w:val="28"/>
        </w:rPr>
      </w:pPr>
      <w:r>
        <w:rPr>
          <w:rFonts w:hint="eastAsia" w:asciiTheme="minorEastAsia" w:hAnsiTheme="minorEastAsia" w:eastAsiaTheme="minorEastAsia"/>
          <w:szCs w:val="28"/>
        </w:rPr>
        <w:t>4.2营业执照（申报企业名称如有变更，请上传完整的变更记录）。</w:t>
      </w:r>
    </w:p>
    <w:p>
      <w:pPr>
        <w:spacing w:line="360" w:lineRule="auto"/>
        <w:ind w:firstLine="420" w:firstLineChars="200"/>
        <w:rPr>
          <w:rFonts w:asciiTheme="minorEastAsia" w:hAnsiTheme="minorEastAsia" w:eastAsiaTheme="minorEastAsia"/>
          <w:szCs w:val="28"/>
        </w:rPr>
      </w:pPr>
      <w:r>
        <w:rPr>
          <w:rFonts w:hint="eastAsia" w:asciiTheme="minorEastAsia" w:hAnsiTheme="minorEastAsia" w:eastAsiaTheme="minorEastAsia"/>
          <w:szCs w:val="28"/>
        </w:rPr>
        <w:t>4.3申报企业出具的法定代表人授权书和项目申报承诺函（格式详见“第三章 格式附件”）。</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szCs w:val="28"/>
        </w:rPr>
        <w:t>4.4规定的其它文件。</w:t>
      </w:r>
    </w:p>
    <w:p>
      <w:pPr>
        <w:pStyle w:val="4"/>
        <w:jc w:val="left"/>
        <w:rPr>
          <w:rFonts w:asciiTheme="majorEastAsia" w:hAnsiTheme="majorEastAsia" w:eastAsiaTheme="majorEastAsia"/>
        </w:rPr>
      </w:pPr>
      <w:bookmarkStart w:id="50" w:name="_Toc146183100"/>
      <w:bookmarkStart w:id="51" w:name="_Toc146184409"/>
      <w:r>
        <w:rPr>
          <w:rFonts w:hint="eastAsia" w:asciiTheme="majorEastAsia" w:hAnsiTheme="majorEastAsia" w:eastAsiaTheme="majorEastAsia"/>
        </w:rPr>
        <w:t>5.产品信息申报</w:t>
      </w:r>
      <w:bookmarkEnd w:id="50"/>
      <w:bookmarkEnd w:id="51"/>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注册证材料：</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5.1有效期内的医疗器械注册证及其附件或备案凭证及其附件，变更文件等；</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5.2境外产品须提供：境外产品国内总代理委托授权文件（如授权书为外文，则需要翻译成中文，并且由公证处出具对中文翻译件与外文原件意思一致的公证书）。</w:t>
      </w:r>
    </w:p>
    <w:p>
      <w:pPr>
        <w:pStyle w:val="4"/>
        <w:jc w:val="left"/>
        <w:rPr>
          <w:rFonts w:asciiTheme="majorEastAsia" w:hAnsiTheme="majorEastAsia" w:eastAsiaTheme="majorEastAsia"/>
        </w:rPr>
      </w:pPr>
      <w:bookmarkStart w:id="52" w:name="_Toc146184410"/>
      <w:bookmarkStart w:id="53" w:name="_Toc146183101"/>
      <w:r>
        <w:rPr>
          <w:rFonts w:hint="eastAsia" w:asciiTheme="majorEastAsia" w:hAnsiTheme="majorEastAsia" w:eastAsiaTheme="majorEastAsia"/>
        </w:rPr>
        <w:t>6.价格证明材料</w:t>
      </w:r>
      <w:bookmarkEnd w:id="52"/>
      <w:bookmarkEnd w:id="53"/>
    </w:p>
    <w:p>
      <w:pPr>
        <w:tabs>
          <w:tab w:val="left" w:pos="7980"/>
        </w:tabs>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6.1具体要求详见“三、价格申报”部分。</w:t>
      </w:r>
    </w:p>
    <w:p>
      <w:pPr>
        <w:pStyle w:val="4"/>
        <w:jc w:val="left"/>
        <w:rPr>
          <w:rFonts w:asciiTheme="majorEastAsia" w:hAnsiTheme="majorEastAsia" w:eastAsiaTheme="majorEastAsia"/>
        </w:rPr>
      </w:pPr>
      <w:bookmarkStart w:id="54" w:name="_Toc146184411"/>
      <w:bookmarkStart w:id="55" w:name="_Toc146183102"/>
      <w:r>
        <w:rPr>
          <w:rFonts w:hint="eastAsia" w:asciiTheme="majorEastAsia" w:hAnsiTheme="majorEastAsia" w:eastAsiaTheme="majorEastAsia"/>
        </w:rPr>
        <w:t>7.申报材料撤回和修改</w:t>
      </w:r>
      <w:bookmarkEnd w:id="54"/>
      <w:bookmarkEnd w:id="55"/>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7.1申报企业在规定的申报时间截止前，可登录申报系统补充、修改或撤回申报材料，补充、修改的内容为申报材料的组成部分。企业信息撤销后其产品信息需重新填报。</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7.2云南省政府采购和出让中心拒绝接收在截止时间后递交的任何申报及申报材料。</w:t>
      </w:r>
    </w:p>
    <w:p>
      <w:pPr>
        <w:spacing w:line="360" w:lineRule="auto"/>
        <w:ind w:firstLine="420" w:firstLineChars="200"/>
        <w:jc w:val="left"/>
        <w:rPr>
          <w:rFonts w:cs="宋体" w:asciiTheme="minorEastAsia" w:hAnsiTheme="minorEastAsia" w:eastAsiaTheme="minorEastAsia"/>
          <w:kern w:val="0"/>
          <w:szCs w:val="21"/>
        </w:rPr>
      </w:pPr>
      <w:r>
        <w:rPr>
          <w:rFonts w:hint="eastAsia" w:asciiTheme="minorEastAsia" w:hAnsiTheme="minorEastAsia" w:eastAsiaTheme="minorEastAsia"/>
          <w:szCs w:val="21"/>
        </w:rPr>
        <w:t>7.3在规定申报时间截止后，申报企业不得对其申报材料做任何修改和补充。</w:t>
      </w:r>
    </w:p>
    <w:p>
      <w:pPr>
        <w:pStyle w:val="4"/>
        <w:jc w:val="left"/>
        <w:rPr>
          <w:rFonts w:asciiTheme="majorEastAsia" w:hAnsiTheme="majorEastAsia" w:eastAsiaTheme="majorEastAsia"/>
        </w:rPr>
      </w:pPr>
      <w:bookmarkStart w:id="56" w:name="_Toc146183103"/>
      <w:bookmarkStart w:id="57" w:name="_Toc146184412"/>
      <w:r>
        <w:rPr>
          <w:rFonts w:hint="eastAsia" w:asciiTheme="majorEastAsia" w:hAnsiTheme="majorEastAsia" w:eastAsiaTheme="majorEastAsia"/>
        </w:rPr>
        <w:t>8.</w:t>
      </w:r>
      <w:bookmarkEnd w:id="56"/>
      <w:r>
        <w:rPr>
          <w:rFonts w:hint="eastAsia" w:asciiTheme="majorEastAsia" w:hAnsiTheme="majorEastAsia" w:eastAsiaTheme="majorEastAsia"/>
        </w:rPr>
        <w:t>申报材料要求</w:t>
      </w:r>
      <w:bookmarkEnd w:id="57"/>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8.1申报企业应按照采购细则的要求提交申报材料，申报材料应对采购细则提出的要求和条件做出响应。</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8.2申报材料填报及网上勾选信息必须真实、有效。</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8.3申报企业提交的所有文件材料及往来函电均使用中文，外文资料必须提供相应的中文翻译公证件。</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8.4申报企业所上传的证照材料须在有效期内，同一产品的所有材料上的生产企业名称应一致，如不一致，应上传相关的关系证明文件。</w:t>
      </w:r>
    </w:p>
    <w:p>
      <w:pPr>
        <w:spacing w:line="360" w:lineRule="auto"/>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8.5申报上传的相关材料要求字迹清晰，内容可辨识，否则视为无效的证明材料。</w:t>
      </w:r>
    </w:p>
    <w:p>
      <w:pPr>
        <w:spacing w:line="360" w:lineRule="auto"/>
        <w:ind w:firstLine="420" w:firstLineChars="200"/>
        <w:jc w:val="left"/>
        <w:rPr>
          <w:rFonts w:ascii="宋体"/>
          <w:szCs w:val="21"/>
        </w:rPr>
      </w:pPr>
      <w:r>
        <w:rPr>
          <w:rFonts w:hint="eastAsia" w:asciiTheme="minorEastAsia" w:hAnsiTheme="minorEastAsia" w:eastAsiaTheme="minorEastAsia"/>
          <w:szCs w:val="21"/>
        </w:rPr>
        <w:t>8.6逾期未在网上填报并提交的企业及产品信息均按企业自动放弃本次申报处理。</w:t>
      </w:r>
    </w:p>
    <w:p>
      <w:pPr>
        <w:pStyle w:val="4"/>
        <w:jc w:val="left"/>
        <w:rPr>
          <w:rFonts w:asciiTheme="majorEastAsia" w:hAnsiTheme="majorEastAsia" w:eastAsiaTheme="majorEastAsia"/>
        </w:rPr>
      </w:pPr>
      <w:bookmarkStart w:id="58" w:name="_Toc495485515"/>
      <w:bookmarkStart w:id="59" w:name="_Toc146184413"/>
      <w:bookmarkStart w:id="60" w:name="_Toc146183104"/>
      <w:r>
        <w:rPr>
          <w:rFonts w:hint="eastAsia" w:asciiTheme="majorEastAsia" w:hAnsiTheme="majorEastAsia" w:eastAsiaTheme="majorEastAsia"/>
        </w:rPr>
        <w:t>9.</w:t>
      </w:r>
      <w:r>
        <w:rPr>
          <w:rFonts w:asciiTheme="majorEastAsia" w:hAnsiTheme="majorEastAsia" w:eastAsiaTheme="majorEastAsia"/>
        </w:rPr>
        <w:t>有下列情形之一的，</w:t>
      </w:r>
      <w:r>
        <w:rPr>
          <w:rFonts w:hint="eastAsia" w:asciiTheme="majorEastAsia" w:hAnsiTheme="majorEastAsia" w:eastAsiaTheme="majorEastAsia"/>
        </w:rPr>
        <w:t>证明材料</w:t>
      </w:r>
      <w:r>
        <w:rPr>
          <w:rFonts w:asciiTheme="majorEastAsia" w:hAnsiTheme="majorEastAsia" w:eastAsiaTheme="majorEastAsia"/>
        </w:rPr>
        <w:t>视为无效</w:t>
      </w:r>
      <w:bookmarkEnd w:id="58"/>
      <w:bookmarkEnd w:id="59"/>
      <w:bookmarkEnd w:id="60"/>
    </w:p>
    <w:p>
      <w:pPr>
        <w:spacing w:line="360" w:lineRule="auto"/>
        <w:ind w:firstLine="420" w:firstLineChars="200"/>
        <w:jc w:val="left"/>
        <w:rPr>
          <w:rFonts w:ascii="宋体"/>
          <w:szCs w:val="21"/>
        </w:rPr>
      </w:pPr>
      <w:r>
        <w:rPr>
          <w:rFonts w:hint="eastAsia" w:ascii="宋体"/>
          <w:szCs w:val="21"/>
        </w:rPr>
        <w:t>9.1申报材料内容字迹模糊，内容不可辨识的</w:t>
      </w:r>
      <w:r>
        <w:rPr>
          <w:rFonts w:ascii="宋体"/>
          <w:szCs w:val="21"/>
        </w:rPr>
        <w:t>；</w:t>
      </w:r>
    </w:p>
    <w:p>
      <w:pPr>
        <w:spacing w:line="360" w:lineRule="auto"/>
        <w:ind w:firstLine="420" w:firstLineChars="200"/>
        <w:jc w:val="left"/>
        <w:rPr>
          <w:rFonts w:ascii="宋体"/>
          <w:szCs w:val="21"/>
        </w:rPr>
      </w:pPr>
      <w:r>
        <w:rPr>
          <w:rFonts w:hint="eastAsia" w:ascii="宋体"/>
          <w:szCs w:val="21"/>
        </w:rPr>
        <w:t>9.2 申报材料内容未按细则要求提供的；</w:t>
      </w:r>
    </w:p>
    <w:p>
      <w:pPr>
        <w:spacing w:line="360" w:lineRule="auto"/>
        <w:ind w:firstLine="420" w:firstLineChars="200"/>
        <w:jc w:val="left"/>
        <w:rPr>
          <w:rFonts w:ascii="宋体"/>
          <w:szCs w:val="21"/>
        </w:rPr>
      </w:pPr>
      <w:r>
        <w:rPr>
          <w:rFonts w:hint="eastAsia" w:ascii="宋体"/>
          <w:szCs w:val="21"/>
        </w:rPr>
        <w:t>9.3申报材料未按细则要求签署、盖章的</w:t>
      </w:r>
      <w:r>
        <w:rPr>
          <w:rFonts w:ascii="宋体"/>
          <w:szCs w:val="21"/>
        </w:rPr>
        <w:t>；</w:t>
      </w:r>
    </w:p>
    <w:p>
      <w:pPr>
        <w:spacing w:line="360" w:lineRule="auto"/>
        <w:ind w:firstLine="420" w:firstLineChars="200"/>
        <w:jc w:val="left"/>
        <w:rPr>
          <w:rFonts w:ascii="宋体"/>
          <w:szCs w:val="21"/>
        </w:rPr>
      </w:pPr>
      <w:r>
        <w:rPr>
          <w:rFonts w:hint="eastAsia" w:ascii="宋体"/>
          <w:szCs w:val="21"/>
        </w:rPr>
        <w:t>9.4填报信息不一致且上传资料无法证明相互关系的。</w:t>
      </w:r>
    </w:p>
    <w:p>
      <w:pPr>
        <w:pStyle w:val="3"/>
        <w:numPr>
          <w:ilvl w:val="1"/>
          <w:numId w:val="0"/>
        </w:numPr>
        <w:spacing w:before="0" w:after="0"/>
        <w:ind w:left="425"/>
        <w:rPr>
          <w:rFonts w:asciiTheme="majorEastAsia" w:hAnsiTheme="majorEastAsia" w:eastAsiaTheme="majorEastAsia"/>
          <w:szCs w:val="28"/>
        </w:rPr>
      </w:pPr>
      <w:bookmarkStart w:id="61" w:name="_Toc337822237"/>
      <w:bookmarkStart w:id="62" w:name="_Toc86124069"/>
      <w:bookmarkStart w:id="63" w:name="_Toc146183105"/>
      <w:bookmarkStart w:id="64" w:name="_Toc146184414"/>
      <w:r>
        <w:rPr>
          <w:rFonts w:hint="eastAsia" w:asciiTheme="majorEastAsia" w:hAnsiTheme="majorEastAsia" w:eastAsiaTheme="majorEastAsia"/>
          <w:szCs w:val="28"/>
        </w:rPr>
        <w:t>三</w:t>
      </w:r>
      <w:r>
        <w:rPr>
          <w:rFonts w:asciiTheme="majorEastAsia" w:hAnsiTheme="majorEastAsia" w:eastAsiaTheme="majorEastAsia"/>
          <w:szCs w:val="28"/>
        </w:rPr>
        <w:t>、</w:t>
      </w:r>
      <w:bookmarkEnd w:id="61"/>
      <w:bookmarkEnd w:id="62"/>
      <w:r>
        <w:rPr>
          <w:rFonts w:hint="eastAsia" w:asciiTheme="majorEastAsia" w:hAnsiTheme="majorEastAsia" w:eastAsiaTheme="majorEastAsia"/>
          <w:szCs w:val="28"/>
        </w:rPr>
        <w:t>价格申报</w:t>
      </w:r>
      <w:bookmarkEnd w:id="63"/>
      <w:bookmarkEnd w:id="64"/>
    </w:p>
    <w:p>
      <w:pPr>
        <w:pStyle w:val="4"/>
        <w:jc w:val="left"/>
        <w:rPr>
          <w:rFonts w:asciiTheme="majorEastAsia" w:hAnsiTheme="majorEastAsia" w:eastAsiaTheme="majorEastAsia"/>
        </w:rPr>
      </w:pPr>
      <w:bookmarkStart w:id="65" w:name="_Toc146184415"/>
      <w:bookmarkStart w:id="66" w:name="_Toc146183106"/>
      <w:r>
        <w:rPr>
          <w:rFonts w:hint="eastAsia" w:asciiTheme="majorEastAsia" w:hAnsiTheme="majorEastAsia" w:eastAsiaTheme="majorEastAsia"/>
        </w:rPr>
        <w:t>10.价格申报方式及来源</w:t>
      </w:r>
      <w:bookmarkEnd w:id="65"/>
      <w:bookmarkEnd w:id="66"/>
    </w:p>
    <w:p>
      <w:pPr>
        <w:spacing w:line="360" w:lineRule="auto"/>
        <w:ind w:firstLine="420" w:firstLineChars="200"/>
        <w:jc w:val="left"/>
        <w:rPr>
          <w:rFonts w:ascii="宋体"/>
          <w:szCs w:val="21"/>
        </w:rPr>
      </w:pPr>
      <w:bookmarkStart w:id="67" w:name="_Toc337822239"/>
      <w:bookmarkStart w:id="68" w:name="_Toc86124049"/>
      <w:bookmarkStart w:id="69" w:name="_Toc337822221"/>
      <w:r>
        <w:rPr>
          <w:rFonts w:hint="eastAsia" w:ascii="宋体" w:hAnsi="宋体"/>
          <w:color w:val="000000"/>
          <w:szCs w:val="21"/>
        </w:rPr>
        <w:t>10.1</w:t>
      </w:r>
      <w:r>
        <w:rPr>
          <w:rFonts w:hint="eastAsia" w:ascii="宋体"/>
          <w:szCs w:val="21"/>
        </w:rPr>
        <w:t>参与本次申报的产品，企业以不高于省级采购平台全国最低实际采购价（可不含国家和各省份组织集中带量采购价格）申请挂网，企业提交的最低实际采购价格为截止申报日期的有效价格，并勾选价格来源省份。仅有挂网价没有发生实际交易记录不予申报。</w:t>
      </w:r>
    </w:p>
    <w:p>
      <w:pPr>
        <w:spacing w:line="360" w:lineRule="auto"/>
        <w:ind w:firstLine="420" w:firstLineChars="200"/>
        <w:jc w:val="left"/>
        <w:rPr>
          <w:rFonts w:ascii="宋体"/>
          <w:szCs w:val="21"/>
        </w:rPr>
      </w:pPr>
      <w:r>
        <w:rPr>
          <w:rFonts w:hint="eastAsia" w:ascii="宋体"/>
          <w:szCs w:val="21"/>
        </w:rPr>
        <w:t>申报的规格型号必须与注册证中的规格型号一致。同一目录下，同一注册证、价格相同的规格型号可按单件产品全部勾选后统一进行申报。企业可按注册证或其中单件产品（至少一个规格型号）的全国最低实际采购价提交价格证明材料；若省级采购平台全国最低实际采购价来源为云南省，该最低实际采购价应为申报公告发布之日起前半年内具有实际交易订单的价格（提供已完成订单截图）。</w:t>
      </w:r>
    </w:p>
    <w:p>
      <w:pPr>
        <w:spacing w:line="360" w:lineRule="auto"/>
        <w:ind w:firstLine="420" w:firstLineChars="200"/>
        <w:jc w:val="left"/>
        <w:rPr>
          <w:rFonts w:ascii="宋体" w:hAnsi="宋体"/>
          <w:szCs w:val="21"/>
        </w:rPr>
      </w:pPr>
      <w:r>
        <w:rPr>
          <w:rFonts w:hint="eastAsia" w:ascii="宋体" w:hAnsi="宋体"/>
          <w:szCs w:val="21"/>
        </w:rPr>
        <w:t>10.2参与本次申报的产品，不具备全国省级采购平台中标（挂网）价格，但属于医疗机构急需的医用耗材，企业可凭云南省内二级及以上公立医疗机构出具的采购合同（需注明采购价格、注册\备案证号、规格型号，医院和企业加盖鲜章）等相关证明材料进行申报，企业须在申报系统上传医疗机构出具的采购合同并填写采购合同内的采购价</w:t>
      </w:r>
      <w:r>
        <w:rPr>
          <w:rFonts w:hint="eastAsia" w:ascii="宋体" w:hAnsi="宋体"/>
          <w:b/>
          <w:color w:val="FF0000"/>
          <w:szCs w:val="21"/>
        </w:rPr>
        <w:t>（若本次申报主体未直接与医院签订采购合同，需上传采购合同，同时提供本次申报主体出具的《合同确认说明》并加盖本次申报主体和签订采购合同企业双方企业鲜章，格式详见第三章附件三）</w:t>
      </w:r>
      <w:r>
        <w:rPr>
          <w:rFonts w:hint="eastAsia" w:ascii="宋体" w:hAnsi="宋体"/>
          <w:szCs w:val="21"/>
        </w:rPr>
        <w:t>。企业还需自行报价挂网，自行报价不得高于医疗机构出具的采购合同内的采购价格。所填报价格应按照产品最小使用单位（计价单位）换算后填写，且采购合同内的采购价须与企业自行报价的计价单位保持一致。</w:t>
      </w:r>
    </w:p>
    <w:p>
      <w:pPr>
        <w:pStyle w:val="4"/>
        <w:jc w:val="left"/>
        <w:rPr>
          <w:rFonts w:asciiTheme="majorEastAsia" w:hAnsiTheme="majorEastAsia" w:eastAsiaTheme="majorEastAsia"/>
        </w:rPr>
      </w:pPr>
      <w:bookmarkStart w:id="70" w:name="_Toc146183107"/>
      <w:bookmarkStart w:id="71" w:name="_Toc146184416"/>
      <w:r>
        <w:rPr>
          <w:rFonts w:hint="eastAsia" w:asciiTheme="majorEastAsia" w:hAnsiTheme="majorEastAsia" w:eastAsiaTheme="majorEastAsia"/>
        </w:rPr>
        <w:t>11.价格申报要求</w:t>
      </w:r>
      <w:bookmarkEnd w:id="70"/>
      <w:bookmarkEnd w:id="71"/>
    </w:p>
    <w:p>
      <w:pPr>
        <w:spacing w:line="360" w:lineRule="auto"/>
        <w:ind w:firstLine="420" w:firstLineChars="200"/>
        <w:jc w:val="left"/>
        <w:rPr>
          <w:rFonts w:ascii="宋体" w:hAnsi="宋体"/>
          <w:color w:val="000000"/>
          <w:szCs w:val="21"/>
        </w:rPr>
      </w:pPr>
      <w:r>
        <w:rPr>
          <w:rFonts w:hint="eastAsia" w:ascii="宋体" w:hAnsi="宋体"/>
          <w:color w:val="000000"/>
          <w:szCs w:val="21"/>
        </w:rPr>
        <w:t>11.1企业提交的省级采购平台全国最低实际采购价按照产品最小使用单位（计价单位）换算填报，填报价格应按四舍五入原则，保留两位小数，货币单位为元（人民币），</w:t>
      </w:r>
      <w:r>
        <w:rPr>
          <w:rFonts w:hint="eastAsia" w:ascii="宋体" w:hAnsi="宋体"/>
          <w:color w:val="FF0000"/>
          <w:szCs w:val="21"/>
          <w:u w:val="single"/>
        </w:rPr>
        <w:t>要求省级采购平台全国最低实际采购价计价单位应与企业申报价的计价单位一致</w:t>
      </w:r>
      <w:r>
        <w:rPr>
          <w:rFonts w:hint="eastAsia" w:ascii="宋体" w:hAnsi="宋体"/>
          <w:color w:val="000000"/>
          <w:szCs w:val="21"/>
        </w:rPr>
        <w:t>。</w:t>
      </w:r>
    </w:p>
    <w:p>
      <w:pPr>
        <w:spacing w:line="360" w:lineRule="auto"/>
        <w:ind w:firstLine="420" w:firstLineChars="200"/>
        <w:jc w:val="left"/>
        <w:rPr>
          <w:rFonts w:ascii="宋体" w:hAnsi="宋体"/>
          <w:color w:val="000000"/>
          <w:szCs w:val="21"/>
        </w:rPr>
      </w:pPr>
      <w:r>
        <w:rPr>
          <w:rFonts w:hint="eastAsia" w:ascii="宋体" w:hAnsi="宋体"/>
          <w:color w:val="000000"/>
          <w:szCs w:val="21"/>
        </w:rPr>
        <w:t>11.2企业申报价按照产品最小使用单位（计价单位）填报，填报价格应按四舍五入原则，保留两位小数，货币单位为元（人民币），该价格作为医用耗材阳光采购交易限价。</w:t>
      </w:r>
    </w:p>
    <w:p>
      <w:pPr>
        <w:spacing w:line="360" w:lineRule="auto"/>
        <w:ind w:firstLine="420" w:firstLineChars="200"/>
        <w:jc w:val="left"/>
        <w:rPr>
          <w:rFonts w:ascii="宋体" w:hAnsi="宋体"/>
          <w:color w:val="000000"/>
          <w:szCs w:val="21"/>
        </w:rPr>
      </w:pPr>
      <w:r>
        <w:rPr>
          <w:rFonts w:hint="eastAsia" w:ascii="宋体" w:hAnsi="宋体"/>
          <w:color w:val="000000"/>
          <w:szCs w:val="21"/>
        </w:rPr>
        <w:t>11.3产品最小使用单位填写，如支、包、根、片、盒等（默认申报数量为“1”）。</w:t>
      </w:r>
    </w:p>
    <w:p>
      <w:pPr>
        <w:spacing w:line="360" w:lineRule="auto"/>
        <w:ind w:firstLine="420" w:firstLineChars="200"/>
        <w:jc w:val="left"/>
        <w:rPr>
          <w:rFonts w:ascii="宋体" w:hAnsi="宋体"/>
          <w:color w:val="000000"/>
          <w:szCs w:val="21"/>
        </w:rPr>
      </w:pPr>
      <w:r>
        <w:rPr>
          <w:rFonts w:hint="eastAsia" w:ascii="宋体" w:hAnsi="宋体"/>
          <w:color w:val="000000"/>
          <w:szCs w:val="21"/>
        </w:rPr>
        <w:t>例如：敷料最小销售包装单位为一盒，全国最低实际采购价为254元，按照产品最小使用单位（计价单位）填报，若一盒内有3个，则报价为84.67元（按四舍五入原则，保留两位小数）。</w:t>
      </w:r>
    </w:p>
    <w:p>
      <w:pPr>
        <w:adjustRightInd w:val="0"/>
        <w:snapToGrid w:val="0"/>
        <w:spacing w:line="360" w:lineRule="auto"/>
        <w:ind w:firstLine="420" w:firstLineChars="200"/>
        <w:rPr>
          <w:rFonts w:asciiTheme="minorEastAsia" w:hAnsiTheme="minorEastAsia" w:eastAsiaTheme="minorEastAsia"/>
          <w:color w:val="FF0000"/>
          <w:szCs w:val="21"/>
        </w:rPr>
      </w:pPr>
      <w:r>
        <w:rPr>
          <w:rFonts w:hint="eastAsia" w:ascii="宋体" w:hAnsi="宋体"/>
          <w:color w:val="000000"/>
          <w:szCs w:val="21"/>
        </w:rPr>
        <w:t>11.4未报价或报价为0的产品视为企业自行放弃本次信息申报资格。</w:t>
      </w:r>
    </w:p>
    <w:p>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11.5如有价格虚报、漏报，省医疗保障局将按《方案》有关规定对挂网产品进行考核处理。</w:t>
      </w:r>
    </w:p>
    <w:bookmarkEnd w:id="67"/>
    <w:bookmarkEnd w:id="68"/>
    <w:bookmarkEnd w:id="69"/>
    <w:p>
      <w:pPr>
        <w:pStyle w:val="3"/>
        <w:numPr>
          <w:ilvl w:val="1"/>
          <w:numId w:val="0"/>
        </w:numPr>
        <w:spacing w:before="0" w:after="0"/>
        <w:ind w:left="425"/>
        <w:rPr>
          <w:rFonts w:asciiTheme="majorEastAsia" w:hAnsiTheme="majorEastAsia" w:eastAsiaTheme="majorEastAsia"/>
          <w:szCs w:val="28"/>
        </w:rPr>
      </w:pPr>
      <w:bookmarkStart w:id="72" w:name="_Toc86124074"/>
      <w:bookmarkStart w:id="73" w:name="_Toc337822242"/>
      <w:bookmarkStart w:id="74" w:name="_Toc146183108"/>
      <w:bookmarkStart w:id="75" w:name="_Toc146184417"/>
      <w:r>
        <w:rPr>
          <w:rFonts w:hint="eastAsia" w:asciiTheme="majorEastAsia" w:hAnsiTheme="majorEastAsia" w:eastAsiaTheme="majorEastAsia"/>
          <w:szCs w:val="28"/>
        </w:rPr>
        <w:t>四</w:t>
      </w:r>
      <w:r>
        <w:rPr>
          <w:rFonts w:asciiTheme="majorEastAsia" w:hAnsiTheme="majorEastAsia" w:eastAsiaTheme="majorEastAsia"/>
          <w:szCs w:val="28"/>
        </w:rPr>
        <w:t>、其他事项</w:t>
      </w:r>
      <w:bookmarkEnd w:id="72"/>
      <w:bookmarkEnd w:id="73"/>
      <w:bookmarkEnd w:id="74"/>
      <w:bookmarkEnd w:id="75"/>
    </w:p>
    <w:p>
      <w:pPr>
        <w:pStyle w:val="4"/>
        <w:jc w:val="left"/>
        <w:rPr>
          <w:rFonts w:asciiTheme="majorEastAsia" w:hAnsiTheme="majorEastAsia" w:eastAsiaTheme="majorEastAsia"/>
        </w:rPr>
      </w:pPr>
      <w:bookmarkStart w:id="76" w:name="_Toc146183109"/>
      <w:bookmarkStart w:id="77" w:name="_Toc146184418"/>
      <w:r>
        <w:rPr>
          <w:rFonts w:hint="eastAsia" w:asciiTheme="majorEastAsia" w:hAnsiTheme="majorEastAsia" w:eastAsiaTheme="majorEastAsia"/>
        </w:rPr>
        <w:t>12.审核及公示</w:t>
      </w:r>
      <w:bookmarkEnd w:id="76"/>
      <w:bookmarkEnd w:id="77"/>
    </w:p>
    <w:p>
      <w:pPr>
        <w:spacing w:line="360" w:lineRule="auto"/>
        <w:ind w:firstLine="420" w:firstLineChars="200"/>
        <w:jc w:val="left"/>
        <w:rPr>
          <w:rFonts w:ascii="宋体" w:hAnsi="宋体"/>
          <w:color w:val="000000"/>
          <w:szCs w:val="21"/>
        </w:rPr>
      </w:pPr>
      <w:r>
        <w:rPr>
          <w:rFonts w:hint="eastAsia" w:ascii="宋体" w:hAnsi="宋体"/>
          <w:color w:val="000000"/>
          <w:szCs w:val="21"/>
        </w:rPr>
        <w:t>12.1审核工作按照有关规定开展，主要审核申报材料的一致性、有效性。</w:t>
      </w:r>
    </w:p>
    <w:p>
      <w:pPr>
        <w:spacing w:line="360" w:lineRule="auto"/>
        <w:ind w:firstLine="420" w:firstLineChars="200"/>
        <w:jc w:val="left"/>
        <w:rPr>
          <w:rFonts w:ascii="宋体" w:hAnsi="宋体"/>
          <w:color w:val="000000"/>
          <w:szCs w:val="21"/>
        </w:rPr>
      </w:pPr>
      <w:r>
        <w:rPr>
          <w:rFonts w:hint="eastAsia" w:ascii="宋体" w:hAnsi="宋体"/>
          <w:color w:val="000000"/>
          <w:szCs w:val="21"/>
        </w:rPr>
        <w:t>12.2申报企业对所提供的申报材料的真实性、合法性负责。申报企业所提供的证明文件不合法或不真实的，取消其资格，情况严重的，按相关规定处理。</w:t>
      </w:r>
    </w:p>
    <w:p>
      <w:pPr>
        <w:spacing w:line="360" w:lineRule="auto"/>
        <w:ind w:firstLine="420" w:firstLineChars="200"/>
        <w:jc w:val="left"/>
        <w:rPr>
          <w:rFonts w:ascii="宋体" w:hAnsi="宋体"/>
          <w:color w:val="000000"/>
          <w:szCs w:val="21"/>
        </w:rPr>
      </w:pPr>
      <w:r>
        <w:rPr>
          <w:rFonts w:hint="eastAsia" w:ascii="宋体" w:hAnsi="宋体"/>
          <w:color w:val="000000"/>
          <w:szCs w:val="21"/>
        </w:rPr>
        <w:t>12.3审核通过及不通过的企业及其产品信息进入信息公示流程，接受社会各界监督，并在公示期内接受企业申诉和质疑。如有质疑和申诉，将根据查证结果进行处理。</w:t>
      </w:r>
    </w:p>
    <w:p>
      <w:pPr>
        <w:pStyle w:val="4"/>
        <w:jc w:val="left"/>
        <w:rPr>
          <w:rFonts w:asciiTheme="majorEastAsia" w:hAnsiTheme="majorEastAsia" w:eastAsiaTheme="majorEastAsia"/>
        </w:rPr>
      </w:pPr>
      <w:bookmarkStart w:id="78" w:name="_Toc146183110"/>
      <w:bookmarkStart w:id="79" w:name="_Toc146184419"/>
      <w:r>
        <w:rPr>
          <w:rFonts w:hint="eastAsia" w:asciiTheme="majorEastAsia" w:hAnsiTheme="majorEastAsia" w:eastAsiaTheme="majorEastAsia"/>
        </w:rPr>
        <w:t>13.采购交易</w:t>
      </w:r>
      <w:bookmarkEnd w:id="78"/>
      <w:bookmarkEnd w:id="79"/>
    </w:p>
    <w:p>
      <w:pPr>
        <w:spacing w:line="360" w:lineRule="auto"/>
        <w:ind w:firstLine="420" w:firstLineChars="200"/>
        <w:jc w:val="left"/>
        <w:rPr>
          <w:rFonts w:ascii="宋体" w:hAnsi="宋体"/>
          <w:color w:val="000000"/>
          <w:szCs w:val="21"/>
        </w:rPr>
      </w:pPr>
      <w:r>
        <w:rPr>
          <w:rFonts w:hint="eastAsia" w:ascii="宋体" w:hAnsi="宋体"/>
          <w:color w:val="000000"/>
          <w:szCs w:val="21"/>
        </w:rPr>
        <w:t>13.1未尽事宜，按有关规定执行或以补充公告方式发布。</w:t>
      </w:r>
    </w:p>
    <w:p>
      <w:pPr>
        <w:spacing w:line="360" w:lineRule="auto"/>
        <w:ind w:firstLine="420" w:firstLineChars="200"/>
        <w:jc w:val="left"/>
        <w:rPr>
          <w:rFonts w:ascii="宋体" w:hAnsi="宋体"/>
          <w:color w:val="000000"/>
          <w:szCs w:val="21"/>
        </w:rPr>
      </w:pPr>
      <w:r>
        <w:rPr>
          <w:rFonts w:hint="eastAsia" w:ascii="宋体" w:hAnsi="宋体"/>
          <w:color w:val="000000"/>
          <w:szCs w:val="21"/>
        </w:rPr>
        <w:t>13.2采购信息公示，接受社会监督。</w:t>
      </w:r>
    </w:p>
    <w:p>
      <w:pPr>
        <w:spacing w:line="360" w:lineRule="auto"/>
        <w:ind w:firstLine="420" w:firstLineChars="200"/>
        <w:jc w:val="left"/>
        <w:rPr>
          <w:rFonts w:ascii="宋体" w:hAnsi="宋体"/>
          <w:color w:val="000000"/>
          <w:szCs w:val="21"/>
        </w:rPr>
      </w:pPr>
      <w:r>
        <w:rPr>
          <w:rFonts w:hint="eastAsia" w:ascii="宋体" w:hAnsi="宋体"/>
          <w:color w:val="000000"/>
          <w:szCs w:val="21"/>
        </w:rPr>
        <w:t>13.3本采购细则仅适用于本次采购所述项目的医用耗材及相关服务，最终解释权归云南省政府采购和出让中心。</w:t>
      </w:r>
    </w:p>
    <w:p>
      <w:pPr>
        <w:widowControl/>
        <w:spacing w:line="360" w:lineRule="auto"/>
        <w:ind w:firstLine="422" w:firstLineChars="200"/>
        <w:jc w:val="left"/>
        <w:rPr>
          <w:rFonts w:asciiTheme="minorEastAsia" w:hAnsiTheme="minorEastAsia" w:eastAsiaTheme="minorEastAsia"/>
          <w:b/>
          <w:szCs w:val="28"/>
        </w:rPr>
      </w:pPr>
    </w:p>
    <w:p>
      <w:pPr>
        <w:spacing w:line="360" w:lineRule="auto"/>
        <w:ind w:firstLine="480" w:firstLineChars="200"/>
        <w:jc w:val="left"/>
        <w:rPr>
          <w:sz w:val="24"/>
        </w:rPr>
      </w:pPr>
    </w:p>
    <w:p>
      <w:pPr>
        <w:pStyle w:val="2"/>
        <w:numPr>
          <w:ilvl w:val="0"/>
          <w:numId w:val="0"/>
        </w:numPr>
        <w:jc w:val="center"/>
        <w:rPr>
          <w:rFonts w:ascii="Times New Roman" w:eastAsia="宋体"/>
          <w:color w:val="auto"/>
          <w:sz w:val="32"/>
          <w:szCs w:val="32"/>
        </w:rPr>
      </w:pPr>
      <w:r>
        <w:rPr>
          <w:rFonts w:ascii="Times New Roman" w:eastAsia="宋体"/>
          <w:color w:val="auto"/>
        </w:rPr>
        <w:br w:type="page"/>
      </w:r>
      <w:bookmarkStart w:id="80" w:name="_Toc337822250"/>
      <w:bookmarkStart w:id="81" w:name="_Toc86124081"/>
      <w:bookmarkStart w:id="82" w:name="_Toc146184420"/>
      <w:bookmarkStart w:id="83" w:name="_Toc146183111"/>
      <w:r>
        <w:rPr>
          <w:rFonts w:ascii="Times New Roman" w:eastAsia="宋体"/>
          <w:color w:val="auto"/>
          <w:sz w:val="32"/>
          <w:szCs w:val="32"/>
        </w:rPr>
        <w:t>第</w:t>
      </w:r>
      <w:r>
        <w:rPr>
          <w:rFonts w:hint="eastAsia" w:ascii="Times New Roman" w:eastAsia="宋体"/>
          <w:color w:val="auto"/>
          <w:sz w:val="32"/>
          <w:szCs w:val="32"/>
        </w:rPr>
        <w:t>三</w:t>
      </w:r>
      <w:r>
        <w:rPr>
          <w:rFonts w:ascii="Times New Roman" w:eastAsia="宋体"/>
          <w:color w:val="auto"/>
          <w:sz w:val="32"/>
          <w:szCs w:val="32"/>
        </w:rPr>
        <w:t>章</w:t>
      </w:r>
      <w:r>
        <w:rPr>
          <w:rFonts w:hint="eastAsia" w:ascii="Times New Roman" w:eastAsia="宋体"/>
          <w:color w:val="auto"/>
          <w:sz w:val="32"/>
          <w:szCs w:val="32"/>
        </w:rPr>
        <w:t xml:space="preserve"> </w:t>
      </w:r>
      <w:r>
        <w:rPr>
          <w:rFonts w:ascii="Times New Roman" w:eastAsia="宋体"/>
          <w:color w:val="auto"/>
          <w:sz w:val="32"/>
          <w:szCs w:val="32"/>
        </w:rPr>
        <w:t>格式</w:t>
      </w:r>
      <w:bookmarkEnd w:id="80"/>
      <w:bookmarkEnd w:id="81"/>
      <w:r>
        <w:rPr>
          <w:rFonts w:hint="eastAsia" w:ascii="Times New Roman" w:eastAsia="宋体"/>
          <w:color w:val="auto"/>
          <w:sz w:val="32"/>
          <w:szCs w:val="32"/>
        </w:rPr>
        <w:t>附件</w:t>
      </w:r>
      <w:bookmarkEnd w:id="82"/>
      <w:bookmarkEnd w:id="83"/>
    </w:p>
    <w:p>
      <w:pPr>
        <w:adjustRightInd w:val="0"/>
        <w:snapToGrid w:val="0"/>
        <w:spacing w:line="500" w:lineRule="exact"/>
        <w:rPr>
          <w:rFonts w:ascii="宋体" w:hAnsi="宋体"/>
          <w:sz w:val="28"/>
          <w:szCs w:val="28"/>
        </w:rPr>
      </w:pPr>
    </w:p>
    <w:p>
      <w:pPr>
        <w:pStyle w:val="3"/>
        <w:numPr>
          <w:ilvl w:val="1"/>
          <w:numId w:val="0"/>
        </w:numPr>
        <w:spacing w:before="0"/>
        <w:ind w:left="425"/>
        <w:jc w:val="left"/>
        <w:rPr>
          <w:rFonts w:ascii="宋体" w:hAnsi="宋体"/>
          <w:szCs w:val="28"/>
        </w:rPr>
      </w:pPr>
      <w:bookmarkStart w:id="84" w:name="_Toc146183112"/>
      <w:bookmarkStart w:id="85" w:name="_Toc146184421"/>
      <w:r>
        <w:rPr>
          <w:rFonts w:hint="eastAsia" w:ascii="宋体" w:hAnsi="宋体"/>
          <w:szCs w:val="28"/>
        </w:rPr>
        <w:t>附件一：法定代表人授权委托书</w:t>
      </w:r>
      <w:bookmarkEnd w:id="84"/>
      <w:bookmarkEnd w:id="85"/>
    </w:p>
    <w:p>
      <w:pPr>
        <w:adjustRightInd w:val="0"/>
        <w:snapToGrid w:val="0"/>
        <w:spacing w:line="500" w:lineRule="exact"/>
        <w:jc w:val="center"/>
        <w:rPr>
          <w:rFonts w:ascii="宋体" w:hAnsi="宋体"/>
          <w:b/>
          <w:sz w:val="28"/>
          <w:szCs w:val="28"/>
        </w:rPr>
      </w:pPr>
      <w:r>
        <w:rPr>
          <w:rFonts w:hint="eastAsia" w:ascii="宋体" w:hAnsi="宋体"/>
          <w:b/>
          <w:sz w:val="28"/>
          <w:szCs w:val="28"/>
        </w:rPr>
        <w:t>法定代表人授权委托书</w:t>
      </w:r>
    </w:p>
    <w:p>
      <w:pPr>
        <w:adjustRightInd w:val="0"/>
        <w:snapToGrid w:val="0"/>
        <w:spacing w:beforeLines="50" w:line="500" w:lineRule="exact"/>
        <w:ind w:firstLine="480" w:firstLineChars="200"/>
        <w:rPr>
          <w:rFonts w:ascii="宋体" w:hAnsi="宋体"/>
          <w:sz w:val="24"/>
          <w:u w:val="single"/>
        </w:rPr>
      </w:pPr>
      <w:r>
        <w:rPr>
          <w:rFonts w:hint="eastAsia" w:ascii="宋体" w:hAnsi="宋体"/>
          <w:sz w:val="24"/>
        </w:rPr>
        <w:t>致：云南省政府采购和出让中心</w:t>
      </w:r>
    </w:p>
    <w:p>
      <w:pPr>
        <w:adjustRightInd w:val="0"/>
        <w:snapToGrid w:val="0"/>
        <w:spacing w:line="500" w:lineRule="exact"/>
        <w:ind w:firstLine="480" w:firstLineChars="200"/>
        <w:rPr>
          <w:rFonts w:ascii="宋体" w:hAnsi="宋体"/>
          <w:sz w:val="24"/>
        </w:rPr>
      </w:pPr>
      <w:r>
        <w:rPr>
          <w:rFonts w:hint="eastAsia" w:ascii="宋体" w:hAnsi="宋体"/>
          <w:sz w:val="24"/>
        </w:rPr>
        <w:t>本授权书声明：注册于</w:t>
      </w:r>
      <w:r>
        <w:rPr>
          <w:rFonts w:hint="eastAsia" w:ascii="宋体" w:hAnsi="宋体"/>
          <w:sz w:val="24"/>
          <w:u w:val="single"/>
        </w:rPr>
        <w:t>（企业地址）</w:t>
      </w:r>
      <w:r>
        <w:rPr>
          <w:rFonts w:hint="eastAsia" w:ascii="宋体" w:hAnsi="宋体"/>
          <w:sz w:val="24"/>
        </w:rPr>
        <w:t>的</w:t>
      </w:r>
      <w:r>
        <w:rPr>
          <w:rFonts w:hint="eastAsia" w:ascii="宋体" w:hAnsi="宋体"/>
          <w:sz w:val="24"/>
          <w:u w:val="single"/>
        </w:rPr>
        <w:t>（企业名称）</w:t>
      </w:r>
      <w:r>
        <w:rPr>
          <w:rFonts w:hint="eastAsia" w:ascii="宋体" w:hAnsi="宋体"/>
          <w:sz w:val="24"/>
        </w:rPr>
        <w:t>（</w:t>
      </w:r>
      <w:r>
        <w:rPr>
          <w:rFonts w:hint="eastAsia" w:ascii="宋体" w:hAnsi="宋体"/>
          <w:sz w:val="24"/>
          <w:u w:val="single"/>
        </w:rPr>
        <w:t>法定代表人姓名、职务）</w:t>
      </w:r>
      <w:r>
        <w:rPr>
          <w:rFonts w:hint="eastAsia" w:ascii="宋体" w:hAnsi="宋体"/>
          <w:sz w:val="24"/>
        </w:rPr>
        <w:t>代表本企业授权</w:t>
      </w:r>
      <w:r>
        <w:rPr>
          <w:rFonts w:hint="eastAsia" w:ascii="宋体" w:hAnsi="宋体"/>
          <w:sz w:val="24"/>
          <w:u w:val="single"/>
        </w:rPr>
        <w:t>（被授权人姓名）</w:t>
      </w:r>
      <w:r>
        <w:rPr>
          <w:rFonts w:hint="eastAsia" w:ascii="宋体" w:hAnsi="宋体"/>
          <w:sz w:val="24"/>
        </w:rPr>
        <w:t>为本企业的唯一合法代理人，就本公司</w:t>
      </w:r>
      <w:r>
        <w:rPr>
          <w:rFonts w:hint="eastAsia" w:ascii="宋体" w:hAnsi="宋体"/>
          <w:sz w:val="24"/>
          <w:u w:val="single"/>
        </w:rPr>
        <w:t xml:space="preserve">  </w:t>
      </w:r>
      <w:r>
        <w:rPr>
          <w:rFonts w:hint="eastAsia" w:ascii="宋体" w:hAnsi="宋体"/>
          <w:b/>
          <w:sz w:val="24"/>
          <w:u w:val="single"/>
        </w:rPr>
        <w:t xml:space="preserve">生产（代理）  </w:t>
      </w:r>
      <w:r>
        <w:rPr>
          <w:rFonts w:hint="eastAsia" w:ascii="宋体" w:hAnsi="宋体"/>
          <w:sz w:val="24"/>
        </w:rPr>
        <w:t>的医用耗材，在云南省医用耗材采购活动中</w:t>
      </w:r>
      <w:r>
        <w:rPr>
          <w:rFonts w:hint="eastAsia" w:ascii="宋体" w:hAnsi="宋体"/>
          <w:sz w:val="24"/>
          <w:u w:val="single"/>
        </w:rPr>
        <w:t xml:space="preserve">  （办理事项）   </w:t>
      </w:r>
      <w:r>
        <w:rPr>
          <w:rFonts w:hint="eastAsia" w:ascii="宋体" w:hAnsi="宋体"/>
          <w:sz w:val="24"/>
        </w:rPr>
        <w:t>，并在整个采购活动中，以本公司名义全权处理一切有关的事务</w:t>
      </w:r>
      <w:r>
        <w:rPr>
          <w:rFonts w:hint="eastAsia" w:ascii="宋体" w:hAnsi="宋体"/>
          <w:b/>
          <w:sz w:val="24"/>
        </w:rPr>
        <w:t>。</w:t>
      </w:r>
      <w:r>
        <w:rPr>
          <w:rFonts w:hint="eastAsia" w:ascii="宋体" w:hAnsi="宋体"/>
          <w:sz w:val="24"/>
        </w:rPr>
        <w:t>本企业认可，被授权人的签字与本企业公章具有相同的法律效力，授权期限内无特殊情况将不变更合法代理人。</w:t>
      </w:r>
    </w:p>
    <w:p>
      <w:pPr>
        <w:adjustRightInd w:val="0"/>
        <w:snapToGrid w:val="0"/>
        <w:spacing w:beforeLines="50" w:line="500" w:lineRule="exact"/>
        <w:ind w:firstLine="480" w:firstLineChars="200"/>
        <w:rPr>
          <w:rFonts w:ascii="宋体" w:hAnsi="宋体"/>
          <w:sz w:val="24"/>
        </w:rPr>
      </w:pPr>
      <w:r>
        <w:rPr>
          <w:rFonts w:hint="eastAsia" w:ascii="宋体" w:hAnsi="宋体"/>
          <w:sz w:val="24"/>
        </w:rPr>
        <w:t>本授权书于</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日签字生效，有效期至采购工作结束。特此声明。</w:t>
      </w:r>
    </w:p>
    <w:p>
      <w:pPr>
        <w:adjustRightInd w:val="0"/>
        <w:snapToGrid w:val="0"/>
        <w:spacing w:beforeLines="50" w:line="500" w:lineRule="exact"/>
        <w:ind w:firstLine="480" w:firstLineChars="200"/>
        <w:rPr>
          <w:rFonts w:ascii="宋体" w:hAnsi="宋体"/>
          <w:sz w:val="24"/>
          <w:u w:val="single"/>
        </w:rPr>
      </w:pPr>
      <w:r>
        <w:rPr>
          <w:rFonts w:hint="eastAsia" w:ascii="宋体" w:hAnsi="宋体"/>
          <w:sz w:val="24"/>
        </w:rPr>
        <w:t>法定代表人签名或盖章：</w:t>
      </w:r>
    </w:p>
    <w:p>
      <w:pPr>
        <w:adjustRightInd w:val="0"/>
        <w:snapToGrid w:val="0"/>
        <w:spacing w:beforeLines="50" w:line="500" w:lineRule="exact"/>
        <w:ind w:firstLine="480" w:firstLineChars="200"/>
        <w:rPr>
          <w:rFonts w:ascii="宋体" w:hAnsi="宋体"/>
          <w:sz w:val="24"/>
        </w:rPr>
      </w:pPr>
      <w:r>
        <w:rPr>
          <w:rFonts w:hint="eastAsia" w:ascii="宋体" w:hAnsi="宋体"/>
          <w:sz w:val="24"/>
        </w:rPr>
        <w:t>代理人（被授权人）签名：</w:t>
      </w:r>
      <w:r>
        <w:rPr>
          <w:rFonts w:hint="eastAsia" w:ascii="宋体" w:hAnsi="宋体"/>
          <w:sz w:val="24"/>
          <w:u w:val="single"/>
        </w:rPr>
        <w:t xml:space="preserve">        </w:t>
      </w:r>
      <w:r>
        <w:rPr>
          <w:rFonts w:hint="eastAsia" w:ascii="宋体" w:hAnsi="宋体"/>
          <w:sz w:val="24"/>
        </w:rPr>
        <w:t>；联系电话：</w:t>
      </w:r>
      <w:r>
        <w:rPr>
          <w:rFonts w:hint="eastAsia" w:ascii="宋体" w:hAnsi="宋体"/>
          <w:sz w:val="24"/>
          <w:u w:val="single"/>
        </w:rPr>
        <w:t xml:space="preserve">       </w:t>
      </w:r>
    </w:p>
    <w:p>
      <w:pPr>
        <w:adjustRightInd w:val="0"/>
        <w:snapToGrid w:val="0"/>
        <w:spacing w:beforeLines="50" w:line="500" w:lineRule="exact"/>
        <w:ind w:firstLine="482" w:firstLineChars="200"/>
        <w:rPr>
          <w:rFonts w:ascii="宋体" w:hAnsi="宋体"/>
          <w:b/>
          <w:sz w:val="24"/>
        </w:rPr>
      </w:pPr>
      <w:r>
        <w:rPr>
          <w:rFonts w:hint="eastAsia" w:ascii="宋体" w:hAnsi="宋体"/>
          <w:b/>
          <w:sz w:val="24"/>
        </w:rPr>
        <w:t xml:space="preserve">授权企业盖章                       </w:t>
      </w:r>
    </w:p>
    <w:p>
      <w:pPr>
        <w:adjustRightInd w:val="0"/>
        <w:snapToGrid w:val="0"/>
        <w:spacing w:beforeLines="50" w:line="500" w:lineRule="exact"/>
        <w:ind w:firstLine="480" w:firstLineChars="200"/>
        <w:rPr>
          <w:rFonts w:ascii="宋体" w:hAnsi="宋体"/>
          <w:sz w:val="24"/>
          <w:u w:val="single"/>
        </w:rPr>
      </w:pPr>
      <w:r>
        <w:rPr>
          <w:rFonts w:hint="eastAsia" w:ascii="宋体" w:hAnsi="宋体"/>
          <w:sz w:val="24"/>
        </w:rPr>
        <w:t>授权企业联系电话：</w:t>
      </w:r>
    </w:p>
    <w:p>
      <w:pPr>
        <w:adjustRightInd w:val="0"/>
        <w:snapToGrid w:val="0"/>
        <w:spacing w:beforeLines="50" w:line="500" w:lineRule="exact"/>
        <w:ind w:firstLine="480" w:firstLineChars="200"/>
        <w:rPr>
          <w:rFonts w:ascii="宋体" w:hAnsi="宋体"/>
          <w:sz w:val="24"/>
        </w:rPr>
      </w:pPr>
      <w:r>
        <w:rPr>
          <w:rFonts w:hint="eastAsia" w:ascii="宋体" w:hAnsi="宋体"/>
          <w:sz w:val="24"/>
        </w:rPr>
        <w:t>授权法定代表人居民身份证复印件：</w:t>
      </w:r>
    </w:p>
    <w:p>
      <w:pPr>
        <w:adjustRightInd w:val="0"/>
        <w:snapToGrid w:val="0"/>
        <w:spacing w:beforeLines="50" w:line="500" w:lineRule="exact"/>
        <w:ind w:firstLine="480" w:firstLineChars="200"/>
        <w:rPr>
          <w:rFonts w:ascii="宋体" w:hAnsi="宋体"/>
          <w:sz w:val="24"/>
        </w:rPr>
      </w:pPr>
      <w:r>
        <w:rPr>
          <w:rFonts w:hint="eastAsia" w:ascii="宋体" w:hAnsi="宋体"/>
          <w:sz w:val="24"/>
        </w:rPr>
        <w:t>代理人（被授权人）居民身份证复印件：</w:t>
      </w:r>
    </w:p>
    <w:tbl>
      <w:tblPr>
        <w:tblStyle w:val="30"/>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1"/>
        <w:gridCol w:w="4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447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Lines="50" w:line="500" w:lineRule="exact"/>
              <w:ind w:firstLine="480" w:firstLineChars="200"/>
              <w:rPr>
                <w:rFonts w:ascii="宋体" w:hAnsi="宋体"/>
                <w:sz w:val="24"/>
              </w:rPr>
            </w:pPr>
            <w:r>
              <w:rPr>
                <w:rFonts w:hint="eastAsia" w:ascii="宋体" w:hAnsi="宋体"/>
                <w:sz w:val="24"/>
              </w:rPr>
              <w:t>授权法定代表人</w:t>
            </w:r>
          </w:p>
          <w:p>
            <w:pPr>
              <w:adjustRightInd w:val="0"/>
              <w:snapToGrid w:val="0"/>
              <w:spacing w:beforeLines="50" w:line="500" w:lineRule="exact"/>
              <w:ind w:firstLine="480" w:firstLineChars="200"/>
              <w:rPr>
                <w:rFonts w:ascii="宋体" w:hAnsi="宋体"/>
                <w:sz w:val="24"/>
              </w:rPr>
            </w:pPr>
            <w:r>
              <w:rPr>
                <w:rFonts w:hint="eastAsia" w:ascii="宋体" w:hAnsi="宋体"/>
                <w:sz w:val="24"/>
              </w:rPr>
              <w:t>居民身份证复印件粘贴处（正面）</w:t>
            </w:r>
          </w:p>
        </w:tc>
        <w:tc>
          <w:tcPr>
            <w:tcW w:w="447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Lines="50" w:line="500" w:lineRule="exact"/>
              <w:ind w:firstLine="480" w:firstLineChars="200"/>
              <w:rPr>
                <w:rFonts w:ascii="宋体" w:hAnsi="宋体"/>
                <w:sz w:val="24"/>
              </w:rPr>
            </w:pPr>
            <w:r>
              <w:rPr>
                <w:rFonts w:hint="eastAsia" w:ascii="宋体" w:hAnsi="宋体"/>
                <w:sz w:val="24"/>
              </w:rPr>
              <w:t>授权法定代表人</w:t>
            </w:r>
          </w:p>
          <w:p>
            <w:pPr>
              <w:adjustRightInd w:val="0"/>
              <w:snapToGrid w:val="0"/>
              <w:spacing w:beforeLines="50" w:line="500" w:lineRule="exact"/>
              <w:ind w:firstLine="480" w:firstLineChars="200"/>
              <w:rPr>
                <w:rFonts w:ascii="宋体" w:hAnsi="宋体"/>
                <w:sz w:val="24"/>
              </w:rPr>
            </w:pPr>
            <w:r>
              <w:rPr>
                <w:rFonts w:hint="eastAsia" w:ascii="宋体" w:hAnsi="宋体"/>
                <w:sz w:val="24"/>
              </w:rPr>
              <w:t>居民身份证复印件粘贴处（背面）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447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Lines="50" w:line="500" w:lineRule="exact"/>
              <w:ind w:firstLine="480" w:firstLineChars="200"/>
              <w:rPr>
                <w:rFonts w:ascii="宋体" w:hAnsi="宋体"/>
                <w:sz w:val="24"/>
              </w:rPr>
            </w:pPr>
            <w:r>
              <w:rPr>
                <w:rFonts w:hint="eastAsia" w:ascii="宋体" w:hAnsi="宋体"/>
                <w:sz w:val="24"/>
              </w:rPr>
              <w:t>被授权人</w:t>
            </w:r>
          </w:p>
          <w:p>
            <w:pPr>
              <w:adjustRightInd w:val="0"/>
              <w:snapToGrid w:val="0"/>
              <w:spacing w:beforeLines="50" w:line="500" w:lineRule="exact"/>
              <w:ind w:firstLine="480" w:firstLineChars="200"/>
              <w:rPr>
                <w:rFonts w:ascii="宋体" w:hAnsi="宋体"/>
                <w:sz w:val="24"/>
              </w:rPr>
            </w:pPr>
            <w:r>
              <w:rPr>
                <w:rFonts w:hint="eastAsia" w:ascii="宋体" w:hAnsi="宋体"/>
                <w:sz w:val="24"/>
              </w:rPr>
              <w:t>居民身份证复印件粘贴处（正面）</w:t>
            </w:r>
          </w:p>
        </w:tc>
        <w:tc>
          <w:tcPr>
            <w:tcW w:w="4471" w:type="dxa"/>
            <w:tcBorders>
              <w:top w:val="single" w:color="auto" w:sz="4" w:space="0"/>
              <w:left w:val="nil"/>
              <w:bottom w:val="single" w:color="auto" w:sz="4" w:space="0"/>
              <w:right w:val="single" w:color="auto" w:sz="4" w:space="0"/>
            </w:tcBorders>
            <w:vAlign w:val="center"/>
          </w:tcPr>
          <w:p>
            <w:pPr>
              <w:adjustRightInd w:val="0"/>
              <w:snapToGrid w:val="0"/>
              <w:spacing w:beforeLines="50" w:line="500" w:lineRule="exact"/>
              <w:ind w:firstLine="480" w:firstLineChars="200"/>
              <w:rPr>
                <w:rFonts w:ascii="宋体" w:hAnsi="宋体"/>
                <w:sz w:val="24"/>
              </w:rPr>
            </w:pPr>
            <w:r>
              <w:rPr>
                <w:rFonts w:hint="eastAsia" w:ascii="宋体" w:hAnsi="宋体"/>
                <w:sz w:val="24"/>
              </w:rPr>
              <w:t>被授权人</w:t>
            </w:r>
          </w:p>
          <w:p>
            <w:pPr>
              <w:adjustRightInd w:val="0"/>
              <w:snapToGrid w:val="0"/>
              <w:spacing w:beforeLines="50" w:line="500" w:lineRule="exact"/>
              <w:ind w:firstLine="480" w:firstLineChars="200"/>
              <w:rPr>
                <w:rFonts w:ascii="宋体" w:hAnsi="宋体"/>
                <w:sz w:val="24"/>
              </w:rPr>
            </w:pPr>
            <w:r>
              <w:rPr>
                <w:rFonts w:hint="eastAsia" w:ascii="宋体" w:hAnsi="宋体"/>
                <w:sz w:val="24"/>
              </w:rPr>
              <w:t>居民身份证复印件粘贴处（背面）</w:t>
            </w:r>
          </w:p>
        </w:tc>
      </w:tr>
    </w:tbl>
    <w:p/>
    <w:p>
      <w:r>
        <w:br w:type="page"/>
      </w:r>
    </w:p>
    <w:p>
      <w:pPr>
        <w:pStyle w:val="3"/>
        <w:numPr>
          <w:ilvl w:val="1"/>
          <w:numId w:val="0"/>
        </w:numPr>
        <w:spacing w:before="0"/>
        <w:ind w:left="425"/>
        <w:jc w:val="left"/>
        <w:rPr>
          <w:rFonts w:ascii="宋体" w:hAnsi="宋体"/>
          <w:szCs w:val="28"/>
        </w:rPr>
      </w:pPr>
      <w:bookmarkStart w:id="86" w:name="_Toc146183113"/>
      <w:bookmarkStart w:id="87" w:name="_Toc146184422"/>
      <w:r>
        <w:rPr>
          <w:rFonts w:hint="eastAsia" w:ascii="宋体" w:hAnsi="宋体"/>
          <w:szCs w:val="28"/>
        </w:rPr>
        <w:t>附件二：项目申报承诺函</w:t>
      </w:r>
      <w:bookmarkEnd w:id="86"/>
      <w:bookmarkEnd w:id="87"/>
    </w:p>
    <w:p/>
    <w:p>
      <w:pPr>
        <w:adjustRightInd w:val="0"/>
        <w:snapToGrid w:val="0"/>
        <w:spacing w:line="360" w:lineRule="auto"/>
        <w:jc w:val="center"/>
        <w:rPr>
          <w:rFonts w:ascii="宋体" w:hAnsi="宋体"/>
          <w:b/>
          <w:sz w:val="28"/>
          <w:szCs w:val="28"/>
        </w:rPr>
      </w:pPr>
      <w:r>
        <w:rPr>
          <w:rFonts w:hint="eastAsia" w:ascii="宋体" w:hAnsi="宋体"/>
          <w:b/>
          <w:sz w:val="28"/>
          <w:szCs w:val="28"/>
        </w:rPr>
        <w:t>项目申报承诺函</w:t>
      </w:r>
    </w:p>
    <w:p>
      <w:pPr>
        <w:adjustRightInd w:val="0"/>
        <w:snapToGrid w:val="0"/>
        <w:spacing w:line="360" w:lineRule="auto"/>
        <w:ind w:firstLine="3906" w:firstLineChars="1395"/>
        <w:rPr>
          <w:rFonts w:ascii="宋体" w:hAnsi="宋体"/>
          <w:sz w:val="28"/>
          <w:szCs w:val="28"/>
        </w:rPr>
      </w:pPr>
      <w:r>
        <w:rPr>
          <w:rFonts w:hint="eastAsia" w:ascii="宋体" w:hAnsi="宋体"/>
          <w:sz w:val="28"/>
          <w:szCs w:val="28"/>
        </w:rPr>
        <w:t xml:space="preserve"> </w:t>
      </w:r>
    </w:p>
    <w:p>
      <w:pPr>
        <w:adjustRightInd w:val="0"/>
        <w:snapToGrid w:val="0"/>
        <w:spacing w:line="360" w:lineRule="auto"/>
        <w:ind w:firstLine="480" w:firstLineChars="200"/>
        <w:rPr>
          <w:rFonts w:ascii="宋体" w:hAnsi="宋体"/>
          <w:sz w:val="24"/>
        </w:rPr>
      </w:pPr>
      <w:r>
        <w:rPr>
          <w:rFonts w:hint="eastAsia" w:ascii="宋体" w:hAnsi="宋体"/>
          <w:sz w:val="24"/>
        </w:rPr>
        <w:t>致：云南省政府采购和出让中心</w:t>
      </w:r>
    </w:p>
    <w:p>
      <w:pPr>
        <w:adjustRightInd w:val="0"/>
        <w:snapToGrid w:val="0"/>
        <w:spacing w:before="50" w:after="50" w:line="360" w:lineRule="auto"/>
        <w:ind w:left="-210" w:leftChars="-100" w:firstLine="1080" w:firstLineChars="450"/>
        <w:rPr>
          <w:rFonts w:ascii="宋体" w:hAnsi="宋体"/>
          <w:sz w:val="24"/>
        </w:rPr>
      </w:pPr>
      <w:r>
        <w:rPr>
          <w:rFonts w:hint="eastAsia" w:ascii="宋体" w:hAnsi="宋体"/>
          <w:sz w:val="24"/>
        </w:rPr>
        <w:t>作为</w:t>
      </w:r>
      <w:r>
        <w:rPr>
          <w:rFonts w:hint="eastAsia" w:ascii="宋体" w:hAnsi="宋体"/>
          <w:b/>
          <w:sz w:val="24"/>
          <w:u w:val="single"/>
        </w:rPr>
        <w:t>生产（代理）</w:t>
      </w:r>
      <w:r>
        <w:rPr>
          <w:rFonts w:hint="eastAsia" w:ascii="宋体" w:hAnsi="宋体"/>
          <w:sz w:val="24"/>
        </w:rPr>
        <w:t xml:space="preserve">企业 </w:t>
      </w:r>
      <w:r>
        <w:rPr>
          <w:rFonts w:hint="eastAsia" w:ascii="宋体" w:hAnsi="宋体"/>
          <w:sz w:val="24"/>
          <w:u w:val="single"/>
        </w:rPr>
        <w:t xml:space="preserve">（企业名称） </w:t>
      </w:r>
      <w:r>
        <w:rPr>
          <w:rFonts w:hint="eastAsia" w:ascii="宋体" w:hAnsi="宋体"/>
          <w:sz w:val="24"/>
        </w:rPr>
        <w:t>，特此承诺：</w:t>
      </w:r>
    </w:p>
    <w:p>
      <w:pPr>
        <w:adjustRightInd w:val="0"/>
        <w:snapToGrid w:val="0"/>
        <w:spacing w:before="50" w:after="50" w:line="360" w:lineRule="auto"/>
        <w:ind w:left="388" w:leftChars="185" w:firstLine="480" w:firstLineChars="200"/>
        <w:rPr>
          <w:rFonts w:ascii="宋体" w:hAnsi="宋体"/>
          <w:sz w:val="24"/>
        </w:rPr>
      </w:pPr>
      <w:r>
        <w:rPr>
          <w:rFonts w:hint="eastAsia" w:ascii="宋体" w:hAnsi="宋体"/>
          <w:sz w:val="24"/>
        </w:rPr>
        <w:t>1.向云南省政府采购和出让中心提交的所有资料真实、全面、有效（特别是价格信息和相关证明材料），否则一切后果由本企业承担。</w:t>
      </w:r>
    </w:p>
    <w:p>
      <w:pPr>
        <w:adjustRightInd w:val="0"/>
        <w:snapToGrid w:val="0"/>
        <w:spacing w:before="50" w:after="50" w:line="360" w:lineRule="auto"/>
        <w:ind w:left="388" w:leftChars="185" w:firstLine="480" w:firstLineChars="200"/>
        <w:rPr>
          <w:rFonts w:ascii="宋体" w:hAnsi="宋体"/>
          <w:sz w:val="24"/>
        </w:rPr>
      </w:pPr>
      <w:r>
        <w:rPr>
          <w:rFonts w:hint="eastAsia" w:ascii="宋体" w:hAnsi="宋体"/>
          <w:sz w:val="24"/>
        </w:rPr>
        <w:t>2．2021年以来，在生产或经营活动中无生产和销售假冒伪劣医用耗材等严重违法违规记录。</w:t>
      </w:r>
    </w:p>
    <w:p>
      <w:pPr>
        <w:adjustRightInd w:val="0"/>
        <w:snapToGrid w:val="0"/>
        <w:spacing w:before="50" w:after="50" w:line="360" w:lineRule="auto"/>
        <w:ind w:left="388" w:leftChars="185" w:firstLine="480" w:firstLineChars="200"/>
        <w:rPr>
          <w:rFonts w:ascii="宋体" w:hAnsi="宋体"/>
          <w:sz w:val="24"/>
        </w:rPr>
      </w:pPr>
      <w:r>
        <w:rPr>
          <w:rFonts w:hint="eastAsia" w:ascii="宋体" w:hAnsi="宋体"/>
          <w:sz w:val="24"/>
        </w:rPr>
        <w:t>3.在项目申报期间，对相关单位无商业贿赂或者提供其他不正当利益等腐败不廉洁的行为。</w:t>
      </w:r>
    </w:p>
    <w:p>
      <w:pPr>
        <w:adjustRightInd w:val="0"/>
        <w:snapToGrid w:val="0"/>
        <w:spacing w:line="360" w:lineRule="auto"/>
        <w:ind w:firstLine="840" w:firstLineChars="350"/>
        <w:rPr>
          <w:rFonts w:ascii="宋体" w:hAnsi="宋体"/>
          <w:sz w:val="24"/>
        </w:rPr>
      </w:pPr>
      <w:r>
        <w:rPr>
          <w:rFonts w:hint="eastAsia" w:ascii="宋体" w:hAnsi="宋体"/>
          <w:sz w:val="24"/>
        </w:rPr>
        <w:t>4．采购周期内保障产品供应。</w:t>
      </w:r>
    </w:p>
    <w:p>
      <w:pPr>
        <w:adjustRightInd w:val="0"/>
        <w:snapToGrid w:val="0"/>
        <w:spacing w:before="50" w:after="50" w:line="360" w:lineRule="auto"/>
        <w:ind w:left="388" w:leftChars="185" w:firstLine="480" w:firstLineChars="200"/>
        <w:rPr>
          <w:rFonts w:ascii="宋体" w:hAnsi="宋体"/>
          <w:sz w:val="24"/>
        </w:rPr>
      </w:pPr>
    </w:p>
    <w:p>
      <w:pPr>
        <w:pStyle w:val="10"/>
        <w:snapToGrid w:val="0"/>
        <w:ind w:firstLine="480" w:firstLineChars="200"/>
        <w:rPr>
          <w:rFonts w:hAnsi="宋体"/>
          <w:sz w:val="24"/>
          <w:szCs w:val="24"/>
        </w:rPr>
      </w:pPr>
      <w:r>
        <w:rPr>
          <w:rFonts w:hint="eastAsia" w:hAnsi="宋体"/>
          <w:sz w:val="24"/>
          <w:szCs w:val="24"/>
        </w:rPr>
        <w:t xml:space="preserve">   </w:t>
      </w:r>
    </w:p>
    <w:p>
      <w:pPr>
        <w:pStyle w:val="10"/>
        <w:snapToGrid w:val="0"/>
        <w:ind w:firstLine="480" w:firstLineChars="200"/>
        <w:rPr>
          <w:rFonts w:hAnsi="宋体"/>
          <w:color w:val="auto"/>
          <w:sz w:val="24"/>
          <w:szCs w:val="24"/>
        </w:rPr>
      </w:pPr>
      <w:r>
        <w:rPr>
          <w:rFonts w:hint="eastAsia" w:hAnsi="宋体"/>
          <w:color w:val="auto"/>
          <w:sz w:val="24"/>
          <w:szCs w:val="24"/>
        </w:rPr>
        <w:t>特此承诺。</w:t>
      </w:r>
    </w:p>
    <w:p>
      <w:pPr>
        <w:pStyle w:val="10"/>
        <w:snapToGrid w:val="0"/>
        <w:ind w:firstLine="480" w:firstLineChars="200"/>
        <w:rPr>
          <w:rFonts w:hAnsi="宋体"/>
          <w:color w:val="auto"/>
          <w:sz w:val="24"/>
          <w:szCs w:val="24"/>
        </w:rPr>
      </w:pPr>
    </w:p>
    <w:p>
      <w:pPr>
        <w:pStyle w:val="10"/>
        <w:snapToGrid w:val="0"/>
        <w:ind w:right="560" w:firstLine="480" w:firstLineChars="200"/>
        <w:jc w:val="center"/>
        <w:rPr>
          <w:rFonts w:hAnsi="宋体"/>
          <w:color w:val="auto"/>
          <w:sz w:val="24"/>
          <w:szCs w:val="24"/>
        </w:rPr>
      </w:pPr>
      <w:r>
        <w:rPr>
          <w:rFonts w:hint="eastAsia" w:hAnsi="宋体"/>
          <w:color w:val="auto"/>
          <w:sz w:val="24"/>
          <w:szCs w:val="24"/>
        </w:rPr>
        <w:t xml:space="preserve">                             法定代表人签名或盖章：</w:t>
      </w:r>
    </w:p>
    <w:p>
      <w:pPr>
        <w:pStyle w:val="10"/>
        <w:snapToGrid w:val="0"/>
        <w:ind w:right="560" w:firstLine="480" w:firstLineChars="200"/>
        <w:jc w:val="center"/>
        <w:rPr>
          <w:rFonts w:hAnsi="宋体"/>
          <w:color w:val="auto"/>
          <w:sz w:val="24"/>
          <w:szCs w:val="24"/>
        </w:rPr>
      </w:pPr>
    </w:p>
    <w:p>
      <w:pPr>
        <w:pStyle w:val="10"/>
        <w:snapToGrid w:val="0"/>
        <w:ind w:right="560" w:firstLine="480" w:firstLineChars="200"/>
        <w:jc w:val="center"/>
        <w:rPr>
          <w:rFonts w:hAnsi="宋体"/>
          <w:color w:val="auto"/>
          <w:sz w:val="24"/>
          <w:szCs w:val="24"/>
        </w:rPr>
      </w:pPr>
    </w:p>
    <w:p>
      <w:pPr>
        <w:pStyle w:val="10"/>
        <w:snapToGrid w:val="0"/>
        <w:ind w:right="560" w:firstLine="480" w:firstLineChars="200"/>
        <w:jc w:val="center"/>
        <w:rPr>
          <w:rFonts w:hAnsi="宋体"/>
          <w:color w:val="auto"/>
          <w:sz w:val="24"/>
          <w:szCs w:val="24"/>
        </w:rPr>
      </w:pPr>
      <w:r>
        <w:rPr>
          <w:rFonts w:hint="eastAsia" w:hAnsi="宋体"/>
          <w:color w:val="auto"/>
          <w:sz w:val="24"/>
          <w:szCs w:val="24"/>
        </w:rPr>
        <w:t xml:space="preserve">                        企业名称和盖章:</w:t>
      </w:r>
    </w:p>
    <w:p>
      <w:pPr>
        <w:pStyle w:val="10"/>
        <w:snapToGrid w:val="0"/>
        <w:ind w:right="560" w:firstLine="480" w:firstLineChars="200"/>
        <w:jc w:val="center"/>
        <w:rPr>
          <w:rFonts w:hAnsi="宋体"/>
          <w:color w:val="auto"/>
          <w:sz w:val="24"/>
          <w:szCs w:val="24"/>
        </w:rPr>
      </w:pPr>
    </w:p>
    <w:p>
      <w:pPr>
        <w:pStyle w:val="10"/>
        <w:snapToGrid w:val="0"/>
        <w:ind w:right="560" w:firstLine="480" w:firstLineChars="200"/>
        <w:jc w:val="center"/>
        <w:rPr>
          <w:rFonts w:hAnsi="宋体"/>
          <w:color w:val="auto"/>
          <w:sz w:val="24"/>
          <w:szCs w:val="24"/>
        </w:rPr>
      </w:pPr>
    </w:p>
    <w:p>
      <w:pPr>
        <w:adjustRightInd w:val="0"/>
        <w:spacing w:line="360" w:lineRule="auto"/>
        <w:ind w:firstLine="540" w:firstLineChars="225"/>
        <w:jc w:val="right"/>
        <w:rPr>
          <w:rFonts w:ascii="宋体" w:hAnsi="宋体"/>
          <w:bCs/>
          <w:iCs/>
          <w:kern w:val="44"/>
          <w:sz w:val="24"/>
        </w:rPr>
      </w:pPr>
      <w:r>
        <w:rPr>
          <w:rFonts w:hint="eastAsia" w:ascii="宋体" w:hAnsi="宋体"/>
          <w:bCs/>
          <w:iCs/>
          <w:kern w:val="44"/>
          <w:sz w:val="24"/>
        </w:rPr>
        <w:t>年   月   日</w:t>
      </w: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adjustRightInd w:val="0"/>
        <w:spacing w:line="360" w:lineRule="auto"/>
        <w:ind w:firstLine="540" w:firstLineChars="225"/>
        <w:jc w:val="right"/>
        <w:rPr>
          <w:rFonts w:ascii="宋体" w:hAnsi="宋体"/>
          <w:bCs/>
          <w:iCs/>
          <w:kern w:val="44"/>
          <w:sz w:val="24"/>
        </w:rPr>
      </w:pPr>
    </w:p>
    <w:p>
      <w:pPr>
        <w:pStyle w:val="3"/>
        <w:numPr>
          <w:ilvl w:val="1"/>
          <w:numId w:val="0"/>
        </w:numPr>
        <w:spacing w:before="0"/>
        <w:ind w:left="425"/>
        <w:jc w:val="left"/>
        <w:rPr>
          <w:rFonts w:ascii="宋体" w:hAnsi="宋体"/>
          <w:szCs w:val="28"/>
        </w:rPr>
      </w:pPr>
      <w:bookmarkStart w:id="88" w:name="_Toc146184423"/>
      <w:bookmarkStart w:id="89" w:name="_Toc146183114"/>
      <w:r>
        <w:rPr>
          <w:rFonts w:hint="eastAsia" w:ascii="宋体" w:hAnsi="宋体"/>
          <w:szCs w:val="28"/>
        </w:rPr>
        <w:t>附件三：合同确认说明</w:t>
      </w:r>
      <w:bookmarkEnd w:id="88"/>
      <w:bookmarkEnd w:id="89"/>
    </w:p>
    <w:p>
      <w:pPr>
        <w:adjustRightInd w:val="0"/>
        <w:spacing w:line="360" w:lineRule="auto"/>
        <w:ind w:firstLine="632" w:firstLineChars="225"/>
        <w:jc w:val="center"/>
        <w:rPr>
          <w:rFonts w:ascii="宋体" w:hAnsi="宋体"/>
          <w:b/>
          <w:sz w:val="28"/>
          <w:szCs w:val="28"/>
        </w:rPr>
      </w:pPr>
      <w:r>
        <w:rPr>
          <w:rFonts w:hint="eastAsia" w:ascii="宋体" w:hAnsi="宋体"/>
          <w:b/>
          <w:sz w:val="28"/>
          <w:szCs w:val="28"/>
        </w:rPr>
        <w:t>合同确认说明</w:t>
      </w:r>
    </w:p>
    <w:p>
      <w:pPr>
        <w:adjustRightInd w:val="0"/>
        <w:spacing w:line="360" w:lineRule="auto"/>
        <w:ind w:firstLine="540" w:firstLineChars="225"/>
        <w:jc w:val="left"/>
        <w:rPr>
          <w:rFonts w:ascii="宋体" w:hAnsi="宋体"/>
          <w:sz w:val="24"/>
        </w:rPr>
      </w:pPr>
    </w:p>
    <w:p>
      <w:pPr>
        <w:adjustRightInd w:val="0"/>
        <w:spacing w:line="360" w:lineRule="auto"/>
        <w:ind w:firstLine="542" w:firstLineChars="225"/>
        <w:jc w:val="left"/>
        <w:rPr>
          <w:rFonts w:ascii="宋体" w:hAnsi="宋体"/>
          <w:sz w:val="24"/>
        </w:rPr>
      </w:pPr>
      <w:r>
        <w:rPr>
          <w:rFonts w:hint="eastAsia" w:ascii="宋体" w:hAnsi="宋体"/>
          <w:b/>
          <w:sz w:val="24"/>
          <w:u w:val="single"/>
        </w:rPr>
        <w:t>（本次申报企业名称）</w:t>
      </w:r>
      <w:r>
        <w:rPr>
          <w:rFonts w:hint="eastAsia" w:ascii="宋体" w:hAnsi="宋体"/>
          <w:sz w:val="24"/>
        </w:rPr>
        <w:t>关于所签订的采购合同（甲方：</w:t>
      </w:r>
      <w:r>
        <w:rPr>
          <w:rFonts w:hint="eastAsia" w:ascii="宋体" w:hAnsi="宋体"/>
          <w:sz w:val="24"/>
          <w:u w:val="single"/>
        </w:rPr>
        <w:t xml:space="preserve">           </w:t>
      </w:r>
      <w:r>
        <w:rPr>
          <w:rFonts w:hint="eastAsia" w:ascii="宋体" w:hAnsi="宋体"/>
          <w:sz w:val="24"/>
        </w:rPr>
        <w:t>；乙方：</w:t>
      </w:r>
      <w:r>
        <w:rPr>
          <w:rFonts w:hint="eastAsia" w:ascii="宋体" w:hAnsi="宋体"/>
          <w:sz w:val="24"/>
          <w:u w:val="single"/>
        </w:rPr>
        <w:t xml:space="preserve">           </w:t>
      </w:r>
      <w:r>
        <w:rPr>
          <w:rFonts w:hint="eastAsia" w:ascii="宋体" w:hAnsi="宋体"/>
          <w:sz w:val="24"/>
        </w:rPr>
        <w:t>）合同编号：</w:t>
      </w:r>
      <w:r>
        <w:rPr>
          <w:rFonts w:hint="eastAsia" w:ascii="宋体" w:hAnsi="宋体"/>
          <w:sz w:val="24"/>
          <w:u w:val="single"/>
        </w:rPr>
        <w:t xml:space="preserve">    （如有）     </w:t>
      </w:r>
      <w:r>
        <w:rPr>
          <w:rFonts w:hint="eastAsia" w:ascii="宋体" w:hAnsi="宋体"/>
          <w:sz w:val="24"/>
        </w:rPr>
        <w:t>中涉及我企业产品的价格进行确认。</w:t>
      </w:r>
    </w:p>
    <w:p>
      <w:pPr>
        <w:adjustRightInd w:val="0"/>
        <w:spacing w:line="360" w:lineRule="auto"/>
        <w:ind w:firstLine="540" w:firstLineChars="225"/>
        <w:jc w:val="left"/>
        <w:rPr>
          <w:rFonts w:ascii="宋体" w:hAnsi="宋体"/>
          <w:sz w:val="24"/>
        </w:rPr>
      </w:pPr>
      <w:r>
        <w:rPr>
          <w:rFonts w:hint="eastAsia" w:ascii="宋体" w:hAnsi="宋体"/>
          <w:sz w:val="24"/>
        </w:rPr>
        <w:t>具体产品信息如下：</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1735"/>
        <w:gridCol w:w="1735"/>
        <w:gridCol w:w="1735"/>
        <w:gridCol w:w="1735"/>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tcPr>
          <w:p>
            <w:pPr>
              <w:adjustRightInd w:val="0"/>
              <w:spacing w:line="360" w:lineRule="auto"/>
              <w:jc w:val="center"/>
              <w:rPr>
                <w:rFonts w:ascii="宋体" w:hAnsi="宋体"/>
                <w:b/>
                <w:sz w:val="24"/>
              </w:rPr>
            </w:pPr>
            <w:r>
              <w:rPr>
                <w:rFonts w:hint="eastAsia" w:ascii="宋体" w:hAnsi="宋体"/>
                <w:b/>
                <w:sz w:val="24"/>
              </w:rPr>
              <w:t>序号</w:t>
            </w:r>
          </w:p>
        </w:tc>
        <w:tc>
          <w:tcPr>
            <w:tcW w:w="1735" w:type="dxa"/>
          </w:tcPr>
          <w:p>
            <w:pPr>
              <w:adjustRightInd w:val="0"/>
              <w:spacing w:line="360" w:lineRule="auto"/>
              <w:jc w:val="center"/>
              <w:rPr>
                <w:rFonts w:ascii="宋体" w:hAnsi="宋体"/>
                <w:b/>
                <w:sz w:val="24"/>
              </w:rPr>
            </w:pPr>
            <w:r>
              <w:rPr>
                <w:rFonts w:hint="eastAsia" w:ascii="宋体" w:hAnsi="宋体"/>
                <w:b/>
                <w:sz w:val="24"/>
              </w:rPr>
              <w:t>产品名称</w:t>
            </w:r>
          </w:p>
        </w:tc>
        <w:tc>
          <w:tcPr>
            <w:tcW w:w="1735" w:type="dxa"/>
          </w:tcPr>
          <w:p>
            <w:pPr>
              <w:adjustRightInd w:val="0"/>
              <w:spacing w:line="360" w:lineRule="auto"/>
              <w:jc w:val="center"/>
              <w:rPr>
                <w:rFonts w:ascii="宋体" w:hAnsi="宋体"/>
                <w:b/>
                <w:sz w:val="24"/>
              </w:rPr>
            </w:pPr>
            <w:r>
              <w:rPr>
                <w:rFonts w:hint="eastAsia" w:ascii="宋体" w:hAnsi="宋体"/>
                <w:b/>
                <w:sz w:val="24"/>
              </w:rPr>
              <w:t>注册证号</w:t>
            </w:r>
          </w:p>
        </w:tc>
        <w:tc>
          <w:tcPr>
            <w:tcW w:w="1735" w:type="dxa"/>
          </w:tcPr>
          <w:p>
            <w:pPr>
              <w:adjustRightInd w:val="0"/>
              <w:spacing w:line="360" w:lineRule="auto"/>
              <w:jc w:val="center"/>
              <w:rPr>
                <w:rFonts w:ascii="宋体" w:hAnsi="宋体"/>
                <w:b/>
                <w:sz w:val="24"/>
              </w:rPr>
            </w:pPr>
            <w:r>
              <w:rPr>
                <w:rFonts w:hint="eastAsia" w:ascii="宋体" w:hAnsi="宋体"/>
                <w:b/>
                <w:sz w:val="24"/>
              </w:rPr>
              <w:t>规格型号</w:t>
            </w:r>
          </w:p>
        </w:tc>
        <w:tc>
          <w:tcPr>
            <w:tcW w:w="1735" w:type="dxa"/>
          </w:tcPr>
          <w:p>
            <w:pPr>
              <w:adjustRightInd w:val="0"/>
              <w:spacing w:line="360" w:lineRule="auto"/>
              <w:jc w:val="center"/>
              <w:rPr>
                <w:rFonts w:ascii="宋体" w:hAnsi="宋体"/>
                <w:b/>
                <w:sz w:val="24"/>
              </w:rPr>
            </w:pPr>
            <w:r>
              <w:rPr>
                <w:rFonts w:hint="eastAsia" w:ascii="宋体" w:hAnsi="宋体"/>
                <w:b/>
                <w:sz w:val="24"/>
              </w:rPr>
              <w:t>价格</w:t>
            </w:r>
          </w:p>
        </w:tc>
        <w:tc>
          <w:tcPr>
            <w:tcW w:w="1735" w:type="dxa"/>
          </w:tcPr>
          <w:p>
            <w:pPr>
              <w:adjustRightInd w:val="0"/>
              <w:spacing w:line="360" w:lineRule="auto"/>
              <w:jc w:val="center"/>
              <w:rPr>
                <w:rFonts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tcPr>
          <w:p>
            <w:pPr>
              <w:adjustRightInd w:val="0"/>
              <w:spacing w:line="360" w:lineRule="auto"/>
              <w:jc w:val="center"/>
              <w:rPr>
                <w:rFonts w:ascii="宋体" w:hAnsi="宋体"/>
                <w:sz w:val="24"/>
              </w:rPr>
            </w:pPr>
            <w:r>
              <w:rPr>
                <w:rFonts w:hint="eastAsia" w:ascii="宋体" w:hAnsi="宋体"/>
                <w:sz w:val="24"/>
              </w:rPr>
              <w:t>1</w:t>
            </w: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tcPr>
          <w:p>
            <w:pPr>
              <w:adjustRightInd w:val="0"/>
              <w:spacing w:line="360" w:lineRule="auto"/>
              <w:jc w:val="center"/>
              <w:rPr>
                <w:rFonts w:ascii="宋体" w:hAnsi="宋体"/>
                <w:sz w:val="24"/>
              </w:rPr>
            </w:pPr>
            <w:r>
              <w:rPr>
                <w:rFonts w:hint="eastAsia" w:ascii="宋体" w:hAnsi="宋体"/>
                <w:sz w:val="24"/>
              </w:rPr>
              <w:t>2</w:t>
            </w: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tcPr>
          <w:p>
            <w:pPr>
              <w:adjustRightInd w:val="0"/>
              <w:spacing w:line="360" w:lineRule="auto"/>
              <w:jc w:val="center"/>
              <w:rPr>
                <w:rFonts w:ascii="宋体" w:hAnsi="宋体"/>
                <w:sz w:val="24"/>
              </w:rPr>
            </w:pPr>
            <w:r>
              <w:rPr>
                <w:rFonts w:hint="eastAsia" w:ascii="宋体" w:hAnsi="宋体"/>
                <w:sz w:val="24"/>
              </w:rPr>
              <w:t>……</w:t>
            </w: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c>
          <w:tcPr>
            <w:tcW w:w="1735" w:type="dxa"/>
          </w:tcPr>
          <w:p>
            <w:pPr>
              <w:adjustRightInd w:val="0"/>
              <w:spacing w:line="360" w:lineRule="auto"/>
              <w:jc w:val="left"/>
              <w:rPr>
                <w:rFonts w:ascii="宋体" w:hAnsi="宋体"/>
                <w:sz w:val="24"/>
              </w:rPr>
            </w:pPr>
          </w:p>
        </w:tc>
      </w:tr>
    </w:tbl>
    <w:p>
      <w:pPr>
        <w:adjustRightInd w:val="0"/>
        <w:spacing w:line="360" w:lineRule="auto"/>
        <w:ind w:firstLine="474" w:firstLineChars="225"/>
        <w:jc w:val="left"/>
        <w:rPr>
          <w:rFonts w:asciiTheme="minorEastAsia" w:hAnsiTheme="minorEastAsia" w:eastAsiaTheme="minorEastAsia"/>
          <w:b/>
        </w:rPr>
      </w:pPr>
      <w:r>
        <w:rPr>
          <w:rFonts w:hint="eastAsia" w:asciiTheme="minorEastAsia" w:hAnsiTheme="minorEastAsia" w:eastAsiaTheme="minorEastAsia"/>
          <w:b/>
        </w:rPr>
        <w:t>注：1.表格长度可根据需要自行调整，表中所列的加粗文字内容必须填写，企业可根据自身情况增加内容。</w:t>
      </w:r>
    </w:p>
    <w:p>
      <w:pPr>
        <w:adjustRightInd w:val="0"/>
        <w:spacing w:line="360" w:lineRule="auto"/>
        <w:ind w:firstLine="896" w:firstLineChars="425"/>
        <w:jc w:val="left"/>
        <w:rPr>
          <w:rFonts w:asciiTheme="minorEastAsia" w:hAnsiTheme="minorEastAsia" w:eastAsiaTheme="minorEastAsia"/>
          <w:b/>
        </w:rPr>
      </w:pPr>
      <w:r>
        <w:rPr>
          <w:rFonts w:hint="eastAsia" w:asciiTheme="minorEastAsia" w:hAnsiTheme="minorEastAsia" w:eastAsiaTheme="minorEastAsia"/>
          <w:b/>
        </w:rPr>
        <w:t>2.请企业如实、完整、准确的填写该表。若</w:t>
      </w:r>
      <w:r>
        <w:rPr>
          <w:rFonts w:asciiTheme="minorEastAsia" w:hAnsiTheme="minorEastAsia" w:eastAsiaTheme="minorEastAsia"/>
          <w:b/>
        </w:rPr>
        <w:t>本表格中内容与</w:t>
      </w:r>
      <w:r>
        <w:rPr>
          <w:rFonts w:hint="eastAsia" w:asciiTheme="minorEastAsia" w:hAnsiTheme="minorEastAsia" w:eastAsiaTheme="minorEastAsia"/>
          <w:b/>
        </w:rPr>
        <w:t>合同内容</w:t>
      </w:r>
      <w:r>
        <w:rPr>
          <w:rFonts w:asciiTheme="minorEastAsia" w:hAnsiTheme="minorEastAsia" w:eastAsiaTheme="minorEastAsia"/>
          <w:b/>
        </w:rPr>
        <w:t>不一致，</w:t>
      </w:r>
      <w:r>
        <w:rPr>
          <w:rFonts w:hint="eastAsia" w:asciiTheme="minorEastAsia" w:hAnsiTheme="minorEastAsia" w:eastAsiaTheme="minorEastAsia"/>
          <w:b/>
        </w:rPr>
        <w:t>该《说明》视为无效材料。</w:t>
      </w:r>
    </w:p>
    <w:p>
      <w:pPr>
        <w:adjustRightInd w:val="0"/>
        <w:spacing w:line="360" w:lineRule="auto"/>
        <w:ind w:firstLine="540" w:firstLineChars="225"/>
        <w:jc w:val="left"/>
        <w:rPr>
          <w:rFonts w:ascii="宋体" w:hAnsi="宋体"/>
          <w:sz w:val="24"/>
        </w:rPr>
      </w:pPr>
    </w:p>
    <w:p>
      <w:pPr>
        <w:adjustRightInd w:val="0"/>
        <w:spacing w:line="360" w:lineRule="auto"/>
        <w:ind w:firstLine="540" w:firstLineChars="225"/>
        <w:jc w:val="left"/>
        <w:rPr>
          <w:rFonts w:ascii="宋体" w:hAnsi="宋体"/>
          <w:sz w:val="24"/>
        </w:rPr>
      </w:pPr>
    </w:p>
    <w:p>
      <w:pPr>
        <w:adjustRightInd w:val="0"/>
        <w:spacing w:line="360" w:lineRule="auto"/>
        <w:ind w:firstLine="540" w:firstLineChars="225"/>
        <w:jc w:val="left"/>
        <w:rPr>
          <w:rFonts w:ascii="宋体" w:hAnsi="宋体"/>
          <w:sz w:val="24"/>
        </w:rPr>
      </w:pPr>
    </w:p>
    <w:p>
      <w:pPr>
        <w:adjustRightInd w:val="0"/>
        <w:spacing w:line="360" w:lineRule="auto"/>
        <w:ind w:firstLine="540" w:firstLineChars="225"/>
        <w:jc w:val="left"/>
        <w:rPr>
          <w:rFonts w:ascii="宋体" w:hAnsi="宋体"/>
          <w:sz w:val="24"/>
        </w:rPr>
      </w:pPr>
      <w:r>
        <w:rPr>
          <w:rFonts w:hint="eastAsia" w:ascii="宋体" w:hAnsi="宋体"/>
          <w:sz w:val="24"/>
        </w:rPr>
        <w:t>本次申报主体名称及盖章：</w:t>
      </w:r>
    </w:p>
    <w:p>
      <w:pPr>
        <w:adjustRightInd w:val="0"/>
        <w:spacing w:line="360" w:lineRule="auto"/>
        <w:ind w:firstLine="540" w:firstLineChars="225"/>
        <w:jc w:val="left"/>
        <w:rPr>
          <w:rFonts w:ascii="宋体" w:hAnsi="宋体"/>
          <w:sz w:val="24"/>
        </w:rPr>
      </w:pPr>
    </w:p>
    <w:p>
      <w:pPr>
        <w:adjustRightInd w:val="0"/>
        <w:spacing w:line="360" w:lineRule="auto"/>
        <w:ind w:firstLine="540" w:firstLineChars="225"/>
        <w:jc w:val="left"/>
        <w:rPr>
          <w:rFonts w:ascii="宋体" w:hAnsi="宋体"/>
          <w:sz w:val="24"/>
        </w:rPr>
      </w:pPr>
    </w:p>
    <w:p>
      <w:pPr>
        <w:adjustRightInd w:val="0"/>
        <w:spacing w:line="360" w:lineRule="auto"/>
        <w:ind w:firstLine="540" w:firstLineChars="225"/>
        <w:jc w:val="left"/>
        <w:rPr>
          <w:rFonts w:ascii="宋体" w:hAnsi="宋体"/>
          <w:sz w:val="24"/>
        </w:rPr>
      </w:pPr>
    </w:p>
    <w:p>
      <w:pPr>
        <w:adjustRightInd w:val="0"/>
        <w:spacing w:line="360" w:lineRule="auto"/>
        <w:ind w:firstLine="540" w:firstLineChars="225"/>
        <w:jc w:val="left"/>
        <w:rPr>
          <w:rFonts w:ascii="宋体" w:hAnsi="宋体"/>
          <w:sz w:val="24"/>
        </w:rPr>
      </w:pPr>
      <w:r>
        <w:rPr>
          <w:rFonts w:hint="eastAsia" w:ascii="宋体" w:hAnsi="宋体"/>
          <w:sz w:val="24"/>
        </w:rPr>
        <w:t>签订采购合同企业名称及盖章：</w:t>
      </w:r>
    </w:p>
    <w:sectPr>
      <w:footerReference r:id="rId3" w:type="default"/>
      <w:pgSz w:w="11906" w:h="16838"/>
      <w:pgMar w:top="777" w:right="936" w:bottom="936" w:left="777" w:header="510" w:footer="68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0000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3"/>
      </w:rPr>
    </w:pPr>
    <w:r>
      <w:fldChar w:fldCharType="begin"/>
    </w:r>
    <w:r>
      <w:rPr>
        <w:rStyle w:val="33"/>
      </w:rPr>
      <w:instrText xml:space="preserve">PAGE  </w:instrText>
    </w:r>
    <w:r>
      <w:fldChar w:fldCharType="separate"/>
    </w:r>
    <w:r>
      <w:rPr>
        <w:rStyle w:val="33"/>
      </w:rPr>
      <w:t>4</w:t>
    </w:r>
    <w:r>
      <w:fldChar w:fldCharType="end"/>
    </w:r>
  </w:p>
  <w:p>
    <w:pPr>
      <w:pStyle w:val="19"/>
      <w:ind w:right="360"/>
      <w:rPr>
        <w:sz w:val="21"/>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pStyle w:val="5"/>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11EF3BBC"/>
    <w:multiLevelType w:val="multilevel"/>
    <w:tmpl w:val="11EF3BBC"/>
    <w:lvl w:ilvl="0" w:tentative="0">
      <w:start w:val="1"/>
      <w:numFmt w:val="bullet"/>
      <w:pStyle w:val="82"/>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2"/>
  </w:compat>
  <w:docVars>
    <w:docVar w:name="commondata" w:val="eyJoZGlkIjoiZmZjNjIzOWNmMDE3ZTJkMGZiMjJmMTA1MDhiMjFlMzEifQ=="/>
  </w:docVars>
  <w:rsids>
    <w:rsidRoot w:val="003D21E6"/>
    <w:rsid w:val="0000019E"/>
    <w:rsid w:val="0000071C"/>
    <w:rsid w:val="000011A5"/>
    <w:rsid w:val="000017BA"/>
    <w:rsid w:val="000018B3"/>
    <w:rsid w:val="00001CE5"/>
    <w:rsid w:val="000027FF"/>
    <w:rsid w:val="000029B4"/>
    <w:rsid w:val="00002BCA"/>
    <w:rsid w:val="00003891"/>
    <w:rsid w:val="00004107"/>
    <w:rsid w:val="000041E4"/>
    <w:rsid w:val="000043A9"/>
    <w:rsid w:val="000047CC"/>
    <w:rsid w:val="00004AB9"/>
    <w:rsid w:val="00004E31"/>
    <w:rsid w:val="00004F73"/>
    <w:rsid w:val="000055B6"/>
    <w:rsid w:val="00006588"/>
    <w:rsid w:val="000070BC"/>
    <w:rsid w:val="00007224"/>
    <w:rsid w:val="00010306"/>
    <w:rsid w:val="000103F7"/>
    <w:rsid w:val="00010404"/>
    <w:rsid w:val="00010776"/>
    <w:rsid w:val="00010AF1"/>
    <w:rsid w:val="00011240"/>
    <w:rsid w:val="000113BE"/>
    <w:rsid w:val="00012078"/>
    <w:rsid w:val="0001273E"/>
    <w:rsid w:val="000127A0"/>
    <w:rsid w:val="000140F1"/>
    <w:rsid w:val="000142B3"/>
    <w:rsid w:val="000146FD"/>
    <w:rsid w:val="00014997"/>
    <w:rsid w:val="0001576E"/>
    <w:rsid w:val="00016381"/>
    <w:rsid w:val="00016A16"/>
    <w:rsid w:val="00016D12"/>
    <w:rsid w:val="00017714"/>
    <w:rsid w:val="000208EA"/>
    <w:rsid w:val="00022115"/>
    <w:rsid w:val="0002227E"/>
    <w:rsid w:val="00022399"/>
    <w:rsid w:val="000231F8"/>
    <w:rsid w:val="00024D65"/>
    <w:rsid w:val="00025609"/>
    <w:rsid w:val="00025923"/>
    <w:rsid w:val="00025B3B"/>
    <w:rsid w:val="00025B6D"/>
    <w:rsid w:val="00025B9D"/>
    <w:rsid w:val="0002684C"/>
    <w:rsid w:val="00026CE8"/>
    <w:rsid w:val="00026EE0"/>
    <w:rsid w:val="00027020"/>
    <w:rsid w:val="000270C3"/>
    <w:rsid w:val="0002745A"/>
    <w:rsid w:val="00030063"/>
    <w:rsid w:val="000307A6"/>
    <w:rsid w:val="00030EB0"/>
    <w:rsid w:val="00031BF3"/>
    <w:rsid w:val="00031DEF"/>
    <w:rsid w:val="000324FA"/>
    <w:rsid w:val="00032D17"/>
    <w:rsid w:val="00033411"/>
    <w:rsid w:val="000336C3"/>
    <w:rsid w:val="00034A34"/>
    <w:rsid w:val="0003527E"/>
    <w:rsid w:val="00035CF2"/>
    <w:rsid w:val="00035DA1"/>
    <w:rsid w:val="00036957"/>
    <w:rsid w:val="00041A11"/>
    <w:rsid w:val="000424B0"/>
    <w:rsid w:val="00043038"/>
    <w:rsid w:val="0004387B"/>
    <w:rsid w:val="00043B55"/>
    <w:rsid w:val="00043F0A"/>
    <w:rsid w:val="00044405"/>
    <w:rsid w:val="000444F5"/>
    <w:rsid w:val="000445CF"/>
    <w:rsid w:val="000453CE"/>
    <w:rsid w:val="000456E5"/>
    <w:rsid w:val="00045720"/>
    <w:rsid w:val="00045A40"/>
    <w:rsid w:val="00045BC0"/>
    <w:rsid w:val="00045BE1"/>
    <w:rsid w:val="000460F5"/>
    <w:rsid w:val="000469B2"/>
    <w:rsid w:val="00046DB6"/>
    <w:rsid w:val="00046E3F"/>
    <w:rsid w:val="00047240"/>
    <w:rsid w:val="00047412"/>
    <w:rsid w:val="00047452"/>
    <w:rsid w:val="000479C8"/>
    <w:rsid w:val="00047AB4"/>
    <w:rsid w:val="00047AF0"/>
    <w:rsid w:val="00047BB0"/>
    <w:rsid w:val="0005084E"/>
    <w:rsid w:val="00050F61"/>
    <w:rsid w:val="0005108F"/>
    <w:rsid w:val="00051240"/>
    <w:rsid w:val="00051C5A"/>
    <w:rsid w:val="00051C8D"/>
    <w:rsid w:val="000524F0"/>
    <w:rsid w:val="000528B2"/>
    <w:rsid w:val="0005302E"/>
    <w:rsid w:val="00053ADE"/>
    <w:rsid w:val="00053D1E"/>
    <w:rsid w:val="000544E8"/>
    <w:rsid w:val="0005491F"/>
    <w:rsid w:val="00054D65"/>
    <w:rsid w:val="00055280"/>
    <w:rsid w:val="00055511"/>
    <w:rsid w:val="00055F94"/>
    <w:rsid w:val="00056754"/>
    <w:rsid w:val="00056E78"/>
    <w:rsid w:val="0005723B"/>
    <w:rsid w:val="0005759C"/>
    <w:rsid w:val="000579E9"/>
    <w:rsid w:val="0006007F"/>
    <w:rsid w:val="0006057C"/>
    <w:rsid w:val="0006131F"/>
    <w:rsid w:val="00061599"/>
    <w:rsid w:val="0006178D"/>
    <w:rsid w:val="0006214C"/>
    <w:rsid w:val="00062DFB"/>
    <w:rsid w:val="00063BA6"/>
    <w:rsid w:val="00064C41"/>
    <w:rsid w:val="00064D67"/>
    <w:rsid w:val="00065D16"/>
    <w:rsid w:val="00065E05"/>
    <w:rsid w:val="00066573"/>
    <w:rsid w:val="0006672F"/>
    <w:rsid w:val="00066836"/>
    <w:rsid w:val="0006749E"/>
    <w:rsid w:val="00067AC7"/>
    <w:rsid w:val="00071237"/>
    <w:rsid w:val="00072736"/>
    <w:rsid w:val="00072743"/>
    <w:rsid w:val="00072802"/>
    <w:rsid w:val="000736A6"/>
    <w:rsid w:val="00073E7C"/>
    <w:rsid w:val="0007462A"/>
    <w:rsid w:val="00074BA9"/>
    <w:rsid w:val="00074D2E"/>
    <w:rsid w:val="00074FD2"/>
    <w:rsid w:val="000753E0"/>
    <w:rsid w:val="000756EB"/>
    <w:rsid w:val="00075CC6"/>
    <w:rsid w:val="0007604D"/>
    <w:rsid w:val="0007646B"/>
    <w:rsid w:val="0007666E"/>
    <w:rsid w:val="000767C0"/>
    <w:rsid w:val="0007724C"/>
    <w:rsid w:val="00077305"/>
    <w:rsid w:val="00077D5A"/>
    <w:rsid w:val="000805BC"/>
    <w:rsid w:val="00080D74"/>
    <w:rsid w:val="00081307"/>
    <w:rsid w:val="00081ACA"/>
    <w:rsid w:val="00081D9F"/>
    <w:rsid w:val="00083AFA"/>
    <w:rsid w:val="00083C76"/>
    <w:rsid w:val="00084199"/>
    <w:rsid w:val="00084432"/>
    <w:rsid w:val="000844AA"/>
    <w:rsid w:val="00084B79"/>
    <w:rsid w:val="00084D90"/>
    <w:rsid w:val="00084DFE"/>
    <w:rsid w:val="0008543F"/>
    <w:rsid w:val="00085925"/>
    <w:rsid w:val="000862F2"/>
    <w:rsid w:val="0008631B"/>
    <w:rsid w:val="00086770"/>
    <w:rsid w:val="00086A4F"/>
    <w:rsid w:val="00086B25"/>
    <w:rsid w:val="0008737D"/>
    <w:rsid w:val="000878A0"/>
    <w:rsid w:val="00091529"/>
    <w:rsid w:val="0009194E"/>
    <w:rsid w:val="00091FF0"/>
    <w:rsid w:val="00092275"/>
    <w:rsid w:val="00092A4E"/>
    <w:rsid w:val="000933D7"/>
    <w:rsid w:val="000935B2"/>
    <w:rsid w:val="000945AF"/>
    <w:rsid w:val="00094E8F"/>
    <w:rsid w:val="000951D3"/>
    <w:rsid w:val="000957A2"/>
    <w:rsid w:val="00096093"/>
    <w:rsid w:val="00096311"/>
    <w:rsid w:val="00096609"/>
    <w:rsid w:val="00096A7D"/>
    <w:rsid w:val="00096C34"/>
    <w:rsid w:val="0009702D"/>
    <w:rsid w:val="00097296"/>
    <w:rsid w:val="000975D0"/>
    <w:rsid w:val="000A10C7"/>
    <w:rsid w:val="000A10EE"/>
    <w:rsid w:val="000A12C6"/>
    <w:rsid w:val="000A239B"/>
    <w:rsid w:val="000A2AD7"/>
    <w:rsid w:val="000A36BD"/>
    <w:rsid w:val="000A36D9"/>
    <w:rsid w:val="000A3BC0"/>
    <w:rsid w:val="000A432F"/>
    <w:rsid w:val="000A43E6"/>
    <w:rsid w:val="000A4BD5"/>
    <w:rsid w:val="000A5163"/>
    <w:rsid w:val="000A5C72"/>
    <w:rsid w:val="000A656A"/>
    <w:rsid w:val="000A7EBD"/>
    <w:rsid w:val="000A7F64"/>
    <w:rsid w:val="000B05CD"/>
    <w:rsid w:val="000B0A65"/>
    <w:rsid w:val="000B0F7B"/>
    <w:rsid w:val="000B2C08"/>
    <w:rsid w:val="000B3110"/>
    <w:rsid w:val="000B3731"/>
    <w:rsid w:val="000B3938"/>
    <w:rsid w:val="000B39F3"/>
    <w:rsid w:val="000B3C2D"/>
    <w:rsid w:val="000B3F45"/>
    <w:rsid w:val="000B45CB"/>
    <w:rsid w:val="000B509A"/>
    <w:rsid w:val="000B557D"/>
    <w:rsid w:val="000B6492"/>
    <w:rsid w:val="000B6603"/>
    <w:rsid w:val="000B6916"/>
    <w:rsid w:val="000B6CE1"/>
    <w:rsid w:val="000B6E0F"/>
    <w:rsid w:val="000B747B"/>
    <w:rsid w:val="000B7AD9"/>
    <w:rsid w:val="000C00CA"/>
    <w:rsid w:val="000C0AB7"/>
    <w:rsid w:val="000C11FC"/>
    <w:rsid w:val="000C1E67"/>
    <w:rsid w:val="000C25FF"/>
    <w:rsid w:val="000C28C9"/>
    <w:rsid w:val="000C2A77"/>
    <w:rsid w:val="000C2ABE"/>
    <w:rsid w:val="000C2B84"/>
    <w:rsid w:val="000C2FDB"/>
    <w:rsid w:val="000C349D"/>
    <w:rsid w:val="000C3A54"/>
    <w:rsid w:val="000C3B43"/>
    <w:rsid w:val="000C3BDC"/>
    <w:rsid w:val="000C4ACF"/>
    <w:rsid w:val="000C4E97"/>
    <w:rsid w:val="000C5659"/>
    <w:rsid w:val="000C56F0"/>
    <w:rsid w:val="000C5C45"/>
    <w:rsid w:val="000C5C9A"/>
    <w:rsid w:val="000D0334"/>
    <w:rsid w:val="000D0635"/>
    <w:rsid w:val="000D09F0"/>
    <w:rsid w:val="000D1156"/>
    <w:rsid w:val="000D1DBD"/>
    <w:rsid w:val="000D1F9E"/>
    <w:rsid w:val="000D2A7B"/>
    <w:rsid w:val="000D3C5E"/>
    <w:rsid w:val="000D42D8"/>
    <w:rsid w:val="000D4970"/>
    <w:rsid w:val="000D4CDC"/>
    <w:rsid w:val="000D58E0"/>
    <w:rsid w:val="000D6939"/>
    <w:rsid w:val="000D6A8E"/>
    <w:rsid w:val="000D6C0B"/>
    <w:rsid w:val="000D71B1"/>
    <w:rsid w:val="000D79A7"/>
    <w:rsid w:val="000D7DD4"/>
    <w:rsid w:val="000E0038"/>
    <w:rsid w:val="000E0374"/>
    <w:rsid w:val="000E13D4"/>
    <w:rsid w:val="000E20D7"/>
    <w:rsid w:val="000E2296"/>
    <w:rsid w:val="000E2BEB"/>
    <w:rsid w:val="000E3466"/>
    <w:rsid w:val="000E3707"/>
    <w:rsid w:val="000E3CF0"/>
    <w:rsid w:val="000E4120"/>
    <w:rsid w:val="000E5150"/>
    <w:rsid w:val="000E5437"/>
    <w:rsid w:val="000E5BE3"/>
    <w:rsid w:val="000E5CFE"/>
    <w:rsid w:val="000E6E22"/>
    <w:rsid w:val="000E6F06"/>
    <w:rsid w:val="000E7346"/>
    <w:rsid w:val="000E7651"/>
    <w:rsid w:val="000E787A"/>
    <w:rsid w:val="000F0D1B"/>
    <w:rsid w:val="000F0D2F"/>
    <w:rsid w:val="000F129D"/>
    <w:rsid w:val="000F14A0"/>
    <w:rsid w:val="000F1676"/>
    <w:rsid w:val="000F1A0F"/>
    <w:rsid w:val="000F22F9"/>
    <w:rsid w:val="000F2A21"/>
    <w:rsid w:val="000F2D03"/>
    <w:rsid w:val="000F320F"/>
    <w:rsid w:val="000F3D06"/>
    <w:rsid w:val="000F4014"/>
    <w:rsid w:val="000F469E"/>
    <w:rsid w:val="000F4CF0"/>
    <w:rsid w:val="000F596F"/>
    <w:rsid w:val="000F74BE"/>
    <w:rsid w:val="000F756D"/>
    <w:rsid w:val="0010156A"/>
    <w:rsid w:val="00101F1F"/>
    <w:rsid w:val="00102274"/>
    <w:rsid w:val="00102D93"/>
    <w:rsid w:val="00104302"/>
    <w:rsid w:val="00104559"/>
    <w:rsid w:val="001057F7"/>
    <w:rsid w:val="00105B45"/>
    <w:rsid w:val="00106290"/>
    <w:rsid w:val="001064B0"/>
    <w:rsid w:val="001069AD"/>
    <w:rsid w:val="00106B4A"/>
    <w:rsid w:val="00106CBB"/>
    <w:rsid w:val="00107DCC"/>
    <w:rsid w:val="001103D9"/>
    <w:rsid w:val="0011065B"/>
    <w:rsid w:val="001124EC"/>
    <w:rsid w:val="00112D39"/>
    <w:rsid w:val="00112E2A"/>
    <w:rsid w:val="00114741"/>
    <w:rsid w:val="001151CD"/>
    <w:rsid w:val="00115617"/>
    <w:rsid w:val="00116331"/>
    <w:rsid w:val="00116B35"/>
    <w:rsid w:val="00117241"/>
    <w:rsid w:val="001175DA"/>
    <w:rsid w:val="001203C5"/>
    <w:rsid w:val="00120EF2"/>
    <w:rsid w:val="001216BB"/>
    <w:rsid w:val="00121C46"/>
    <w:rsid w:val="001221EB"/>
    <w:rsid w:val="00122306"/>
    <w:rsid w:val="001224A4"/>
    <w:rsid w:val="00122740"/>
    <w:rsid w:val="00122C8A"/>
    <w:rsid w:val="00123419"/>
    <w:rsid w:val="00124916"/>
    <w:rsid w:val="00124EA1"/>
    <w:rsid w:val="001254B9"/>
    <w:rsid w:val="00125545"/>
    <w:rsid w:val="00125714"/>
    <w:rsid w:val="00125E0E"/>
    <w:rsid w:val="0012620D"/>
    <w:rsid w:val="001266D7"/>
    <w:rsid w:val="00127684"/>
    <w:rsid w:val="00127DD1"/>
    <w:rsid w:val="00127E16"/>
    <w:rsid w:val="00127F91"/>
    <w:rsid w:val="0013096C"/>
    <w:rsid w:val="00130EDF"/>
    <w:rsid w:val="0013137F"/>
    <w:rsid w:val="00131F98"/>
    <w:rsid w:val="0013200A"/>
    <w:rsid w:val="001322AA"/>
    <w:rsid w:val="00132C2A"/>
    <w:rsid w:val="00132CA1"/>
    <w:rsid w:val="00132CC9"/>
    <w:rsid w:val="00132F99"/>
    <w:rsid w:val="00132FFD"/>
    <w:rsid w:val="00133DA7"/>
    <w:rsid w:val="00134770"/>
    <w:rsid w:val="00134C2D"/>
    <w:rsid w:val="001360A3"/>
    <w:rsid w:val="00136937"/>
    <w:rsid w:val="00136A0F"/>
    <w:rsid w:val="00136BB7"/>
    <w:rsid w:val="00137745"/>
    <w:rsid w:val="00137B2F"/>
    <w:rsid w:val="00137DD6"/>
    <w:rsid w:val="00140B41"/>
    <w:rsid w:val="001417CA"/>
    <w:rsid w:val="00141CEF"/>
    <w:rsid w:val="001422E3"/>
    <w:rsid w:val="00142D52"/>
    <w:rsid w:val="00143295"/>
    <w:rsid w:val="00143A2A"/>
    <w:rsid w:val="0014478D"/>
    <w:rsid w:val="00145DDC"/>
    <w:rsid w:val="00146689"/>
    <w:rsid w:val="00146FE7"/>
    <w:rsid w:val="0014717B"/>
    <w:rsid w:val="00147EEB"/>
    <w:rsid w:val="00147FD8"/>
    <w:rsid w:val="00151816"/>
    <w:rsid w:val="0015336D"/>
    <w:rsid w:val="00153821"/>
    <w:rsid w:val="001538BC"/>
    <w:rsid w:val="00153EAE"/>
    <w:rsid w:val="00154423"/>
    <w:rsid w:val="00154B21"/>
    <w:rsid w:val="00154C99"/>
    <w:rsid w:val="00154F41"/>
    <w:rsid w:val="0015568D"/>
    <w:rsid w:val="0015659C"/>
    <w:rsid w:val="001565BD"/>
    <w:rsid w:val="0015687C"/>
    <w:rsid w:val="0015692E"/>
    <w:rsid w:val="00156E4F"/>
    <w:rsid w:val="00157C69"/>
    <w:rsid w:val="00157FA2"/>
    <w:rsid w:val="001601A5"/>
    <w:rsid w:val="00160A79"/>
    <w:rsid w:val="0016195B"/>
    <w:rsid w:val="00162547"/>
    <w:rsid w:val="001630BA"/>
    <w:rsid w:val="00164216"/>
    <w:rsid w:val="00164893"/>
    <w:rsid w:val="0016495D"/>
    <w:rsid w:val="00164E8D"/>
    <w:rsid w:val="00165E09"/>
    <w:rsid w:val="001662CF"/>
    <w:rsid w:val="001663A8"/>
    <w:rsid w:val="00167A8F"/>
    <w:rsid w:val="00167B3F"/>
    <w:rsid w:val="00167B95"/>
    <w:rsid w:val="00170199"/>
    <w:rsid w:val="001701CD"/>
    <w:rsid w:val="001702AA"/>
    <w:rsid w:val="001704B3"/>
    <w:rsid w:val="001705BA"/>
    <w:rsid w:val="00170B33"/>
    <w:rsid w:val="00172205"/>
    <w:rsid w:val="00172369"/>
    <w:rsid w:val="00172384"/>
    <w:rsid w:val="00172A98"/>
    <w:rsid w:val="001730E5"/>
    <w:rsid w:val="00173722"/>
    <w:rsid w:val="00173846"/>
    <w:rsid w:val="001739F5"/>
    <w:rsid w:val="001744C1"/>
    <w:rsid w:val="00174A59"/>
    <w:rsid w:val="0017588C"/>
    <w:rsid w:val="001762C1"/>
    <w:rsid w:val="001763FE"/>
    <w:rsid w:val="00177557"/>
    <w:rsid w:val="00177DC6"/>
    <w:rsid w:val="001809E8"/>
    <w:rsid w:val="001813B4"/>
    <w:rsid w:val="001818BA"/>
    <w:rsid w:val="00181983"/>
    <w:rsid w:val="001827F6"/>
    <w:rsid w:val="00182808"/>
    <w:rsid w:val="00182C91"/>
    <w:rsid w:val="00182D1E"/>
    <w:rsid w:val="001848E0"/>
    <w:rsid w:val="0018510F"/>
    <w:rsid w:val="00185280"/>
    <w:rsid w:val="00185948"/>
    <w:rsid w:val="00185E26"/>
    <w:rsid w:val="00185EB2"/>
    <w:rsid w:val="00190079"/>
    <w:rsid w:val="00190A5D"/>
    <w:rsid w:val="001916EC"/>
    <w:rsid w:val="001920AA"/>
    <w:rsid w:val="00192564"/>
    <w:rsid w:val="00192744"/>
    <w:rsid w:val="00192A63"/>
    <w:rsid w:val="00192F56"/>
    <w:rsid w:val="001930AD"/>
    <w:rsid w:val="00193B78"/>
    <w:rsid w:val="001945C8"/>
    <w:rsid w:val="00194FD2"/>
    <w:rsid w:val="00195665"/>
    <w:rsid w:val="0019682B"/>
    <w:rsid w:val="00196A3A"/>
    <w:rsid w:val="00196A93"/>
    <w:rsid w:val="00196C1B"/>
    <w:rsid w:val="00196F5D"/>
    <w:rsid w:val="001A0097"/>
    <w:rsid w:val="001A0291"/>
    <w:rsid w:val="001A0FC2"/>
    <w:rsid w:val="001A1039"/>
    <w:rsid w:val="001A12E3"/>
    <w:rsid w:val="001A1617"/>
    <w:rsid w:val="001A1893"/>
    <w:rsid w:val="001A1F25"/>
    <w:rsid w:val="001A2150"/>
    <w:rsid w:val="001A2532"/>
    <w:rsid w:val="001A29E5"/>
    <w:rsid w:val="001A2B4E"/>
    <w:rsid w:val="001A2F8D"/>
    <w:rsid w:val="001A30FD"/>
    <w:rsid w:val="001A3139"/>
    <w:rsid w:val="001A378D"/>
    <w:rsid w:val="001A47D0"/>
    <w:rsid w:val="001A4E3E"/>
    <w:rsid w:val="001A5132"/>
    <w:rsid w:val="001A54B8"/>
    <w:rsid w:val="001A57A3"/>
    <w:rsid w:val="001A5841"/>
    <w:rsid w:val="001A5D1F"/>
    <w:rsid w:val="001A5ECD"/>
    <w:rsid w:val="001A6632"/>
    <w:rsid w:val="001A7BE7"/>
    <w:rsid w:val="001B07D6"/>
    <w:rsid w:val="001B07F9"/>
    <w:rsid w:val="001B08A0"/>
    <w:rsid w:val="001B0DF8"/>
    <w:rsid w:val="001B0F3E"/>
    <w:rsid w:val="001B0F67"/>
    <w:rsid w:val="001B11DF"/>
    <w:rsid w:val="001B150E"/>
    <w:rsid w:val="001B1F8E"/>
    <w:rsid w:val="001B2A97"/>
    <w:rsid w:val="001B2B73"/>
    <w:rsid w:val="001B2E86"/>
    <w:rsid w:val="001B3702"/>
    <w:rsid w:val="001B393C"/>
    <w:rsid w:val="001B473B"/>
    <w:rsid w:val="001B66C3"/>
    <w:rsid w:val="001B7684"/>
    <w:rsid w:val="001B778A"/>
    <w:rsid w:val="001B7797"/>
    <w:rsid w:val="001B78F4"/>
    <w:rsid w:val="001B7908"/>
    <w:rsid w:val="001B7CDF"/>
    <w:rsid w:val="001C0DC2"/>
    <w:rsid w:val="001C0E3D"/>
    <w:rsid w:val="001C195E"/>
    <w:rsid w:val="001C2458"/>
    <w:rsid w:val="001C26DA"/>
    <w:rsid w:val="001C2853"/>
    <w:rsid w:val="001C2EAD"/>
    <w:rsid w:val="001C3313"/>
    <w:rsid w:val="001C3517"/>
    <w:rsid w:val="001C37D0"/>
    <w:rsid w:val="001C3D66"/>
    <w:rsid w:val="001C4314"/>
    <w:rsid w:val="001C485C"/>
    <w:rsid w:val="001C49B6"/>
    <w:rsid w:val="001C5384"/>
    <w:rsid w:val="001C5E21"/>
    <w:rsid w:val="001C68FB"/>
    <w:rsid w:val="001D11FD"/>
    <w:rsid w:val="001D1BC8"/>
    <w:rsid w:val="001D36B9"/>
    <w:rsid w:val="001D50CB"/>
    <w:rsid w:val="001D55AD"/>
    <w:rsid w:val="001D56CC"/>
    <w:rsid w:val="001D5B25"/>
    <w:rsid w:val="001D5BE3"/>
    <w:rsid w:val="001D6939"/>
    <w:rsid w:val="001D7E39"/>
    <w:rsid w:val="001E0A00"/>
    <w:rsid w:val="001E0F9E"/>
    <w:rsid w:val="001E13DB"/>
    <w:rsid w:val="001E1512"/>
    <w:rsid w:val="001E169D"/>
    <w:rsid w:val="001E1D6A"/>
    <w:rsid w:val="001E1F88"/>
    <w:rsid w:val="001E2B7A"/>
    <w:rsid w:val="001E3427"/>
    <w:rsid w:val="001E3A3E"/>
    <w:rsid w:val="001E4A82"/>
    <w:rsid w:val="001E56AF"/>
    <w:rsid w:val="001E5A18"/>
    <w:rsid w:val="001E6591"/>
    <w:rsid w:val="001E65D0"/>
    <w:rsid w:val="001E6856"/>
    <w:rsid w:val="001E69E6"/>
    <w:rsid w:val="001E6AE3"/>
    <w:rsid w:val="001E6CBC"/>
    <w:rsid w:val="001E6DBA"/>
    <w:rsid w:val="001E704D"/>
    <w:rsid w:val="001E7680"/>
    <w:rsid w:val="001E7823"/>
    <w:rsid w:val="001F10B8"/>
    <w:rsid w:val="001F119D"/>
    <w:rsid w:val="001F121E"/>
    <w:rsid w:val="001F2496"/>
    <w:rsid w:val="001F2878"/>
    <w:rsid w:val="001F3F8C"/>
    <w:rsid w:val="001F519C"/>
    <w:rsid w:val="001F5BC2"/>
    <w:rsid w:val="001F5F2E"/>
    <w:rsid w:val="001F64CD"/>
    <w:rsid w:val="001F69DC"/>
    <w:rsid w:val="00200213"/>
    <w:rsid w:val="0020045D"/>
    <w:rsid w:val="002016AC"/>
    <w:rsid w:val="0020175C"/>
    <w:rsid w:val="00201AB2"/>
    <w:rsid w:val="00202418"/>
    <w:rsid w:val="00202502"/>
    <w:rsid w:val="00202D94"/>
    <w:rsid w:val="00202EE1"/>
    <w:rsid w:val="00202F71"/>
    <w:rsid w:val="00203007"/>
    <w:rsid w:val="00203862"/>
    <w:rsid w:val="00204AF3"/>
    <w:rsid w:val="00204C46"/>
    <w:rsid w:val="00204DAB"/>
    <w:rsid w:val="0020537E"/>
    <w:rsid w:val="00205392"/>
    <w:rsid w:val="0020539D"/>
    <w:rsid w:val="00206B1C"/>
    <w:rsid w:val="002075D4"/>
    <w:rsid w:val="00207D31"/>
    <w:rsid w:val="00207F87"/>
    <w:rsid w:val="00210EFA"/>
    <w:rsid w:val="00211602"/>
    <w:rsid w:val="00211A1D"/>
    <w:rsid w:val="002121DB"/>
    <w:rsid w:val="002122D2"/>
    <w:rsid w:val="002123B8"/>
    <w:rsid w:val="00212470"/>
    <w:rsid w:val="0021298A"/>
    <w:rsid w:val="00212A70"/>
    <w:rsid w:val="0021317F"/>
    <w:rsid w:val="002132CA"/>
    <w:rsid w:val="0021347B"/>
    <w:rsid w:val="002134D7"/>
    <w:rsid w:val="00213C73"/>
    <w:rsid w:val="002145EA"/>
    <w:rsid w:val="00215F93"/>
    <w:rsid w:val="002160A8"/>
    <w:rsid w:val="002162AB"/>
    <w:rsid w:val="0021639C"/>
    <w:rsid w:val="00216AE8"/>
    <w:rsid w:val="00217815"/>
    <w:rsid w:val="00217AF2"/>
    <w:rsid w:val="0022017D"/>
    <w:rsid w:val="00220348"/>
    <w:rsid w:val="00220C64"/>
    <w:rsid w:val="00220CBE"/>
    <w:rsid w:val="00220E0C"/>
    <w:rsid w:val="00220E90"/>
    <w:rsid w:val="00220EBD"/>
    <w:rsid w:val="00221038"/>
    <w:rsid w:val="00221368"/>
    <w:rsid w:val="00221719"/>
    <w:rsid w:val="002217DC"/>
    <w:rsid w:val="00222925"/>
    <w:rsid w:val="00222B93"/>
    <w:rsid w:val="0022382B"/>
    <w:rsid w:val="00223D6F"/>
    <w:rsid w:val="0022579F"/>
    <w:rsid w:val="00225E3F"/>
    <w:rsid w:val="00227641"/>
    <w:rsid w:val="00227DF9"/>
    <w:rsid w:val="00230851"/>
    <w:rsid w:val="00230892"/>
    <w:rsid w:val="00230CD8"/>
    <w:rsid w:val="00230D28"/>
    <w:rsid w:val="00230EAA"/>
    <w:rsid w:val="00232903"/>
    <w:rsid w:val="002330C2"/>
    <w:rsid w:val="00233864"/>
    <w:rsid w:val="002343DE"/>
    <w:rsid w:val="002345D8"/>
    <w:rsid w:val="00234B66"/>
    <w:rsid w:val="002350F4"/>
    <w:rsid w:val="0023548C"/>
    <w:rsid w:val="002362D5"/>
    <w:rsid w:val="00236D22"/>
    <w:rsid w:val="00236F91"/>
    <w:rsid w:val="00237E20"/>
    <w:rsid w:val="0024060C"/>
    <w:rsid w:val="0024099D"/>
    <w:rsid w:val="00240E76"/>
    <w:rsid w:val="00240EAB"/>
    <w:rsid w:val="00241493"/>
    <w:rsid w:val="00241854"/>
    <w:rsid w:val="00241D26"/>
    <w:rsid w:val="00241DEA"/>
    <w:rsid w:val="00241ECB"/>
    <w:rsid w:val="002420ED"/>
    <w:rsid w:val="00245147"/>
    <w:rsid w:val="0024559F"/>
    <w:rsid w:val="00245ADA"/>
    <w:rsid w:val="002467D5"/>
    <w:rsid w:val="002508BA"/>
    <w:rsid w:val="00251146"/>
    <w:rsid w:val="00251556"/>
    <w:rsid w:val="002521B7"/>
    <w:rsid w:val="00253485"/>
    <w:rsid w:val="002538B1"/>
    <w:rsid w:val="00253E66"/>
    <w:rsid w:val="002542E4"/>
    <w:rsid w:val="002543C7"/>
    <w:rsid w:val="0025691E"/>
    <w:rsid w:val="00256D96"/>
    <w:rsid w:val="002571A4"/>
    <w:rsid w:val="00257B68"/>
    <w:rsid w:val="002611FF"/>
    <w:rsid w:val="002615D1"/>
    <w:rsid w:val="0026201B"/>
    <w:rsid w:val="00262BF9"/>
    <w:rsid w:val="00262C57"/>
    <w:rsid w:val="00263059"/>
    <w:rsid w:val="0026365A"/>
    <w:rsid w:val="00263A6B"/>
    <w:rsid w:val="00263C55"/>
    <w:rsid w:val="00264868"/>
    <w:rsid w:val="002649AD"/>
    <w:rsid w:val="00264E62"/>
    <w:rsid w:val="00264F43"/>
    <w:rsid w:val="00265DB8"/>
    <w:rsid w:val="00265E70"/>
    <w:rsid w:val="00266103"/>
    <w:rsid w:val="00266889"/>
    <w:rsid w:val="0026694D"/>
    <w:rsid w:val="00266FD0"/>
    <w:rsid w:val="0026707D"/>
    <w:rsid w:val="00267313"/>
    <w:rsid w:val="00267E22"/>
    <w:rsid w:val="002703D6"/>
    <w:rsid w:val="0027135C"/>
    <w:rsid w:val="002728EC"/>
    <w:rsid w:val="0027387F"/>
    <w:rsid w:val="00273E74"/>
    <w:rsid w:val="00274983"/>
    <w:rsid w:val="00274FED"/>
    <w:rsid w:val="0027634C"/>
    <w:rsid w:val="00276512"/>
    <w:rsid w:val="00277913"/>
    <w:rsid w:val="00277A56"/>
    <w:rsid w:val="00277B3B"/>
    <w:rsid w:val="00277FB3"/>
    <w:rsid w:val="00280738"/>
    <w:rsid w:val="00280830"/>
    <w:rsid w:val="00280B9D"/>
    <w:rsid w:val="00280F5E"/>
    <w:rsid w:val="00281147"/>
    <w:rsid w:val="0028181D"/>
    <w:rsid w:val="00282A2F"/>
    <w:rsid w:val="0028331A"/>
    <w:rsid w:val="00283DD6"/>
    <w:rsid w:val="00283E53"/>
    <w:rsid w:val="0028547F"/>
    <w:rsid w:val="002854F5"/>
    <w:rsid w:val="002857C4"/>
    <w:rsid w:val="0028663E"/>
    <w:rsid w:val="0028671F"/>
    <w:rsid w:val="002868E6"/>
    <w:rsid w:val="002869A6"/>
    <w:rsid w:val="00286F59"/>
    <w:rsid w:val="002871EB"/>
    <w:rsid w:val="00287333"/>
    <w:rsid w:val="00287463"/>
    <w:rsid w:val="002876AD"/>
    <w:rsid w:val="002879CD"/>
    <w:rsid w:val="00287AC7"/>
    <w:rsid w:val="00287C6E"/>
    <w:rsid w:val="00287CA6"/>
    <w:rsid w:val="00287CEF"/>
    <w:rsid w:val="00290870"/>
    <w:rsid w:val="00291D39"/>
    <w:rsid w:val="00291D93"/>
    <w:rsid w:val="0029220E"/>
    <w:rsid w:val="002930CE"/>
    <w:rsid w:val="00293267"/>
    <w:rsid w:val="002932FD"/>
    <w:rsid w:val="00293453"/>
    <w:rsid w:val="0029346B"/>
    <w:rsid w:val="00293C16"/>
    <w:rsid w:val="002941E7"/>
    <w:rsid w:val="00294B6A"/>
    <w:rsid w:val="0029502E"/>
    <w:rsid w:val="002955F6"/>
    <w:rsid w:val="00296087"/>
    <w:rsid w:val="002965D2"/>
    <w:rsid w:val="0029683A"/>
    <w:rsid w:val="00297910"/>
    <w:rsid w:val="002A0630"/>
    <w:rsid w:val="002A090B"/>
    <w:rsid w:val="002A0938"/>
    <w:rsid w:val="002A1E4A"/>
    <w:rsid w:val="002A203F"/>
    <w:rsid w:val="002A265C"/>
    <w:rsid w:val="002A4108"/>
    <w:rsid w:val="002A4801"/>
    <w:rsid w:val="002A4A15"/>
    <w:rsid w:val="002A54E1"/>
    <w:rsid w:val="002A567E"/>
    <w:rsid w:val="002A57E9"/>
    <w:rsid w:val="002A5D28"/>
    <w:rsid w:val="002A6023"/>
    <w:rsid w:val="002A6137"/>
    <w:rsid w:val="002A61AA"/>
    <w:rsid w:val="002A623F"/>
    <w:rsid w:val="002A70F4"/>
    <w:rsid w:val="002B0135"/>
    <w:rsid w:val="002B0271"/>
    <w:rsid w:val="002B0CFC"/>
    <w:rsid w:val="002B0D1F"/>
    <w:rsid w:val="002B0D4B"/>
    <w:rsid w:val="002B154C"/>
    <w:rsid w:val="002B1E38"/>
    <w:rsid w:val="002B4470"/>
    <w:rsid w:val="002B4DFE"/>
    <w:rsid w:val="002B505D"/>
    <w:rsid w:val="002B511F"/>
    <w:rsid w:val="002B6031"/>
    <w:rsid w:val="002B70FE"/>
    <w:rsid w:val="002B7138"/>
    <w:rsid w:val="002B78F1"/>
    <w:rsid w:val="002C0315"/>
    <w:rsid w:val="002C0D4E"/>
    <w:rsid w:val="002C0FE9"/>
    <w:rsid w:val="002C1812"/>
    <w:rsid w:val="002C19D0"/>
    <w:rsid w:val="002C29C6"/>
    <w:rsid w:val="002C41A0"/>
    <w:rsid w:val="002C4E70"/>
    <w:rsid w:val="002C6307"/>
    <w:rsid w:val="002C6701"/>
    <w:rsid w:val="002C762A"/>
    <w:rsid w:val="002C7D36"/>
    <w:rsid w:val="002C7E26"/>
    <w:rsid w:val="002C7EB9"/>
    <w:rsid w:val="002D0D77"/>
    <w:rsid w:val="002D13C1"/>
    <w:rsid w:val="002D19D2"/>
    <w:rsid w:val="002D1F70"/>
    <w:rsid w:val="002D2525"/>
    <w:rsid w:val="002D2A16"/>
    <w:rsid w:val="002D2F8E"/>
    <w:rsid w:val="002D3497"/>
    <w:rsid w:val="002D356E"/>
    <w:rsid w:val="002D3635"/>
    <w:rsid w:val="002D526C"/>
    <w:rsid w:val="002D57D6"/>
    <w:rsid w:val="002D57E6"/>
    <w:rsid w:val="002D6D70"/>
    <w:rsid w:val="002E0439"/>
    <w:rsid w:val="002E07C4"/>
    <w:rsid w:val="002E1778"/>
    <w:rsid w:val="002E1ED2"/>
    <w:rsid w:val="002E212D"/>
    <w:rsid w:val="002E2220"/>
    <w:rsid w:val="002E2789"/>
    <w:rsid w:val="002E27CA"/>
    <w:rsid w:val="002E2B02"/>
    <w:rsid w:val="002E2DEF"/>
    <w:rsid w:val="002E36E2"/>
    <w:rsid w:val="002E3B40"/>
    <w:rsid w:val="002E49A8"/>
    <w:rsid w:val="002E49B0"/>
    <w:rsid w:val="002E4A44"/>
    <w:rsid w:val="002E4B1B"/>
    <w:rsid w:val="002E5F13"/>
    <w:rsid w:val="002E7126"/>
    <w:rsid w:val="002E7A64"/>
    <w:rsid w:val="002E7F1E"/>
    <w:rsid w:val="002F0300"/>
    <w:rsid w:val="002F0894"/>
    <w:rsid w:val="002F1686"/>
    <w:rsid w:val="002F1C67"/>
    <w:rsid w:val="002F1CE2"/>
    <w:rsid w:val="002F2CF7"/>
    <w:rsid w:val="002F2E75"/>
    <w:rsid w:val="002F4398"/>
    <w:rsid w:val="002F4665"/>
    <w:rsid w:val="002F4CFB"/>
    <w:rsid w:val="002F5948"/>
    <w:rsid w:val="002F5D30"/>
    <w:rsid w:val="002F64C4"/>
    <w:rsid w:val="002F681F"/>
    <w:rsid w:val="002F702C"/>
    <w:rsid w:val="002F7315"/>
    <w:rsid w:val="002F77BB"/>
    <w:rsid w:val="002F790B"/>
    <w:rsid w:val="002F7B91"/>
    <w:rsid w:val="002F7C1F"/>
    <w:rsid w:val="00300704"/>
    <w:rsid w:val="00300926"/>
    <w:rsid w:val="00300B3F"/>
    <w:rsid w:val="00300EE6"/>
    <w:rsid w:val="00301014"/>
    <w:rsid w:val="00302500"/>
    <w:rsid w:val="00302740"/>
    <w:rsid w:val="00302AB3"/>
    <w:rsid w:val="003033E2"/>
    <w:rsid w:val="00303B20"/>
    <w:rsid w:val="00303F19"/>
    <w:rsid w:val="00304171"/>
    <w:rsid w:val="003044CF"/>
    <w:rsid w:val="00304792"/>
    <w:rsid w:val="00304EFD"/>
    <w:rsid w:val="00305159"/>
    <w:rsid w:val="00306CBF"/>
    <w:rsid w:val="00307322"/>
    <w:rsid w:val="00307820"/>
    <w:rsid w:val="00307D07"/>
    <w:rsid w:val="00307E79"/>
    <w:rsid w:val="00311047"/>
    <w:rsid w:val="00311331"/>
    <w:rsid w:val="00311E9F"/>
    <w:rsid w:val="0031326A"/>
    <w:rsid w:val="0031344F"/>
    <w:rsid w:val="003135D4"/>
    <w:rsid w:val="003138AA"/>
    <w:rsid w:val="0031608B"/>
    <w:rsid w:val="003202C7"/>
    <w:rsid w:val="003205D0"/>
    <w:rsid w:val="00320718"/>
    <w:rsid w:val="003207DC"/>
    <w:rsid w:val="00322161"/>
    <w:rsid w:val="0032292B"/>
    <w:rsid w:val="00323C9A"/>
    <w:rsid w:val="00324230"/>
    <w:rsid w:val="00324933"/>
    <w:rsid w:val="00324939"/>
    <w:rsid w:val="00324E0C"/>
    <w:rsid w:val="003254A0"/>
    <w:rsid w:val="00325B44"/>
    <w:rsid w:val="00325E2B"/>
    <w:rsid w:val="00325EA1"/>
    <w:rsid w:val="003263CD"/>
    <w:rsid w:val="00327F2F"/>
    <w:rsid w:val="0033055C"/>
    <w:rsid w:val="003308C5"/>
    <w:rsid w:val="00330EBE"/>
    <w:rsid w:val="003311F0"/>
    <w:rsid w:val="00331815"/>
    <w:rsid w:val="00331E2A"/>
    <w:rsid w:val="00331FAB"/>
    <w:rsid w:val="0033277E"/>
    <w:rsid w:val="00333775"/>
    <w:rsid w:val="00333979"/>
    <w:rsid w:val="00333F37"/>
    <w:rsid w:val="003340C4"/>
    <w:rsid w:val="00334A30"/>
    <w:rsid w:val="00334D49"/>
    <w:rsid w:val="00335DD6"/>
    <w:rsid w:val="003365DE"/>
    <w:rsid w:val="003400D9"/>
    <w:rsid w:val="00340101"/>
    <w:rsid w:val="00340737"/>
    <w:rsid w:val="00341DA7"/>
    <w:rsid w:val="00341DDF"/>
    <w:rsid w:val="00341E47"/>
    <w:rsid w:val="003420AC"/>
    <w:rsid w:val="0034288F"/>
    <w:rsid w:val="0034339C"/>
    <w:rsid w:val="00343DFA"/>
    <w:rsid w:val="00343E14"/>
    <w:rsid w:val="00344271"/>
    <w:rsid w:val="003451F7"/>
    <w:rsid w:val="003460C4"/>
    <w:rsid w:val="003460E9"/>
    <w:rsid w:val="003461FC"/>
    <w:rsid w:val="0034639C"/>
    <w:rsid w:val="0034666C"/>
    <w:rsid w:val="003466CE"/>
    <w:rsid w:val="0034722A"/>
    <w:rsid w:val="00347260"/>
    <w:rsid w:val="003478D4"/>
    <w:rsid w:val="00347D20"/>
    <w:rsid w:val="0035037D"/>
    <w:rsid w:val="00350640"/>
    <w:rsid w:val="003507AC"/>
    <w:rsid w:val="00350E0C"/>
    <w:rsid w:val="00351AA9"/>
    <w:rsid w:val="00351EE9"/>
    <w:rsid w:val="00352462"/>
    <w:rsid w:val="0035265C"/>
    <w:rsid w:val="00352E0B"/>
    <w:rsid w:val="00352E1A"/>
    <w:rsid w:val="00352E38"/>
    <w:rsid w:val="003536D1"/>
    <w:rsid w:val="00353FDA"/>
    <w:rsid w:val="0035432B"/>
    <w:rsid w:val="00354375"/>
    <w:rsid w:val="00354397"/>
    <w:rsid w:val="00354AEE"/>
    <w:rsid w:val="00355236"/>
    <w:rsid w:val="0035525D"/>
    <w:rsid w:val="00355E05"/>
    <w:rsid w:val="003564C7"/>
    <w:rsid w:val="0035690C"/>
    <w:rsid w:val="003569FB"/>
    <w:rsid w:val="0035700C"/>
    <w:rsid w:val="003576A4"/>
    <w:rsid w:val="00357F90"/>
    <w:rsid w:val="00360A73"/>
    <w:rsid w:val="0036291E"/>
    <w:rsid w:val="00362981"/>
    <w:rsid w:val="00362C10"/>
    <w:rsid w:val="00362EC4"/>
    <w:rsid w:val="003630F7"/>
    <w:rsid w:val="003634E0"/>
    <w:rsid w:val="00363913"/>
    <w:rsid w:val="00363A51"/>
    <w:rsid w:val="00363FD1"/>
    <w:rsid w:val="00364E33"/>
    <w:rsid w:val="00365173"/>
    <w:rsid w:val="00365A00"/>
    <w:rsid w:val="00365D73"/>
    <w:rsid w:val="003672DB"/>
    <w:rsid w:val="003677F1"/>
    <w:rsid w:val="00367DC3"/>
    <w:rsid w:val="00370098"/>
    <w:rsid w:val="003708B9"/>
    <w:rsid w:val="00370A00"/>
    <w:rsid w:val="00370EAA"/>
    <w:rsid w:val="00371DFC"/>
    <w:rsid w:val="003720E7"/>
    <w:rsid w:val="00372362"/>
    <w:rsid w:val="003725DF"/>
    <w:rsid w:val="00372C70"/>
    <w:rsid w:val="0037361F"/>
    <w:rsid w:val="003745EF"/>
    <w:rsid w:val="003746D1"/>
    <w:rsid w:val="00374A86"/>
    <w:rsid w:val="00374B29"/>
    <w:rsid w:val="00374FE3"/>
    <w:rsid w:val="00375208"/>
    <w:rsid w:val="00375EEB"/>
    <w:rsid w:val="00377026"/>
    <w:rsid w:val="00377216"/>
    <w:rsid w:val="00377220"/>
    <w:rsid w:val="00377CE3"/>
    <w:rsid w:val="00377D50"/>
    <w:rsid w:val="0038032C"/>
    <w:rsid w:val="0038145C"/>
    <w:rsid w:val="0038191A"/>
    <w:rsid w:val="00381EBB"/>
    <w:rsid w:val="00382307"/>
    <w:rsid w:val="00382A77"/>
    <w:rsid w:val="00383CC9"/>
    <w:rsid w:val="00383CF6"/>
    <w:rsid w:val="00384497"/>
    <w:rsid w:val="00385163"/>
    <w:rsid w:val="0038654A"/>
    <w:rsid w:val="00387255"/>
    <w:rsid w:val="003873DF"/>
    <w:rsid w:val="00387DE4"/>
    <w:rsid w:val="00390164"/>
    <w:rsid w:val="00391D25"/>
    <w:rsid w:val="00392535"/>
    <w:rsid w:val="00392958"/>
    <w:rsid w:val="00392D73"/>
    <w:rsid w:val="00394474"/>
    <w:rsid w:val="003945A0"/>
    <w:rsid w:val="00394B64"/>
    <w:rsid w:val="00395713"/>
    <w:rsid w:val="00396CC1"/>
    <w:rsid w:val="003970B8"/>
    <w:rsid w:val="00397CD2"/>
    <w:rsid w:val="003A0231"/>
    <w:rsid w:val="003A0512"/>
    <w:rsid w:val="003A0EB4"/>
    <w:rsid w:val="003A1163"/>
    <w:rsid w:val="003A11BC"/>
    <w:rsid w:val="003A14B5"/>
    <w:rsid w:val="003A1A4D"/>
    <w:rsid w:val="003A1C3F"/>
    <w:rsid w:val="003A1F98"/>
    <w:rsid w:val="003A29B1"/>
    <w:rsid w:val="003A2A91"/>
    <w:rsid w:val="003A33B5"/>
    <w:rsid w:val="003A3A3E"/>
    <w:rsid w:val="003A407A"/>
    <w:rsid w:val="003A418C"/>
    <w:rsid w:val="003A43D2"/>
    <w:rsid w:val="003A49F9"/>
    <w:rsid w:val="003A4B6A"/>
    <w:rsid w:val="003A4F91"/>
    <w:rsid w:val="003A5003"/>
    <w:rsid w:val="003A5722"/>
    <w:rsid w:val="003A5C24"/>
    <w:rsid w:val="003A6441"/>
    <w:rsid w:val="003A6538"/>
    <w:rsid w:val="003A6C2E"/>
    <w:rsid w:val="003A6E11"/>
    <w:rsid w:val="003A7066"/>
    <w:rsid w:val="003A748A"/>
    <w:rsid w:val="003B0BB5"/>
    <w:rsid w:val="003B2065"/>
    <w:rsid w:val="003B222B"/>
    <w:rsid w:val="003B2951"/>
    <w:rsid w:val="003B2AFC"/>
    <w:rsid w:val="003B2CD4"/>
    <w:rsid w:val="003B2E6E"/>
    <w:rsid w:val="003B3195"/>
    <w:rsid w:val="003B36B7"/>
    <w:rsid w:val="003B3992"/>
    <w:rsid w:val="003B3BA6"/>
    <w:rsid w:val="003B4009"/>
    <w:rsid w:val="003B4304"/>
    <w:rsid w:val="003B52AB"/>
    <w:rsid w:val="003B561B"/>
    <w:rsid w:val="003B5748"/>
    <w:rsid w:val="003B6DC6"/>
    <w:rsid w:val="003B7D8C"/>
    <w:rsid w:val="003B7E38"/>
    <w:rsid w:val="003C1193"/>
    <w:rsid w:val="003C133A"/>
    <w:rsid w:val="003C1C89"/>
    <w:rsid w:val="003C27E2"/>
    <w:rsid w:val="003C2A3B"/>
    <w:rsid w:val="003C3114"/>
    <w:rsid w:val="003C31D6"/>
    <w:rsid w:val="003C3228"/>
    <w:rsid w:val="003C41FB"/>
    <w:rsid w:val="003C4248"/>
    <w:rsid w:val="003C49A6"/>
    <w:rsid w:val="003C49EF"/>
    <w:rsid w:val="003C4D08"/>
    <w:rsid w:val="003C55C7"/>
    <w:rsid w:val="003C5BDA"/>
    <w:rsid w:val="003C6082"/>
    <w:rsid w:val="003C6BA6"/>
    <w:rsid w:val="003C721A"/>
    <w:rsid w:val="003C7BDC"/>
    <w:rsid w:val="003C7C13"/>
    <w:rsid w:val="003D13B3"/>
    <w:rsid w:val="003D1549"/>
    <w:rsid w:val="003D1D32"/>
    <w:rsid w:val="003D21E6"/>
    <w:rsid w:val="003D28F0"/>
    <w:rsid w:val="003D4379"/>
    <w:rsid w:val="003D4EB6"/>
    <w:rsid w:val="003D512D"/>
    <w:rsid w:val="003D69C1"/>
    <w:rsid w:val="003D6DD8"/>
    <w:rsid w:val="003D742C"/>
    <w:rsid w:val="003D74DA"/>
    <w:rsid w:val="003D7757"/>
    <w:rsid w:val="003D7BA3"/>
    <w:rsid w:val="003D7DCF"/>
    <w:rsid w:val="003E04E2"/>
    <w:rsid w:val="003E05B9"/>
    <w:rsid w:val="003E0618"/>
    <w:rsid w:val="003E1A67"/>
    <w:rsid w:val="003E269F"/>
    <w:rsid w:val="003E28B3"/>
    <w:rsid w:val="003E38F6"/>
    <w:rsid w:val="003E43FF"/>
    <w:rsid w:val="003E455D"/>
    <w:rsid w:val="003E4665"/>
    <w:rsid w:val="003E57CB"/>
    <w:rsid w:val="003E609F"/>
    <w:rsid w:val="003E6193"/>
    <w:rsid w:val="003E6CC4"/>
    <w:rsid w:val="003E6E39"/>
    <w:rsid w:val="003E7155"/>
    <w:rsid w:val="003F12E9"/>
    <w:rsid w:val="003F1AEA"/>
    <w:rsid w:val="003F1B3F"/>
    <w:rsid w:val="003F28A0"/>
    <w:rsid w:val="003F3DEE"/>
    <w:rsid w:val="003F48A0"/>
    <w:rsid w:val="003F5E33"/>
    <w:rsid w:val="003F5FD7"/>
    <w:rsid w:val="003F654A"/>
    <w:rsid w:val="003F704A"/>
    <w:rsid w:val="003F73C3"/>
    <w:rsid w:val="003F76AA"/>
    <w:rsid w:val="003F7B19"/>
    <w:rsid w:val="003F7E2D"/>
    <w:rsid w:val="0040008E"/>
    <w:rsid w:val="00401750"/>
    <w:rsid w:val="00403270"/>
    <w:rsid w:val="00403AA9"/>
    <w:rsid w:val="00403C92"/>
    <w:rsid w:val="00403DDB"/>
    <w:rsid w:val="004040D7"/>
    <w:rsid w:val="00404CBC"/>
    <w:rsid w:val="00404EA7"/>
    <w:rsid w:val="00405380"/>
    <w:rsid w:val="00405731"/>
    <w:rsid w:val="00405E44"/>
    <w:rsid w:val="00406207"/>
    <w:rsid w:val="00406AA3"/>
    <w:rsid w:val="00407D07"/>
    <w:rsid w:val="00410B6C"/>
    <w:rsid w:val="00410BB7"/>
    <w:rsid w:val="00410C05"/>
    <w:rsid w:val="00410CB8"/>
    <w:rsid w:val="004125DD"/>
    <w:rsid w:val="00412AB0"/>
    <w:rsid w:val="00413440"/>
    <w:rsid w:val="00413495"/>
    <w:rsid w:val="0041396A"/>
    <w:rsid w:val="0041402F"/>
    <w:rsid w:val="004144BA"/>
    <w:rsid w:val="0041573C"/>
    <w:rsid w:val="004161DA"/>
    <w:rsid w:val="00416213"/>
    <w:rsid w:val="004162C5"/>
    <w:rsid w:val="0041633C"/>
    <w:rsid w:val="004167E5"/>
    <w:rsid w:val="00417223"/>
    <w:rsid w:val="00417F77"/>
    <w:rsid w:val="0042018B"/>
    <w:rsid w:val="00420747"/>
    <w:rsid w:val="00420A00"/>
    <w:rsid w:val="00420FDE"/>
    <w:rsid w:val="004215CD"/>
    <w:rsid w:val="00421BE6"/>
    <w:rsid w:val="00421FAA"/>
    <w:rsid w:val="00422342"/>
    <w:rsid w:val="0042247A"/>
    <w:rsid w:val="0042348A"/>
    <w:rsid w:val="0042367B"/>
    <w:rsid w:val="00427ECE"/>
    <w:rsid w:val="0043022C"/>
    <w:rsid w:val="00430297"/>
    <w:rsid w:val="004304CA"/>
    <w:rsid w:val="0043068B"/>
    <w:rsid w:val="004307BE"/>
    <w:rsid w:val="0043200D"/>
    <w:rsid w:val="004320FE"/>
    <w:rsid w:val="00433671"/>
    <w:rsid w:val="00433CFB"/>
    <w:rsid w:val="004342F8"/>
    <w:rsid w:val="00434382"/>
    <w:rsid w:val="00434D51"/>
    <w:rsid w:val="00435A26"/>
    <w:rsid w:val="00435D2F"/>
    <w:rsid w:val="00436014"/>
    <w:rsid w:val="00436360"/>
    <w:rsid w:val="00436D22"/>
    <w:rsid w:val="004372C0"/>
    <w:rsid w:val="004408F3"/>
    <w:rsid w:val="00440C0E"/>
    <w:rsid w:val="00441FF6"/>
    <w:rsid w:val="0044212C"/>
    <w:rsid w:val="00442243"/>
    <w:rsid w:val="0044323F"/>
    <w:rsid w:val="00443A7D"/>
    <w:rsid w:val="00443F65"/>
    <w:rsid w:val="00444023"/>
    <w:rsid w:val="00444230"/>
    <w:rsid w:val="004445C9"/>
    <w:rsid w:val="00445077"/>
    <w:rsid w:val="00445221"/>
    <w:rsid w:val="00445A11"/>
    <w:rsid w:val="00446383"/>
    <w:rsid w:val="004463AB"/>
    <w:rsid w:val="00446955"/>
    <w:rsid w:val="00446C24"/>
    <w:rsid w:val="00446E5B"/>
    <w:rsid w:val="00447998"/>
    <w:rsid w:val="00447DD8"/>
    <w:rsid w:val="0045060C"/>
    <w:rsid w:val="00450D39"/>
    <w:rsid w:val="00450F97"/>
    <w:rsid w:val="00451359"/>
    <w:rsid w:val="004513F6"/>
    <w:rsid w:val="00451603"/>
    <w:rsid w:val="00451891"/>
    <w:rsid w:val="00451D0A"/>
    <w:rsid w:val="0045219A"/>
    <w:rsid w:val="004529CD"/>
    <w:rsid w:val="00452A7E"/>
    <w:rsid w:val="00452C5F"/>
    <w:rsid w:val="00452CB6"/>
    <w:rsid w:val="00453A7C"/>
    <w:rsid w:val="00454405"/>
    <w:rsid w:val="004544BF"/>
    <w:rsid w:val="0045457C"/>
    <w:rsid w:val="00454AE8"/>
    <w:rsid w:val="00454CA7"/>
    <w:rsid w:val="00454DBC"/>
    <w:rsid w:val="00455583"/>
    <w:rsid w:val="0045605F"/>
    <w:rsid w:val="00456852"/>
    <w:rsid w:val="00456CB4"/>
    <w:rsid w:val="00456FF2"/>
    <w:rsid w:val="00457656"/>
    <w:rsid w:val="00457944"/>
    <w:rsid w:val="00460009"/>
    <w:rsid w:val="0046015A"/>
    <w:rsid w:val="00460701"/>
    <w:rsid w:val="0046091A"/>
    <w:rsid w:val="0046151D"/>
    <w:rsid w:val="00461601"/>
    <w:rsid w:val="004619DF"/>
    <w:rsid w:val="004620A8"/>
    <w:rsid w:val="00462453"/>
    <w:rsid w:val="00462571"/>
    <w:rsid w:val="00462D59"/>
    <w:rsid w:val="00462E78"/>
    <w:rsid w:val="004630AB"/>
    <w:rsid w:val="004631FD"/>
    <w:rsid w:val="00463E07"/>
    <w:rsid w:val="004649C5"/>
    <w:rsid w:val="00464FCA"/>
    <w:rsid w:val="00465560"/>
    <w:rsid w:val="004656E9"/>
    <w:rsid w:val="00465753"/>
    <w:rsid w:val="00466280"/>
    <w:rsid w:val="004666BD"/>
    <w:rsid w:val="0046682B"/>
    <w:rsid w:val="00466968"/>
    <w:rsid w:val="00466FAA"/>
    <w:rsid w:val="004670DA"/>
    <w:rsid w:val="004673F4"/>
    <w:rsid w:val="00470186"/>
    <w:rsid w:val="004703AC"/>
    <w:rsid w:val="0047041A"/>
    <w:rsid w:val="00471292"/>
    <w:rsid w:val="00471526"/>
    <w:rsid w:val="00471A74"/>
    <w:rsid w:val="00471E06"/>
    <w:rsid w:val="00472560"/>
    <w:rsid w:val="00472D50"/>
    <w:rsid w:val="00473912"/>
    <w:rsid w:val="00473AB1"/>
    <w:rsid w:val="00473AF2"/>
    <w:rsid w:val="00473E91"/>
    <w:rsid w:val="00476EFE"/>
    <w:rsid w:val="00476F97"/>
    <w:rsid w:val="00477311"/>
    <w:rsid w:val="0048090F"/>
    <w:rsid w:val="00480F33"/>
    <w:rsid w:val="004815DF"/>
    <w:rsid w:val="004818CD"/>
    <w:rsid w:val="004818D2"/>
    <w:rsid w:val="00482068"/>
    <w:rsid w:val="00482CCF"/>
    <w:rsid w:val="00483749"/>
    <w:rsid w:val="004840E5"/>
    <w:rsid w:val="0048417C"/>
    <w:rsid w:val="00484252"/>
    <w:rsid w:val="0048428D"/>
    <w:rsid w:val="004845C4"/>
    <w:rsid w:val="0048557C"/>
    <w:rsid w:val="00486B64"/>
    <w:rsid w:val="00486C14"/>
    <w:rsid w:val="00486ECA"/>
    <w:rsid w:val="00487069"/>
    <w:rsid w:val="00487E21"/>
    <w:rsid w:val="004903A8"/>
    <w:rsid w:val="00490616"/>
    <w:rsid w:val="00491726"/>
    <w:rsid w:val="00492048"/>
    <w:rsid w:val="0049237C"/>
    <w:rsid w:val="004927D9"/>
    <w:rsid w:val="00492CD9"/>
    <w:rsid w:val="0049305B"/>
    <w:rsid w:val="004944F4"/>
    <w:rsid w:val="0049465B"/>
    <w:rsid w:val="0049627D"/>
    <w:rsid w:val="00497473"/>
    <w:rsid w:val="00497865"/>
    <w:rsid w:val="00497B10"/>
    <w:rsid w:val="004A076C"/>
    <w:rsid w:val="004A0C5A"/>
    <w:rsid w:val="004A131F"/>
    <w:rsid w:val="004A1442"/>
    <w:rsid w:val="004A16EC"/>
    <w:rsid w:val="004A1D61"/>
    <w:rsid w:val="004A212E"/>
    <w:rsid w:val="004A35B7"/>
    <w:rsid w:val="004A3FB8"/>
    <w:rsid w:val="004A4048"/>
    <w:rsid w:val="004A4197"/>
    <w:rsid w:val="004A4BE5"/>
    <w:rsid w:val="004A50F1"/>
    <w:rsid w:val="004A59AD"/>
    <w:rsid w:val="004A5DAF"/>
    <w:rsid w:val="004A5EAE"/>
    <w:rsid w:val="004A6155"/>
    <w:rsid w:val="004A62F1"/>
    <w:rsid w:val="004A75E5"/>
    <w:rsid w:val="004B0B91"/>
    <w:rsid w:val="004B0D50"/>
    <w:rsid w:val="004B1208"/>
    <w:rsid w:val="004B161D"/>
    <w:rsid w:val="004B1814"/>
    <w:rsid w:val="004B1F57"/>
    <w:rsid w:val="004B22E4"/>
    <w:rsid w:val="004B2986"/>
    <w:rsid w:val="004B2F5B"/>
    <w:rsid w:val="004B3913"/>
    <w:rsid w:val="004B3924"/>
    <w:rsid w:val="004B4748"/>
    <w:rsid w:val="004B515B"/>
    <w:rsid w:val="004B51F1"/>
    <w:rsid w:val="004B5565"/>
    <w:rsid w:val="004B5590"/>
    <w:rsid w:val="004B597E"/>
    <w:rsid w:val="004B5A98"/>
    <w:rsid w:val="004B5E3F"/>
    <w:rsid w:val="004B5EA3"/>
    <w:rsid w:val="004B64B9"/>
    <w:rsid w:val="004B679D"/>
    <w:rsid w:val="004B6C2E"/>
    <w:rsid w:val="004B718F"/>
    <w:rsid w:val="004B726C"/>
    <w:rsid w:val="004B7773"/>
    <w:rsid w:val="004B7BFF"/>
    <w:rsid w:val="004B7F9B"/>
    <w:rsid w:val="004C0ACC"/>
    <w:rsid w:val="004C12D4"/>
    <w:rsid w:val="004C1B32"/>
    <w:rsid w:val="004C205F"/>
    <w:rsid w:val="004C24EE"/>
    <w:rsid w:val="004C2703"/>
    <w:rsid w:val="004C3B86"/>
    <w:rsid w:val="004C3DB6"/>
    <w:rsid w:val="004C3F20"/>
    <w:rsid w:val="004C6934"/>
    <w:rsid w:val="004C6B7D"/>
    <w:rsid w:val="004C78DF"/>
    <w:rsid w:val="004D158C"/>
    <w:rsid w:val="004D1A3C"/>
    <w:rsid w:val="004D25E7"/>
    <w:rsid w:val="004D399F"/>
    <w:rsid w:val="004D4826"/>
    <w:rsid w:val="004D517A"/>
    <w:rsid w:val="004D5787"/>
    <w:rsid w:val="004D5A02"/>
    <w:rsid w:val="004D6446"/>
    <w:rsid w:val="004D6496"/>
    <w:rsid w:val="004D6550"/>
    <w:rsid w:val="004D6DE9"/>
    <w:rsid w:val="004D6E65"/>
    <w:rsid w:val="004D7716"/>
    <w:rsid w:val="004E017E"/>
    <w:rsid w:val="004E0301"/>
    <w:rsid w:val="004E03EA"/>
    <w:rsid w:val="004E09AD"/>
    <w:rsid w:val="004E0E74"/>
    <w:rsid w:val="004E32DF"/>
    <w:rsid w:val="004E3D3F"/>
    <w:rsid w:val="004E3DCC"/>
    <w:rsid w:val="004E4C58"/>
    <w:rsid w:val="004E51B8"/>
    <w:rsid w:val="004E67A0"/>
    <w:rsid w:val="004E6B49"/>
    <w:rsid w:val="004E6E06"/>
    <w:rsid w:val="004E6FDA"/>
    <w:rsid w:val="004E7A36"/>
    <w:rsid w:val="004E7F8D"/>
    <w:rsid w:val="004F08C7"/>
    <w:rsid w:val="004F098E"/>
    <w:rsid w:val="004F1F55"/>
    <w:rsid w:val="004F2169"/>
    <w:rsid w:val="004F2263"/>
    <w:rsid w:val="004F27D3"/>
    <w:rsid w:val="004F3412"/>
    <w:rsid w:val="004F35A6"/>
    <w:rsid w:val="004F39B0"/>
    <w:rsid w:val="004F46BF"/>
    <w:rsid w:val="004F498A"/>
    <w:rsid w:val="004F4F0D"/>
    <w:rsid w:val="004F543E"/>
    <w:rsid w:val="004F5B53"/>
    <w:rsid w:val="004F6302"/>
    <w:rsid w:val="004F6497"/>
    <w:rsid w:val="004F6767"/>
    <w:rsid w:val="004F678D"/>
    <w:rsid w:val="004F6A87"/>
    <w:rsid w:val="004F6AE6"/>
    <w:rsid w:val="004F7380"/>
    <w:rsid w:val="004F74DE"/>
    <w:rsid w:val="004F7CA0"/>
    <w:rsid w:val="00500351"/>
    <w:rsid w:val="0050045D"/>
    <w:rsid w:val="0050069B"/>
    <w:rsid w:val="005010D4"/>
    <w:rsid w:val="00501668"/>
    <w:rsid w:val="005017F3"/>
    <w:rsid w:val="00501F49"/>
    <w:rsid w:val="00501F53"/>
    <w:rsid w:val="00501F5B"/>
    <w:rsid w:val="0050326C"/>
    <w:rsid w:val="005050F2"/>
    <w:rsid w:val="00505E54"/>
    <w:rsid w:val="0050629B"/>
    <w:rsid w:val="00506AFD"/>
    <w:rsid w:val="00506FE6"/>
    <w:rsid w:val="00510587"/>
    <w:rsid w:val="005105D0"/>
    <w:rsid w:val="00510BF5"/>
    <w:rsid w:val="005113D9"/>
    <w:rsid w:val="00511455"/>
    <w:rsid w:val="00512395"/>
    <w:rsid w:val="00512712"/>
    <w:rsid w:val="005129CE"/>
    <w:rsid w:val="005132AB"/>
    <w:rsid w:val="005134AE"/>
    <w:rsid w:val="0051377F"/>
    <w:rsid w:val="00513BFE"/>
    <w:rsid w:val="00514916"/>
    <w:rsid w:val="00514AA0"/>
    <w:rsid w:val="00514BA9"/>
    <w:rsid w:val="005152C0"/>
    <w:rsid w:val="005158FF"/>
    <w:rsid w:val="005166EB"/>
    <w:rsid w:val="00516C14"/>
    <w:rsid w:val="00516F63"/>
    <w:rsid w:val="0051799A"/>
    <w:rsid w:val="00520E3C"/>
    <w:rsid w:val="0052129E"/>
    <w:rsid w:val="00521F5D"/>
    <w:rsid w:val="0052212D"/>
    <w:rsid w:val="005222CF"/>
    <w:rsid w:val="00522373"/>
    <w:rsid w:val="00522420"/>
    <w:rsid w:val="0052455F"/>
    <w:rsid w:val="00524EC2"/>
    <w:rsid w:val="00525130"/>
    <w:rsid w:val="0052597F"/>
    <w:rsid w:val="00525E16"/>
    <w:rsid w:val="00525FFB"/>
    <w:rsid w:val="0052620B"/>
    <w:rsid w:val="0052669C"/>
    <w:rsid w:val="00526A1E"/>
    <w:rsid w:val="00526DE3"/>
    <w:rsid w:val="0052714D"/>
    <w:rsid w:val="00530F8C"/>
    <w:rsid w:val="00531233"/>
    <w:rsid w:val="00531A44"/>
    <w:rsid w:val="00531F79"/>
    <w:rsid w:val="005320FC"/>
    <w:rsid w:val="005329B3"/>
    <w:rsid w:val="00533712"/>
    <w:rsid w:val="005339BA"/>
    <w:rsid w:val="005347B0"/>
    <w:rsid w:val="005359FE"/>
    <w:rsid w:val="00536485"/>
    <w:rsid w:val="00536499"/>
    <w:rsid w:val="00536771"/>
    <w:rsid w:val="00537555"/>
    <w:rsid w:val="00537720"/>
    <w:rsid w:val="005402D4"/>
    <w:rsid w:val="005406D4"/>
    <w:rsid w:val="00540BDE"/>
    <w:rsid w:val="00540FBA"/>
    <w:rsid w:val="005413C3"/>
    <w:rsid w:val="005421A6"/>
    <w:rsid w:val="0054296A"/>
    <w:rsid w:val="005429E5"/>
    <w:rsid w:val="00543876"/>
    <w:rsid w:val="00543881"/>
    <w:rsid w:val="00543D83"/>
    <w:rsid w:val="005441D5"/>
    <w:rsid w:val="005442C1"/>
    <w:rsid w:val="00544321"/>
    <w:rsid w:val="0054578A"/>
    <w:rsid w:val="00545A27"/>
    <w:rsid w:val="00545AEC"/>
    <w:rsid w:val="00545BED"/>
    <w:rsid w:val="00545ECC"/>
    <w:rsid w:val="00547A76"/>
    <w:rsid w:val="00550118"/>
    <w:rsid w:val="0055182C"/>
    <w:rsid w:val="00552C7D"/>
    <w:rsid w:val="005536ED"/>
    <w:rsid w:val="00554213"/>
    <w:rsid w:val="00554AF7"/>
    <w:rsid w:val="005567DF"/>
    <w:rsid w:val="005570DA"/>
    <w:rsid w:val="005576F9"/>
    <w:rsid w:val="00557713"/>
    <w:rsid w:val="00557EEB"/>
    <w:rsid w:val="005600B3"/>
    <w:rsid w:val="005601A1"/>
    <w:rsid w:val="005602F0"/>
    <w:rsid w:val="005608E6"/>
    <w:rsid w:val="00560A0A"/>
    <w:rsid w:val="00560A3C"/>
    <w:rsid w:val="00560D36"/>
    <w:rsid w:val="00561320"/>
    <w:rsid w:val="00561BB1"/>
    <w:rsid w:val="00561D65"/>
    <w:rsid w:val="00562055"/>
    <w:rsid w:val="00562120"/>
    <w:rsid w:val="0056232E"/>
    <w:rsid w:val="0056273B"/>
    <w:rsid w:val="00562B60"/>
    <w:rsid w:val="005633A9"/>
    <w:rsid w:val="005633F6"/>
    <w:rsid w:val="005639CA"/>
    <w:rsid w:val="00563BC7"/>
    <w:rsid w:val="00564704"/>
    <w:rsid w:val="0056518F"/>
    <w:rsid w:val="00565468"/>
    <w:rsid w:val="005658D3"/>
    <w:rsid w:val="00565D2B"/>
    <w:rsid w:val="00566520"/>
    <w:rsid w:val="005671C3"/>
    <w:rsid w:val="0056797C"/>
    <w:rsid w:val="00567AAA"/>
    <w:rsid w:val="00567C6B"/>
    <w:rsid w:val="00567F84"/>
    <w:rsid w:val="0057052A"/>
    <w:rsid w:val="00570967"/>
    <w:rsid w:val="00570EE2"/>
    <w:rsid w:val="00570F90"/>
    <w:rsid w:val="0057130F"/>
    <w:rsid w:val="0057216B"/>
    <w:rsid w:val="005727E3"/>
    <w:rsid w:val="00572936"/>
    <w:rsid w:val="00572B4B"/>
    <w:rsid w:val="00573039"/>
    <w:rsid w:val="00573FDC"/>
    <w:rsid w:val="00574224"/>
    <w:rsid w:val="00574F31"/>
    <w:rsid w:val="0057657B"/>
    <w:rsid w:val="005767F8"/>
    <w:rsid w:val="00577369"/>
    <w:rsid w:val="0057745D"/>
    <w:rsid w:val="00577539"/>
    <w:rsid w:val="00577576"/>
    <w:rsid w:val="00582D6A"/>
    <w:rsid w:val="005833B3"/>
    <w:rsid w:val="00583ED3"/>
    <w:rsid w:val="00584199"/>
    <w:rsid w:val="00584691"/>
    <w:rsid w:val="00584A2F"/>
    <w:rsid w:val="00585251"/>
    <w:rsid w:val="00585A46"/>
    <w:rsid w:val="00585DA8"/>
    <w:rsid w:val="005865AF"/>
    <w:rsid w:val="00586AC8"/>
    <w:rsid w:val="00586CFC"/>
    <w:rsid w:val="00587733"/>
    <w:rsid w:val="00587B11"/>
    <w:rsid w:val="00590980"/>
    <w:rsid w:val="005919CC"/>
    <w:rsid w:val="00591A8A"/>
    <w:rsid w:val="00591E17"/>
    <w:rsid w:val="00591F30"/>
    <w:rsid w:val="005920F8"/>
    <w:rsid w:val="00592789"/>
    <w:rsid w:val="0059280B"/>
    <w:rsid w:val="00592D83"/>
    <w:rsid w:val="0059493A"/>
    <w:rsid w:val="00594E8D"/>
    <w:rsid w:val="00595AB2"/>
    <w:rsid w:val="005967C6"/>
    <w:rsid w:val="00596995"/>
    <w:rsid w:val="00597EBE"/>
    <w:rsid w:val="00597F23"/>
    <w:rsid w:val="005A0171"/>
    <w:rsid w:val="005A0256"/>
    <w:rsid w:val="005A04DA"/>
    <w:rsid w:val="005A19A0"/>
    <w:rsid w:val="005A204D"/>
    <w:rsid w:val="005A23F8"/>
    <w:rsid w:val="005A33C7"/>
    <w:rsid w:val="005A4079"/>
    <w:rsid w:val="005A459F"/>
    <w:rsid w:val="005A4A99"/>
    <w:rsid w:val="005A4B10"/>
    <w:rsid w:val="005A58B9"/>
    <w:rsid w:val="005A5B68"/>
    <w:rsid w:val="005A5E0B"/>
    <w:rsid w:val="005A60A8"/>
    <w:rsid w:val="005A6252"/>
    <w:rsid w:val="005A6A67"/>
    <w:rsid w:val="005A71B4"/>
    <w:rsid w:val="005A742B"/>
    <w:rsid w:val="005B1A88"/>
    <w:rsid w:val="005B1A9A"/>
    <w:rsid w:val="005B1EEE"/>
    <w:rsid w:val="005B239E"/>
    <w:rsid w:val="005B2AF3"/>
    <w:rsid w:val="005B35C6"/>
    <w:rsid w:val="005B4852"/>
    <w:rsid w:val="005B4BD2"/>
    <w:rsid w:val="005B4FEF"/>
    <w:rsid w:val="005B5600"/>
    <w:rsid w:val="005B5945"/>
    <w:rsid w:val="005B60B4"/>
    <w:rsid w:val="005B61F3"/>
    <w:rsid w:val="005B6295"/>
    <w:rsid w:val="005B6CBB"/>
    <w:rsid w:val="005B7D50"/>
    <w:rsid w:val="005C031F"/>
    <w:rsid w:val="005C0F51"/>
    <w:rsid w:val="005C1511"/>
    <w:rsid w:val="005C1630"/>
    <w:rsid w:val="005C19C2"/>
    <w:rsid w:val="005C19CC"/>
    <w:rsid w:val="005C1A67"/>
    <w:rsid w:val="005C2580"/>
    <w:rsid w:val="005C2DB1"/>
    <w:rsid w:val="005C3E56"/>
    <w:rsid w:val="005C4309"/>
    <w:rsid w:val="005C49AE"/>
    <w:rsid w:val="005C4AAA"/>
    <w:rsid w:val="005C4C40"/>
    <w:rsid w:val="005C5057"/>
    <w:rsid w:val="005C5690"/>
    <w:rsid w:val="005C573D"/>
    <w:rsid w:val="005C5D21"/>
    <w:rsid w:val="005C5F79"/>
    <w:rsid w:val="005C6324"/>
    <w:rsid w:val="005C6478"/>
    <w:rsid w:val="005C6713"/>
    <w:rsid w:val="005C6FCE"/>
    <w:rsid w:val="005C736B"/>
    <w:rsid w:val="005C7476"/>
    <w:rsid w:val="005C74BC"/>
    <w:rsid w:val="005C75BD"/>
    <w:rsid w:val="005C771C"/>
    <w:rsid w:val="005C7E0A"/>
    <w:rsid w:val="005D0454"/>
    <w:rsid w:val="005D0C1E"/>
    <w:rsid w:val="005D1094"/>
    <w:rsid w:val="005D162A"/>
    <w:rsid w:val="005D1F31"/>
    <w:rsid w:val="005D2B9C"/>
    <w:rsid w:val="005D361A"/>
    <w:rsid w:val="005D38D8"/>
    <w:rsid w:val="005D3F68"/>
    <w:rsid w:val="005D400F"/>
    <w:rsid w:val="005D447B"/>
    <w:rsid w:val="005D4DD0"/>
    <w:rsid w:val="005D4E2B"/>
    <w:rsid w:val="005D52C8"/>
    <w:rsid w:val="005D53E6"/>
    <w:rsid w:val="005D5778"/>
    <w:rsid w:val="005D5A76"/>
    <w:rsid w:val="005D5F7E"/>
    <w:rsid w:val="005D7C3F"/>
    <w:rsid w:val="005D7DE5"/>
    <w:rsid w:val="005E0161"/>
    <w:rsid w:val="005E0192"/>
    <w:rsid w:val="005E084A"/>
    <w:rsid w:val="005E0DE7"/>
    <w:rsid w:val="005E2016"/>
    <w:rsid w:val="005E25AC"/>
    <w:rsid w:val="005E281D"/>
    <w:rsid w:val="005E39A4"/>
    <w:rsid w:val="005E4943"/>
    <w:rsid w:val="005E6072"/>
    <w:rsid w:val="005E62E3"/>
    <w:rsid w:val="005E6E73"/>
    <w:rsid w:val="005E721A"/>
    <w:rsid w:val="005F0602"/>
    <w:rsid w:val="005F0F80"/>
    <w:rsid w:val="005F1B4D"/>
    <w:rsid w:val="005F2393"/>
    <w:rsid w:val="005F2CE5"/>
    <w:rsid w:val="005F3A5D"/>
    <w:rsid w:val="005F4254"/>
    <w:rsid w:val="005F4A45"/>
    <w:rsid w:val="005F4D2D"/>
    <w:rsid w:val="005F4D70"/>
    <w:rsid w:val="005F540F"/>
    <w:rsid w:val="005F62D5"/>
    <w:rsid w:val="005F6558"/>
    <w:rsid w:val="005F71B6"/>
    <w:rsid w:val="005F7968"/>
    <w:rsid w:val="005F7985"/>
    <w:rsid w:val="006006B8"/>
    <w:rsid w:val="00601033"/>
    <w:rsid w:val="0060198F"/>
    <w:rsid w:val="00601A79"/>
    <w:rsid w:val="00601B1A"/>
    <w:rsid w:val="0060222F"/>
    <w:rsid w:val="0060234E"/>
    <w:rsid w:val="006025B0"/>
    <w:rsid w:val="006028BA"/>
    <w:rsid w:val="006029EC"/>
    <w:rsid w:val="00602CCE"/>
    <w:rsid w:val="00605741"/>
    <w:rsid w:val="0060624F"/>
    <w:rsid w:val="0060627D"/>
    <w:rsid w:val="00607B09"/>
    <w:rsid w:val="00607E83"/>
    <w:rsid w:val="0061078F"/>
    <w:rsid w:val="00610BE6"/>
    <w:rsid w:val="00610C48"/>
    <w:rsid w:val="00611186"/>
    <w:rsid w:val="00611198"/>
    <w:rsid w:val="0061175B"/>
    <w:rsid w:val="00611AA2"/>
    <w:rsid w:val="00612205"/>
    <w:rsid w:val="00612922"/>
    <w:rsid w:val="006131F1"/>
    <w:rsid w:val="0061459A"/>
    <w:rsid w:val="006145FD"/>
    <w:rsid w:val="0061485B"/>
    <w:rsid w:val="00614E7B"/>
    <w:rsid w:val="006150C0"/>
    <w:rsid w:val="0061575F"/>
    <w:rsid w:val="0061594A"/>
    <w:rsid w:val="00615AEE"/>
    <w:rsid w:val="00615C85"/>
    <w:rsid w:val="00615DAA"/>
    <w:rsid w:val="0061619A"/>
    <w:rsid w:val="00616689"/>
    <w:rsid w:val="00616867"/>
    <w:rsid w:val="00616CB1"/>
    <w:rsid w:val="00616F89"/>
    <w:rsid w:val="00617724"/>
    <w:rsid w:val="00617AA7"/>
    <w:rsid w:val="00617F8E"/>
    <w:rsid w:val="006226B4"/>
    <w:rsid w:val="006230C6"/>
    <w:rsid w:val="006236B8"/>
    <w:rsid w:val="00623721"/>
    <w:rsid w:val="00623ABA"/>
    <w:rsid w:val="00623FF7"/>
    <w:rsid w:val="0062403B"/>
    <w:rsid w:val="0062421F"/>
    <w:rsid w:val="006243B8"/>
    <w:rsid w:val="00625115"/>
    <w:rsid w:val="00625258"/>
    <w:rsid w:val="00625639"/>
    <w:rsid w:val="006263CE"/>
    <w:rsid w:val="00626490"/>
    <w:rsid w:val="00626921"/>
    <w:rsid w:val="0062727D"/>
    <w:rsid w:val="0062791D"/>
    <w:rsid w:val="00627C73"/>
    <w:rsid w:val="00630E31"/>
    <w:rsid w:val="00631377"/>
    <w:rsid w:val="00631B97"/>
    <w:rsid w:val="0063218B"/>
    <w:rsid w:val="0063289F"/>
    <w:rsid w:val="00633A20"/>
    <w:rsid w:val="00633C07"/>
    <w:rsid w:val="00633C29"/>
    <w:rsid w:val="00634533"/>
    <w:rsid w:val="006348DD"/>
    <w:rsid w:val="006358EE"/>
    <w:rsid w:val="00635B1F"/>
    <w:rsid w:val="00636303"/>
    <w:rsid w:val="0063659B"/>
    <w:rsid w:val="00636C5A"/>
    <w:rsid w:val="006402CB"/>
    <w:rsid w:val="006408F0"/>
    <w:rsid w:val="00640A96"/>
    <w:rsid w:val="00640EFC"/>
    <w:rsid w:val="0064156D"/>
    <w:rsid w:val="00642628"/>
    <w:rsid w:val="00643DF7"/>
    <w:rsid w:val="0064411D"/>
    <w:rsid w:val="0064419D"/>
    <w:rsid w:val="00644D3F"/>
    <w:rsid w:val="006459EE"/>
    <w:rsid w:val="00645EF6"/>
    <w:rsid w:val="00646587"/>
    <w:rsid w:val="006465E0"/>
    <w:rsid w:val="00646A0C"/>
    <w:rsid w:val="00646CA5"/>
    <w:rsid w:val="00646CE7"/>
    <w:rsid w:val="00646F68"/>
    <w:rsid w:val="00647025"/>
    <w:rsid w:val="00647776"/>
    <w:rsid w:val="00650E20"/>
    <w:rsid w:val="00650FD4"/>
    <w:rsid w:val="00651397"/>
    <w:rsid w:val="006525B9"/>
    <w:rsid w:val="006525E6"/>
    <w:rsid w:val="0065274F"/>
    <w:rsid w:val="00652E3E"/>
    <w:rsid w:val="0065303C"/>
    <w:rsid w:val="006536DF"/>
    <w:rsid w:val="00653ABF"/>
    <w:rsid w:val="00654050"/>
    <w:rsid w:val="006555E7"/>
    <w:rsid w:val="0065574F"/>
    <w:rsid w:val="00655A04"/>
    <w:rsid w:val="006562CC"/>
    <w:rsid w:val="006572D9"/>
    <w:rsid w:val="006573D9"/>
    <w:rsid w:val="006579FD"/>
    <w:rsid w:val="00657AB1"/>
    <w:rsid w:val="00657CA2"/>
    <w:rsid w:val="00660004"/>
    <w:rsid w:val="006607B6"/>
    <w:rsid w:val="00660C26"/>
    <w:rsid w:val="00660F2A"/>
    <w:rsid w:val="00661967"/>
    <w:rsid w:val="00661A3D"/>
    <w:rsid w:val="00661EB8"/>
    <w:rsid w:val="00662DF1"/>
    <w:rsid w:val="0066333D"/>
    <w:rsid w:val="00663CF6"/>
    <w:rsid w:val="00664094"/>
    <w:rsid w:val="00664A56"/>
    <w:rsid w:val="00664AE6"/>
    <w:rsid w:val="00664BBD"/>
    <w:rsid w:val="00664C76"/>
    <w:rsid w:val="006655FE"/>
    <w:rsid w:val="006660CA"/>
    <w:rsid w:val="0066706E"/>
    <w:rsid w:val="006670B6"/>
    <w:rsid w:val="006671CE"/>
    <w:rsid w:val="006672AD"/>
    <w:rsid w:val="0066769A"/>
    <w:rsid w:val="00667EB0"/>
    <w:rsid w:val="006702F3"/>
    <w:rsid w:val="006712DA"/>
    <w:rsid w:val="00671750"/>
    <w:rsid w:val="00671780"/>
    <w:rsid w:val="00671819"/>
    <w:rsid w:val="006721F4"/>
    <w:rsid w:val="00672605"/>
    <w:rsid w:val="006733A7"/>
    <w:rsid w:val="00673B6B"/>
    <w:rsid w:val="00673F60"/>
    <w:rsid w:val="00673FA3"/>
    <w:rsid w:val="00674430"/>
    <w:rsid w:val="0067482E"/>
    <w:rsid w:val="006751FF"/>
    <w:rsid w:val="00675B1F"/>
    <w:rsid w:val="00676814"/>
    <w:rsid w:val="00676D12"/>
    <w:rsid w:val="00676F60"/>
    <w:rsid w:val="0067704D"/>
    <w:rsid w:val="00677299"/>
    <w:rsid w:val="006774A9"/>
    <w:rsid w:val="00680B87"/>
    <w:rsid w:val="00680DB1"/>
    <w:rsid w:val="00681E41"/>
    <w:rsid w:val="00681FF8"/>
    <w:rsid w:val="00682308"/>
    <w:rsid w:val="00682AB4"/>
    <w:rsid w:val="00683491"/>
    <w:rsid w:val="00683581"/>
    <w:rsid w:val="00684556"/>
    <w:rsid w:val="00684877"/>
    <w:rsid w:val="0068508C"/>
    <w:rsid w:val="00685FF8"/>
    <w:rsid w:val="006865E9"/>
    <w:rsid w:val="00686BC3"/>
    <w:rsid w:val="0068713F"/>
    <w:rsid w:val="0068722C"/>
    <w:rsid w:val="00687B45"/>
    <w:rsid w:val="00687D9F"/>
    <w:rsid w:val="0069156B"/>
    <w:rsid w:val="00691AFF"/>
    <w:rsid w:val="00691D8F"/>
    <w:rsid w:val="00692250"/>
    <w:rsid w:val="00692D00"/>
    <w:rsid w:val="00692F14"/>
    <w:rsid w:val="00692FE2"/>
    <w:rsid w:val="0069303C"/>
    <w:rsid w:val="00693B6F"/>
    <w:rsid w:val="006945B4"/>
    <w:rsid w:val="0069469E"/>
    <w:rsid w:val="00694DB9"/>
    <w:rsid w:val="00694E36"/>
    <w:rsid w:val="0069552A"/>
    <w:rsid w:val="00695CCD"/>
    <w:rsid w:val="006962EA"/>
    <w:rsid w:val="00696825"/>
    <w:rsid w:val="00696A48"/>
    <w:rsid w:val="0069733F"/>
    <w:rsid w:val="00697345"/>
    <w:rsid w:val="00697431"/>
    <w:rsid w:val="006A07D6"/>
    <w:rsid w:val="006A0E2D"/>
    <w:rsid w:val="006A0FEE"/>
    <w:rsid w:val="006A1152"/>
    <w:rsid w:val="006A157A"/>
    <w:rsid w:val="006A16F7"/>
    <w:rsid w:val="006A1E10"/>
    <w:rsid w:val="006A2C18"/>
    <w:rsid w:val="006A2D03"/>
    <w:rsid w:val="006A2F2C"/>
    <w:rsid w:val="006A33D9"/>
    <w:rsid w:val="006A3866"/>
    <w:rsid w:val="006A3A58"/>
    <w:rsid w:val="006A42E7"/>
    <w:rsid w:val="006A45C7"/>
    <w:rsid w:val="006A4A39"/>
    <w:rsid w:val="006A4B5C"/>
    <w:rsid w:val="006A51FC"/>
    <w:rsid w:val="006A5962"/>
    <w:rsid w:val="006A5EB4"/>
    <w:rsid w:val="006A5F6E"/>
    <w:rsid w:val="006A5FE2"/>
    <w:rsid w:val="006A67D3"/>
    <w:rsid w:val="006A7F5B"/>
    <w:rsid w:val="006B020E"/>
    <w:rsid w:val="006B05B9"/>
    <w:rsid w:val="006B0669"/>
    <w:rsid w:val="006B09AC"/>
    <w:rsid w:val="006B0DE9"/>
    <w:rsid w:val="006B0EB0"/>
    <w:rsid w:val="006B1ADE"/>
    <w:rsid w:val="006B1C83"/>
    <w:rsid w:val="006B2298"/>
    <w:rsid w:val="006B2F71"/>
    <w:rsid w:val="006B3316"/>
    <w:rsid w:val="006B3656"/>
    <w:rsid w:val="006B37BF"/>
    <w:rsid w:val="006B3EDF"/>
    <w:rsid w:val="006B4394"/>
    <w:rsid w:val="006B550B"/>
    <w:rsid w:val="006B5604"/>
    <w:rsid w:val="006B5D66"/>
    <w:rsid w:val="006B653A"/>
    <w:rsid w:val="006B6DF4"/>
    <w:rsid w:val="006B6FE6"/>
    <w:rsid w:val="006C0093"/>
    <w:rsid w:val="006C0796"/>
    <w:rsid w:val="006C0E1A"/>
    <w:rsid w:val="006C16FE"/>
    <w:rsid w:val="006C300A"/>
    <w:rsid w:val="006C312F"/>
    <w:rsid w:val="006C3865"/>
    <w:rsid w:val="006C3C4E"/>
    <w:rsid w:val="006C43BA"/>
    <w:rsid w:val="006C4E2E"/>
    <w:rsid w:val="006C4F32"/>
    <w:rsid w:val="006C51F7"/>
    <w:rsid w:val="006C55B5"/>
    <w:rsid w:val="006C5791"/>
    <w:rsid w:val="006C6761"/>
    <w:rsid w:val="006C6CA1"/>
    <w:rsid w:val="006C73C7"/>
    <w:rsid w:val="006C7455"/>
    <w:rsid w:val="006C7A8D"/>
    <w:rsid w:val="006C7D75"/>
    <w:rsid w:val="006D0169"/>
    <w:rsid w:val="006D0420"/>
    <w:rsid w:val="006D0D61"/>
    <w:rsid w:val="006D3034"/>
    <w:rsid w:val="006D40CE"/>
    <w:rsid w:val="006D4439"/>
    <w:rsid w:val="006D46F3"/>
    <w:rsid w:val="006D4B7B"/>
    <w:rsid w:val="006D6160"/>
    <w:rsid w:val="006D6412"/>
    <w:rsid w:val="006D685D"/>
    <w:rsid w:val="006D6C08"/>
    <w:rsid w:val="006D711A"/>
    <w:rsid w:val="006E02A4"/>
    <w:rsid w:val="006E1056"/>
    <w:rsid w:val="006E28E3"/>
    <w:rsid w:val="006E4B12"/>
    <w:rsid w:val="006E51EA"/>
    <w:rsid w:val="006E5240"/>
    <w:rsid w:val="006E5E03"/>
    <w:rsid w:val="006E5F4D"/>
    <w:rsid w:val="006E64E9"/>
    <w:rsid w:val="006E7537"/>
    <w:rsid w:val="006E7578"/>
    <w:rsid w:val="006E768D"/>
    <w:rsid w:val="006E77C4"/>
    <w:rsid w:val="006F067D"/>
    <w:rsid w:val="006F0951"/>
    <w:rsid w:val="006F0B59"/>
    <w:rsid w:val="006F1DFD"/>
    <w:rsid w:val="006F20F6"/>
    <w:rsid w:val="006F21CA"/>
    <w:rsid w:val="006F22F7"/>
    <w:rsid w:val="006F23D4"/>
    <w:rsid w:val="006F291B"/>
    <w:rsid w:val="006F2941"/>
    <w:rsid w:val="006F3673"/>
    <w:rsid w:val="006F37B2"/>
    <w:rsid w:val="006F3EF0"/>
    <w:rsid w:val="006F4146"/>
    <w:rsid w:val="006F4429"/>
    <w:rsid w:val="006F4835"/>
    <w:rsid w:val="006F49B1"/>
    <w:rsid w:val="006F55B5"/>
    <w:rsid w:val="006F59BC"/>
    <w:rsid w:val="006F5CE6"/>
    <w:rsid w:val="006F64A8"/>
    <w:rsid w:val="006F66E1"/>
    <w:rsid w:val="006F6973"/>
    <w:rsid w:val="006F6C08"/>
    <w:rsid w:val="006F6F75"/>
    <w:rsid w:val="006F727B"/>
    <w:rsid w:val="006F743F"/>
    <w:rsid w:val="006F77BF"/>
    <w:rsid w:val="006F7DC5"/>
    <w:rsid w:val="007001F6"/>
    <w:rsid w:val="007002C4"/>
    <w:rsid w:val="00700CA4"/>
    <w:rsid w:val="00701A23"/>
    <w:rsid w:val="00702C10"/>
    <w:rsid w:val="0070369A"/>
    <w:rsid w:val="00703C82"/>
    <w:rsid w:val="00703D65"/>
    <w:rsid w:val="00704164"/>
    <w:rsid w:val="00704968"/>
    <w:rsid w:val="00704E90"/>
    <w:rsid w:val="00705DD4"/>
    <w:rsid w:val="0070602D"/>
    <w:rsid w:val="00706042"/>
    <w:rsid w:val="00706632"/>
    <w:rsid w:val="00706939"/>
    <w:rsid w:val="00706B04"/>
    <w:rsid w:val="00707A58"/>
    <w:rsid w:val="00710AE6"/>
    <w:rsid w:val="00711564"/>
    <w:rsid w:val="00711DCB"/>
    <w:rsid w:val="00712295"/>
    <w:rsid w:val="00712CA8"/>
    <w:rsid w:val="0071330F"/>
    <w:rsid w:val="00714CB3"/>
    <w:rsid w:val="00714E1A"/>
    <w:rsid w:val="007162A9"/>
    <w:rsid w:val="00716322"/>
    <w:rsid w:val="0071768C"/>
    <w:rsid w:val="00717FDD"/>
    <w:rsid w:val="0072182E"/>
    <w:rsid w:val="00721E1B"/>
    <w:rsid w:val="007227ED"/>
    <w:rsid w:val="007229CA"/>
    <w:rsid w:val="00722A38"/>
    <w:rsid w:val="00723550"/>
    <w:rsid w:val="007235EA"/>
    <w:rsid w:val="0072382C"/>
    <w:rsid w:val="00723FEA"/>
    <w:rsid w:val="007246C6"/>
    <w:rsid w:val="00724946"/>
    <w:rsid w:val="00724966"/>
    <w:rsid w:val="00724F2B"/>
    <w:rsid w:val="00724FC0"/>
    <w:rsid w:val="00725F4C"/>
    <w:rsid w:val="007302AC"/>
    <w:rsid w:val="00730421"/>
    <w:rsid w:val="007309F8"/>
    <w:rsid w:val="007310CE"/>
    <w:rsid w:val="007311A8"/>
    <w:rsid w:val="007315E6"/>
    <w:rsid w:val="007317F7"/>
    <w:rsid w:val="0073201A"/>
    <w:rsid w:val="007329D2"/>
    <w:rsid w:val="00732A67"/>
    <w:rsid w:val="00732C40"/>
    <w:rsid w:val="00732F80"/>
    <w:rsid w:val="007330D9"/>
    <w:rsid w:val="007337B1"/>
    <w:rsid w:val="00734056"/>
    <w:rsid w:val="007342E4"/>
    <w:rsid w:val="007347E1"/>
    <w:rsid w:val="00734ACE"/>
    <w:rsid w:val="00734E23"/>
    <w:rsid w:val="007350B7"/>
    <w:rsid w:val="0073530B"/>
    <w:rsid w:val="00735855"/>
    <w:rsid w:val="00736033"/>
    <w:rsid w:val="00736567"/>
    <w:rsid w:val="00736F9E"/>
    <w:rsid w:val="00737BF7"/>
    <w:rsid w:val="00740554"/>
    <w:rsid w:val="007412DA"/>
    <w:rsid w:val="00741BF9"/>
    <w:rsid w:val="00741CEA"/>
    <w:rsid w:val="007421E7"/>
    <w:rsid w:val="00742B69"/>
    <w:rsid w:val="00743EED"/>
    <w:rsid w:val="007441DA"/>
    <w:rsid w:val="00744291"/>
    <w:rsid w:val="0074433A"/>
    <w:rsid w:val="007443D3"/>
    <w:rsid w:val="007450F9"/>
    <w:rsid w:val="0074527E"/>
    <w:rsid w:val="0074592D"/>
    <w:rsid w:val="00745D26"/>
    <w:rsid w:val="00745E76"/>
    <w:rsid w:val="00745EC9"/>
    <w:rsid w:val="007473C2"/>
    <w:rsid w:val="00747C14"/>
    <w:rsid w:val="00747E85"/>
    <w:rsid w:val="007503FB"/>
    <w:rsid w:val="007506D4"/>
    <w:rsid w:val="007506F0"/>
    <w:rsid w:val="0075079F"/>
    <w:rsid w:val="00750CB3"/>
    <w:rsid w:val="0075136A"/>
    <w:rsid w:val="007513ED"/>
    <w:rsid w:val="00751E4F"/>
    <w:rsid w:val="00752967"/>
    <w:rsid w:val="00752C3D"/>
    <w:rsid w:val="00753399"/>
    <w:rsid w:val="00754117"/>
    <w:rsid w:val="00754E54"/>
    <w:rsid w:val="007554F9"/>
    <w:rsid w:val="00755BBA"/>
    <w:rsid w:val="00756574"/>
    <w:rsid w:val="00757781"/>
    <w:rsid w:val="00757C5D"/>
    <w:rsid w:val="00757E61"/>
    <w:rsid w:val="007604BA"/>
    <w:rsid w:val="007607EF"/>
    <w:rsid w:val="00760B2A"/>
    <w:rsid w:val="00761308"/>
    <w:rsid w:val="007621D6"/>
    <w:rsid w:val="00762AAE"/>
    <w:rsid w:val="007636F6"/>
    <w:rsid w:val="007639D9"/>
    <w:rsid w:val="007642B6"/>
    <w:rsid w:val="00764E3A"/>
    <w:rsid w:val="0076502E"/>
    <w:rsid w:val="007659CB"/>
    <w:rsid w:val="007668CF"/>
    <w:rsid w:val="0076694A"/>
    <w:rsid w:val="00767501"/>
    <w:rsid w:val="00767E81"/>
    <w:rsid w:val="00770125"/>
    <w:rsid w:val="007705CB"/>
    <w:rsid w:val="007706C5"/>
    <w:rsid w:val="0077099A"/>
    <w:rsid w:val="00770E46"/>
    <w:rsid w:val="007712F8"/>
    <w:rsid w:val="00771D76"/>
    <w:rsid w:val="0077218D"/>
    <w:rsid w:val="00772505"/>
    <w:rsid w:val="00772630"/>
    <w:rsid w:val="007736CA"/>
    <w:rsid w:val="00774059"/>
    <w:rsid w:val="0077460B"/>
    <w:rsid w:val="007751B1"/>
    <w:rsid w:val="007751E7"/>
    <w:rsid w:val="007759BE"/>
    <w:rsid w:val="00775E15"/>
    <w:rsid w:val="00776881"/>
    <w:rsid w:val="007769F0"/>
    <w:rsid w:val="00776C27"/>
    <w:rsid w:val="00777292"/>
    <w:rsid w:val="00777379"/>
    <w:rsid w:val="007777B7"/>
    <w:rsid w:val="00777EB5"/>
    <w:rsid w:val="0078088A"/>
    <w:rsid w:val="00780A07"/>
    <w:rsid w:val="00780C7F"/>
    <w:rsid w:val="00780ED7"/>
    <w:rsid w:val="007815BA"/>
    <w:rsid w:val="00781927"/>
    <w:rsid w:val="00781947"/>
    <w:rsid w:val="00782CA5"/>
    <w:rsid w:val="007831E7"/>
    <w:rsid w:val="00783253"/>
    <w:rsid w:val="007836E0"/>
    <w:rsid w:val="00783E54"/>
    <w:rsid w:val="007842BD"/>
    <w:rsid w:val="00784C58"/>
    <w:rsid w:val="00784DF4"/>
    <w:rsid w:val="00784DFC"/>
    <w:rsid w:val="00785190"/>
    <w:rsid w:val="00785944"/>
    <w:rsid w:val="0078667B"/>
    <w:rsid w:val="0078676B"/>
    <w:rsid w:val="00786D1E"/>
    <w:rsid w:val="0078723E"/>
    <w:rsid w:val="00787444"/>
    <w:rsid w:val="00787618"/>
    <w:rsid w:val="0078774F"/>
    <w:rsid w:val="00787A41"/>
    <w:rsid w:val="00787CC8"/>
    <w:rsid w:val="007903CA"/>
    <w:rsid w:val="00790A3C"/>
    <w:rsid w:val="007915D7"/>
    <w:rsid w:val="007923DF"/>
    <w:rsid w:val="00792DB3"/>
    <w:rsid w:val="007933B8"/>
    <w:rsid w:val="00793D41"/>
    <w:rsid w:val="00794030"/>
    <w:rsid w:val="00794F87"/>
    <w:rsid w:val="00795822"/>
    <w:rsid w:val="0079647C"/>
    <w:rsid w:val="00796EA3"/>
    <w:rsid w:val="00797C05"/>
    <w:rsid w:val="007A03F3"/>
    <w:rsid w:val="007A05E2"/>
    <w:rsid w:val="007A0822"/>
    <w:rsid w:val="007A0889"/>
    <w:rsid w:val="007A0AB1"/>
    <w:rsid w:val="007A122C"/>
    <w:rsid w:val="007A13BD"/>
    <w:rsid w:val="007A148D"/>
    <w:rsid w:val="007A1F24"/>
    <w:rsid w:val="007A2587"/>
    <w:rsid w:val="007A278F"/>
    <w:rsid w:val="007A2E46"/>
    <w:rsid w:val="007A360C"/>
    <w:rsid w:val="007A36C9"/>
    <w:rsid w:val="007A409D"/>
    <w:rsid w:val="007A411F"/>
    <w:rsid w:val="007A4271"/>
    <w:rsid w:val="007A4A16"/>
    <w:rsid w:val="007A4BF1"/>
    <w:rsid w:val="007A55C2"/>
    <w:rsid w:val="007A5651"/>
    <w:rsid w:val="007A59B3"/>
    <w:rsid w:val="007A5A1B"/>
    <w:rsid w:val="007A611B"/>
    <w:rsid w:val="007A6E91"/>
    <w:rsid w:val="007A7294"/>
    <w:rsid w:val="007A7DBC"/>
    <w:rsid w:val="007A7FB1"/>
    <w:rsid w:val="007B1B5C"/>
    <w:rsid w:val="007B2197"/>
    <w:rsid w:val="007B21DD"/>
    <w:rsid w:val="007B45C5"/>
    <w:rsid w:val="007B4880"/>
    <w:rsid w:val="007B5889"/>
    <w:rsid w:val="007B5EFF"/>
    <w:rsid w:val="007B6BF8"/>
    <w:rsid w:val="007B6D1E"/>
    <w:rsid w:val="007B6E80"/>
    <w:rsid w:val="007B792D"/>
    <w:rsid w:val="007B7A45"/>
    <w:rsid w:val="007B7C62"/>
    <w:rsid w:val="007B7DF2"/>
    <w:rsid w:val="007C0528"/>
    <w:rsid w:val="007C185F"/>
    <w:rsid w:val="007C1E6B"/>
    <w:rsid w:val="007C28E8"/>
    <w:rsid w:val="007C3209"/>
    <w:rsid w:val="007C345A"/>
    <w:rsid w:val="007C3D4E"/>
    <w:rsid w:val="007C411F"/>
    <w:rsid w:val="007C5F1D"/>
    <w:rsid w:val="007C604B"/>
    <w:rsid w:val="007C6692"/>
    <w:rsid w:val="007C71B0"/>
    <w:rsid w:val="007C7766"/>
    <w:rsid w:val="007D06D6"/>
    <w:rsid w:val="007D08A9"/>
    <w:rsid w:val="007D11E1"/>
    <w:rsid w:val="007D1CAE"/>
    <w:rsid w:val="007D22E3"/>
    <w:rsid w:val="007D231B"/>
    <w:rsid w:val="007D2482"/>
    <w:rsid w:val="007D2617"/>
    <w:rsid w:val="007D2942"/>
    <w:rsid w:val="007D2E81"/>
    <w:rsid w:val="007D31CC"/>
    <w:rsid w:val="007D3349"/>
    <w:rsid w:val="007D3F97"/>
    <w:rsid w:val="007D4A24"/>
    <w:rsid w:val="007D4BCA"/>
    <w:rsid w:val="007D4F36"/>
    <w:rsid w:val="007D54A9"/>
    <w:rsid w:val="007D54DB"/>
    <w:rsid w:val="007D5CC5"/>
    <w:rsid w:val="007D6752"/>
    <w:rsid w:val="007D6D8D"/>
    <w:rsid w:val="007D7A19"/>
    <w:rsid w:val="007D7C52"/>
    <w:rsid w:val="007D7E89"/>
    <w:rsid w:val="007D7E8F"/>
    <w:rsid w:val="007D7FEE"/>
    <w:rsid w:val="007E017A"/>
    <w:rsid w:val="007E017F"/>
    <w:rsid w:val="007E088D"/>
    <w:rsid w:val="007E0C10"/>
    <w:rsid w:val="007E0F16"/>
    <w:rsid w:val="007E10F1"/>
    <w:rsid w:val="007E2A40"/>
    <w:rsid w:val="007E4671"/>
    <w:rsid w:val="007E4808"/>
    <w:rsid w:val="007E4AF9"/>
    <w:rsid w:val="007E4BF2"/>
    <w:rsid w:val="007E501D"/>
    <w:rsid w:val="007E51E3"/>
    <w:rsid w:val="007E5450"/>
    <w:rsid w:val="007E545A"/>
    <w:rsid w:val="007E5C0F"/>
    <w:rsid w:val="007E5E77"/>
    <w:rsid w:val="007E64C9"/>
    <w:rsid w:val="007E6B2B"/>
    <w:rsid w:val="007E793B"/>
    <w:rsid w:val="007E7B36"/>
    <w:rsid w:val="007E7DB6"/>
    <w:rsid w:val="007F00A6"/>
    <w:rsid w:val="007F021D"/>
    <w:rsid w:val="007F04C9"/>
    <w:rsid w:val="007F09CD"/>
    <w:rsid w:val="007F0DD2"/>
    <w:rsid w:val="007F14FE"/>
    <w:rsid w:val="007F1CE7"/>
    <w:rsid w:val="007F1DEB"/>
    <w:rsid w:val="007F2578"/>
    <w:rsid w:val="007F2DB4"/>
    <w:rsid w:val="007F3714"/>
    <w:rsid w:val="007F3F5E"/>
    <w:rsid w:val="007F448B"/>
    <w:rsid w:val="007F4837"/>
    <w:rsid w:val="007F4EA1"/>
    <w:rsid w:val="007F5896"/>
    <w:rsid w:val="007F597C"/>
    <w:rsid w:val="007F5A8E"/>
    <w:rsid w:val="007F76C5"/>
    <w:rsid w:val="00800260"/>
    <w:rsid w:val="008002A6"/>
    <w:rsid w:val="00801294"/>
    <w:rsid w:val="008015A7"/>
    <w:rsid w:val="008024A3"/>
    <w:rsid w:val="008027FD"/>
    <w:rsid w:val="00802AED"/>
    <w:rsid w:val="0080315E"/>
    <w:rsid w:val="0080343E"/>
    <w:rsid w:val="00803934"/>
    <w:rsid w:val="008049BC"/>
    <w:rsid w:val="0080593D"/>
    <w:rsid w:val="008059D6"/>
    <w:rsid w:val="00807763"/>
    <w:rsid w:val="0081054C"/>
    <w:rsid w:val="00810A34"/>
    <w:rsid w:val="00810CDF"/>
    <w:rsid w:val="00810FF5"/>
    <w:rsid w:val="008114E9"/>
    <w:rsid w:val="008115FA"/>
    <w:rsid w:val="00812399"/>
    <w:rsid w:val="0081274D"/>
    <w:rsid w:val="00812F9E"/>
    <w:rsid w:val="008134EE"/>
    <w:rsid w:val="0081370A"/>
    <w:rsid w:val="00813854"/>
    <w:rsid w:val="0081391C"/>
    <w:rsid w:val="008144FC"/>
    <w:rsid w:val="00814A23"/>
    <w:rsid w:val="00814AFB"/>
    <w:rsid w:val="008153E2"/>
    <w:rsid w:val="00815F7F"/>
    <w:rsid w:val="00816092"/>
    <w:rsid w:val="008164AE"/>
    <w:rsid w:val="00816B31"/>
    <w:rsid w:val="00816D61"/>
    <w:rsid w:val="008177AA"/>
    <w:rsid w:val="00817A74"/>
    <w:rsid w:val="008216D4"/>
    <w:rsid w:val="00821920"/>
    <w:rsid w:val="00821F4A"/>
    <w:rsid w:val="0082211B"/>
    <w:rsid w:val="00822200"/>
    <w:rsid w:val="00822A0B"/>
    <w:rsid w:val="00822D94"/>
    <w:rsid w:val="00822E97"/>
    <w:rsid w:val="008230AE"/>
    <w:rsid w:val="008232E5"/>
    <w:rsid w:val="008235C8"/>
    <w:rsid w:val="00823BDE"/>
    <w:rsid w:val="00824B05"/>
    <w:rsid w:val="00825EFF"/>
    <w:rsid w:val="0082611F"/>
    <w:rsid w:val="00826B8D"/>
    <w:rsid w:val="008273BC"/>
    <w:rsid w:val="0083086B"/>
    <w:rsid w:val="00830E7F"/>
    <w:rsid w:val="00831406"/>
    <w:rsid w:val="008316B8"/>
    <w:rsid w:val="00831F3B"/>
    <w:rsid w:val="0083289C"/>
    <w:rsid w:val="0083373B"/>
    <w:rsid w:val="00835204"/>
    <w:rsid w:val="0083583B"/>
    <w:rsid w:val="00836EAE"/>
    <w:rsid w:val="00837563"/>
    <w:rsid w:val="008400D4"/>
    <w:rsid w:val="008402A0"/>
    <w:rsid w:val="008412A8"/>
    <w:rsid w:val="0084147C"/>
    <w:rsid w:val="008424FF"/>
    <w:rsid w:val="00843AB6"/>
    <w:rsid w:val="008457DC"/>
    <w:rsid w:val="00845D95"/>
    <w:rsid w:val="00845DA7"/>
    <w:rsid w:val="00847320"/>
    <w:rsid w:val="008475E6"/>
    <w:rsid w:val="00847A89"/>
    <w:rsid w:val="00847DF4"/>
    <w:rsid w:val="00847FAF"/>
    <w:rsid w:val="0085018C"/>
    <w:rsid w:val="0085057F"/>
    <w:rsid w:val="00850A70"/>
    <w:rsid w:val="00850BA4"/>
    <w:rsid w:val="008517B9"/>
    <w:rsid w:val="0085183E"/>
    <w:rsid w:val="00851B98"/>
    <w:rsid w:val="00851ECD"/>
    <w:rsid w:val="00852BE6"/>
    <w:rsid w:val="00853013"/>
    <w:rsid w:val="00853428"/>
    <w:rsid w:val="00853625"/>
    <w:rsid w:val="00853D7E"/>
    <w:rsid w:val="00853F32"/>
    <w:rsid w:val="0085435F"/>
    <w:rsid w:val="00854608"/>
    <w:rsid w:val="00854C43"/>
    <w:rsid w:val="008564C2"/>
    <w:rsid w:val="00857B66"/>
    <w:rsid w:val="0086010E"/>
    <w:rsid w:val="0086077B"/>
    <w:rsid w:val="0086095B"/>
    <w:rsid w:val="00860B47"/>
    <w:rsid w:val="00860D22"/>
    <w:rsid w:val="008615B8"/>
    <w:rsid w:val="0086196D"/>
    <w:rsid w:val="00861D5E"/>
    <w:rsid w:val="00861F81"/>
    <w:rsid w:val="00862226"/>
    <w:rsid w:val="00864EBE"/>
    <w:rsid w:val="00866749"/>
    <w:rsid w:val="00867475"/>
    <w:rsid w:val="00870122"/>
    <w:rsid w:val="00870C73"/>
    <w:rsid w:val="00871D36"/>
    <w:rsid w:val="00872035"/>
    <w:rsid w:val="00872BE9"/>
    <w:rsid w:val="008737CC"/>
    <w:rsid w:val="0087476B"/>
    <w:rsid w:val="00874DC2"/>
    <w:rsid w:val="00874FF7"/>
    <w:rsid w:val="008758EB"/>
    <w:rsid w:val="00875A58"/>
    <w:rsid w:val="00875ADA"/>
    <w:rsid w:val="00875B27"/>
    <w:rsid w:val="00875CF9"/>
    <w:rsid w:val="008767DC"/>
    <w:rsid w:val="00876BA1"/>
    <w:rsid w:val="00876F88"/>
    <w:rsid w:val="00877DE1"/>
    <w:rsid w:val="0088048F"/>
    <w:rsid w:val="0088081C"/>
    <w:rsid w:val="00880E0E"/>
    <w:rsid w:val="00880F0D"/>
    <w:rsid w:val="00881325"/>
    <w:rsid w:val="008817D3"/>
    <w:rsid w:val="00881B98"/>
    <w:rsid w:val="0088207C"/>
    <w:rsid w:val="00882276"/>
    <w:rsid w:val="00882453"/>
    <w:rsid w:val="0088379A"/>
    <w:rsid w:val="00883A5D"/>
    <w:rsid w:val="00884793"/>
    <w:rsid w:val="008853FB"/>
    <w:rsid w:val="0088562F"/>
    <w:rsid w:val="00886128"/>
    <w:rsid w:val="00886CE2"/>
    <w:rsid w:val="0088786C"/>
    <w:rsid w:val="008914A3"/>
    <w:rsid w:val="00891AA8"/>
    <w:rsid w:val="00893E1C"/>
    <w:rsid w:val="008942F0"/>
    <w:rsid w:val="00894C69"/>
    <w:rsid w:val="00894F78"/>
    <w:rsid w:val="00894FD1"/>
    <w:rsid w:val="008953E9"/>
    <w:rsid w:val="00895871"/>
    <w:rsid w:val="00896E3F"/>
    <w:rsid w:val="00896F76"/>
    <w:rsid w:val="008979DB"/>
    <w:rsid w:val="008A1F12"/>
    <w:rsid w:val="008A2239"/>
    <w:rsid w:val="008A2A9E"/>
    <w:rsid w:val="008A3D43"/>
    <w:rsid w:val="008A456B"/>
    <w:rsid w:val="008A4856"/>
    <w:rsid w:val="008A5310"/>
    <w:rsid w:val="008A5857"/>
    <w:rsid w:val="008A591A"/>
    <w:rsid w:val="008A5967"/>
    <w:rsid w:val="008A6331"/>
    <w:rsid w:val="008A67CB"/>
    <w:rsid w:val="008A687D"/>
    <w:rsid w:val="008A6C56"/>
    <w:rsid w:val="008A6DF7"/>
    <w:rsid w:val="008A743D"/>
    <w:rsid w:val="008B03EF"/>
    <w:rsid w:val="008B0B4A"/>
    <w:rsid w:val="008B0DDA"/>
    <w:rsid w:val="008B0F05"/>
    <w:rsid w:val="008B13D2"/>
    <w:rsid w:val="008B16A5"/>
    <w:rsid w:val="008B1A80"/>
    <w:rsid w:val="008B1B20"/>
    <w:rsid w:val="008B2AF5"/>
    <w:rsid w:val="008B2C1C"/>
    <w:rsid w:val="008B30C7"/>
    <w:rsid w:val="008B3321"/>
    <w:rsid w:val="008B4A9D"/>
    <w:rsid w:val="008B54CE"/>
    <w:rsid w:val="008B560B"/>
    <w:rsid w:val="008B5972"/>
    <w:rsid w:val="008B5EEB"/>
    <w:rsid w:val="008B64F7"/>
    <w:rsid w:val="008B6606"/>
    <w:rsid w:val="008B6857"/>
    <w:rsid w:val="008B6A78"/>
    <w:rsid w:val="008B71B5"/>
    <w:rsid w:val="008B7501"/>
    <w:rsid w:val="008B7632"/>
    <w:rsid w:val="008B7A81"/>
    <w:rsid w:val="008B7C0E"/>
    <w:rsid w:val="008C1738"/>
    <w:rsid w:val="008C1806"/>
    <w:rsid w:val="008C1809"/>
    <w:rsid w:val="008C26D1"/>
    <w:rsid w:val="008C2C1B"/>
    <w:rsid w:val="008C2EE6"/>
    <w:rsid w:val="008C30AD"/>
    <w:rsid w:val="008C30FD"/>
    <w:rsid w:val="008C3634"/>
    <w:rsid w:val="008C376B"/>
    <w:rsid w:val="008C3AEF"/>
    <w:rsid w:val="008C4D7F"/>
    <w:rsid w:val="008C5172"/>
    <w:rsid w:val="008C5647"/>
    <w:rsid w:val="008C648C"/>
    <w:rsid w:val="008C67EC"/>
    <w:rsid w:val="008C6DFD"/>
    <w:rsid w:val="008C7E70"/>
    <w:rsid w:val="008C7E9C"/>
    <w:rsid w:val="008D0179"/>
    <w:rsid w:val="008D02D2"/>
    <w:rsid w:val="008D052C"/>
    <w:rsid w:val="008D07ED"/>
    <w:rsid w:val="008D0AA1"/>
    <w:rsid w:val="008D0E5A"/>
    <w:rsid w:val="008D157F"/>
    <w:rsid w:val="008D1EA1"/>
    <w:rsid w:val="008D2FD2"/>
    <w:rsid w:val="008D337D"/>
    <w:rsid w:val="008D4B32"/>
    <w:rsid w:val="008D4EE7"/>
    <w:rsid w:val="008D5A01"/>
    <w:rsid w:val="008D5B45"/>
    <w:rsid w:val="008D7082"/>
    <w:rsid w:val="008E05EC"/>
    <w:rsid w:val="008E0AD2"/>
    <w:rsid w:val="008E0E63"/>
    <w:rsid w:val="008E0EBD"/>
    <w:rsid w:val="008E1090"/>
    <w:rsid w:val="008E1178"/>
    <w:rsid w:val="008E16F8"/>
    <w:rsid w:val="008E23BE"/>
    <w:rsid w:val="008E2628"/>
    <w:rsid w:val="008E3396"/>
    <w:rsid w:val="008E33ED"/>
    <w:rsid w:val="008E352C"/>
    <w:rsid w:val="008E36EF"/>
    <w:rsid w:val="008E4682"/>
    <w:rsid w:val="008E4737"/>
    <w:rsid w:val="008E53E3"/>
    <w:rsid w:val="008E5537"/>
    <w:rsid w:val="008E5CBE"/>
    <w:rsid w:val="008E61A4"/>
    <w:rsid w:val="008E6693"/>
    <w:rsid w:val="008E6974"/>
    <w:rsid w:val="008E700C"/>
    <w:rsid w:val="008E792E"/>
    <w:rsid w:val="008E7F3A"/>
    <w:rsid w:val="008F0447"/>
    <w:rsid w:val="008F0CAC"/>
    <w:rsid w:val="008F14E0"/>
    <w:rsid w:val="008F17E1"/>
    <w:rsid w:val="008F2DF5"/>
    <w:rsid w:val="008F2ED9"/>
    <w:rsid w:val="008F30CB"/>
    <w:rsid w:val="008F3370"/>
    <w:rsid w:val="008F4530"/>
    <w:rsid w:val="008F45C6"/>
    <w:rsid w:val="008F4A56"/>
    <w:rsid w:val="008F4D02"/>
    <w:rsid w:val="008F4E6C"/>
    <w:rsid w:val="008F4EE8"/>
    <w:rsid w:val="008F52D5"/>
    <w:rsid w:val="008F5622"/>
    <w:rsid w:val="008F5750"/>
    <w:rsid w:val="008F692E"/>
    <w:rsid w:val="008F6BCF"/>
    <w:rsid w:val="008F6CFE"/>
    <w:rsid w:val="008F75CC"/>
    <w:rsid w:val="008F7D25"/>
    <w:rsid w:val="0090175C"/>
    <w:rsid w:val="0090180A"/>
    <w:rsid w:val="00901F9E"/>
    <w:rsid w:val="009028D8"/>
    <w:rsid w:val="00902B93"/>
    <w:rsid w:val="00902BCB"/>
    <w:rsid w:val="00902E3F"/>
    <w:rsid w:val="00902F09"/>
    <w:rsid w:val="00903874"/>
    <w:rsid w:val="0090448E"/>
    <w:rsid w:val="009045AD"/>
    <w:rsid w:val="00904816"/>
    <w:rsid w:val="009048EF"/>
    <w:rsid w:val="009064E0"/>
    <w:rsid w:val="009065A9"/>
    <w:rsid w:val="009065C3"/>
    <w:rsid w:val="00906886"/>
    <w:rsid w:val="00906945"/>
    <w:rsid w:val="00910573"/>
    <w:rsid w:val="00910B3A"/>
    <w:rsid w:val="00910C96"/>
    <w:rsid w:val="00910EB8"/>
    <w:rsid w:val="009112B0"/>
    <w:rsid w:val="0091150F"/>
    <w:rsid w:val="00911542"/>
    <w:rsid w:val="0091254B"/>
    <w:rsid w:val="00912F0B"/>
    <w:rsid w:val="00912F54"/>
    <w:rsid w:val="009133DD"/>
    <w:rsid w:val="009144E5"/>
    <w:rsid w:val="009155C5"/>
    <w:rsid w:val="009157F9"/>
    <w:rsid w:val="00915A32"/>
    <w:rsid w:val="00915A6F"/>
    <w:rsid w:val="00917783"/>
    <w:rsid w:val="009179ED"/>
    <w:rsid w:val="009215F5"/>
    <w:rsid w:val="00922071"/>
    <w:rsid w:val="00922129"/>
    <w:rsid w:val="009230F2"/>
    <w:rsid w:val="00923F11"/>
    <w:rsid w:val="0092411A"/>
    <w:rsid w:val="00925169"/>
    <w:rsid w:val="0092533E"/>
    <w:rsid w:val="0092694B"/>
    <w:rsid w:val="009276C6"/>
    <w:rsid w:val="00927DAB"/>
    <w:rsid w:val="00927EC7"/>
    <w:rsid w:val="00930280"/>
    <w:rsid w:val="0093043B"/>
    <w:rsid w:val="00931691"/>
    <w:rsid w:val="00932D7A"/>
    <w:rsid w:val="0093313C"/>
    <w:rsid w:val="00933198"/>
    <w:rsid w:val="00933B7F"/>
    <w:rsid w:val="00933FD4"/>
    <w:rsid w:val="00935FB3"/>
    <w:rsid w:val="009361AA"/>
    <w:rsid w:val="009369EC"/>
    <w:rsid w:val="009371DF"/>
    <w:rsid w:val="009371E5"/>
    <w:rsid w:val="009378AB"/>
    <w:rsid w:val="00937B19"/>
    <w:rsid w:val="009404A8"/>
    <w:rsid w:val="0094084F"/>
    <w:rsid w:val="00940869"/>
    <w:rsid w:val="00940BDD"/>
    <w:rsid w:val="00940E1F"/>
    <w:rsid w:val="009413EB"/>
    <w:rsid w:val="00941A83"/>
    <w:rsid w:val="00942148"/>
    <w:rsid w:val="009429A8"/>
    <w:rsid w:val="00943047"/>
    <w:rsid w:val="0094377B"/>
    <w:rsid w:val="00943783"/>
    <w:rsid w:val="009437A0"/>
    <w:rsid w:val="009438B3"/>
    <w:rsid w:val="009446A1"/>
    <w:rsid w:val="00944FE9"/>
    <w:rsid w:val="00945AD7"/>
    <w:rsid w:val="00945C00"/>
    <w:rsid w:val="00946EFB"/>
    <w:rsid w:val="0094754A"/>
    <w:rsid w:val="009477F8"/>
    <w:rsid w:val="00947A21"/>
    <w:rsid w:val="00950EFF"/>
    <w:rsid w:val="009510D1"/>
    <w:rsid w:val="009519AC"/>
    <w:rsid w:val="009523E5"/>
    <w:rsid w:val="0095278D"/>
    <w:rsid w:val="009535C9"/>
    <w:rsid w:val="009535EB"/>
    <w:rsid w:val="0095418B"/>
    <w:rsid w:val="00954537"/>
    <w:rsid w:val="0095508B"/>
    <w:rsid w:val="00956362"/>
    <w:rsid w:val="009564A7"/>
    <w:rsid w:val="00956704"/>
    <w:rsid w:val="00957444"/>
    <w:rsid w:val="00957755"/>
    <w:rsid w:val="00957E01"/>
    <w:rsid w:val="00962415"/>
    <w:rsid w:val="009625A3"/>
    <w:rsid w:val="009627A7"/>
    <w:rsid w:val="0096373F"/>
    <w:rsid w:val="009643B6"/>
    <w:rsid w:val="009646D9"/>
    <w:rsid w:val="00964AEB"/>
    <w:rsid w:val="00964CAC"/>
    <w:rsid w:val="0096501B"/>
    <w:rsid w:val="00965748"/>
    <w:rsid w:val="00966258"/>
    <w:rsid w:val="00970AB9"/>
    <w:rsid w:val="0097102B"/>
    <w:rsid w:val="00971956"/>
    <w:rsid w:val="0097220A"/>
    <w:rsid w:val="00973A84"/>
    <w:rsid w:val="00974425"/>
    <w:rsid w:val="0097443C"/>
    <w:rsid w:val="0097486E"/>
    <w:rsid w:val="009748D7"/>
    <w:rsid w:val="00974F3C"/>
    <w:rsid w:val="009754D1"/>
    <w:rsid w:val="009755C4"/>
    <w:rsid w:val="0097600C"/>
    <w:rsid w:val="00976A6D"/>
    <w:rsid w:val="0097790D"/>
    <w:rsid w:val="00980290"/>
    <w:rsid w:val="0098140E"/>
    <w:rsid w:val="0098280C"/>
    <w:rsid w:val="0098284F"/>
    <w:rsid w:val="00983DCA"/>
    <w:rsid w:val="00983E94"/>
    <w:rsid w:val="00984256"/>
    <w:rsid w:val="009847F6"/>
    <w:rsid w:val="00984D25"/>
    <w:rsid w:val="00985374"/>
    <w:rsid w:val="0099018D"/>
    <w:rsid w:val="009903F4"/>
    <w:rsid w:val="009912E8"/>
    <w:rsid w:val="00991628"/>
    <w:rsid w:val="00991CF6"/>
    <w:rsid w:val="00992A97"/>
    <w:rsid w:val="00992BB5"/>
    <w:rsid w:val="00992D7D"/>
    <w:rsid w:val="00992EA4"/>
    <w:rsid w:val="009933ED"/>
    <w:rsid w:val="00993B9D"/>
    <w:rsid w:val="00993CB9"/>
    <w:rsid w:val="00994300"/>
    <w:rsid w:val="00994738"/>
    <w:rsid w:val="00994748"/>
    <w:rsid w:val="00994802"/>
    <w:rsid w:val="009954F8"/>
    <w:rsid w:val="009955E9"/>
    <w:rsid w:val="009956AE"/>
    <w:rsid w:val="00995BE4"/>
    <w:rsid w:val="00995C97"/>
    <w:rsid w:val="0099628E"/>
    <w:rsid w:val="00996674"/>
    <w:rsid w:val="00996941"/>
    <w:rsid w:val="00996E7A"/>
    <w:rsid w:val="009970C3"/>
    <w:rsid w:val="00997BB9"/>
    <w:rsid w:val="00997C07"/>
    <w:rsid w:val="009A0E12"/>
    <w:rsid w:val="009A0E30"/>
    <w:rsid w:val="009A13A3"/>
    <w:rsid w:val="009A1654"/>
    <w:rsid w:val="009A1A4F"/>
    <w:rsid w:val="009A1B26"/>
    <w:rsid w:val="009A29B5"/>
    <w:rsid w:val="009A309F"/>
    <w:rsid w:val="009A3A0B"/>
    <w:rsid w:val="009A3A19"/>
    <w:rsid w:val="009A40BD"/>
    <w:rsid w:val="009A51A3"/>
    <w:rsid w:val="009A57AC"/>
    <w:rsid w:val="009A5EA5"/>
    <w:rsid w:val="009A63CE"/>
    <w:rsid w:val="009A6A4C"/>
    <w:rsid w:val="009A72DC"/>
    <w:rsid w:val="009A79F4"/>
    <w:rsid w:val="009B0CA8"/>
    <w:rsid w:val="009B15EF"/>
    <w:rsid w:val="009B2653"/>
    <w:rsid w:val="009B2E99"/>
    <w:rsid w:val="009B2EF7"/>
    <w:rsid w:val="009B32D9"/>
    <w:rsid w:val="009B4DDF"/>
    <w:rsid w:val="009B501B"/>
    <w:rsid w:val="009B53B4"/>
    <w:rsid w:val="009B7292"/>
    <w:rsid w:val="009C0DEA"/>
    <w:rsid w:val="009C14BC"/>
    <w:rsid w:val="009C1AF6"/>
    <w:rsid w:val="009C2276"/>
    <w:rsid w:val="009C233C"/>
    <w:rsid w:val="009C2367"/>
    <w:rsid w:val="009C2E05"/>
    <w:rsid w:val="009C472A"/>
    <w:rsid w:val="009C4BA1"/>
    <w:rsid w:val="009C4D82"/>
    <w:rsid w:val="009C5441"/>
    <w:rsid w:val="009C55B9"/>
    <w:rsid w:val="009C56B2"/>
    <w:rsid w:val="009C5F92"/>
    <w:rsid w:val="009C6552"/>
    <w:rsid w:val="009C6CF0"/>
    <w:rsid w:val="009D00C7"/>
    <w:rsid w:val="009D118B"/>
    <w:rsid w:val="009D194B"/>
    <w:rsid w:val="009D1AE0"/>
    <w:rsid w:val="009D1C63"/>
    <w:rsid w:val="009D1D6D"/>
    <w:rsid w:val="009D200F"/>
    <w:rsid w:val="009D2427"/>
    <w:rsid w:val="009D3243"/>
    <w:rsid w:val="009D328E"/>
    <w:rsid w:val="009D4C2D"/>
    <w:rsid w:val="009D4D6A"/>
    <w:rsid w:val="009D5161"/>
    <w:rsid w:val="009D5F6F"/>
    <w:rsid w:val="009D64FB"/>
    <w:rsid w:val="009D6B0C"/>
    <w:rsid w:val="009D6C94"/>
    <w:rsid w:val="009D7276"/>
    <w:rsid w:val="009D757C"/>
    <w:rsid w:val="009D76DA"/>
    <w:rsid w:val="009D781D"/>
    <w:rsid w:val="009D7BBD"/>
    <w:rsid w:val="009E0952"/>
    <w:rsid w:val="009E09B1"/>
    <w:rsid w:val="009E194F"/>
    <w:rsid w:val="009E218E"/>
    <w:rsid w:val="009E22CB"/>
    <w:rsid w:val="009E2477"/>
    <w:rsid w:val="009E2D8C"/>
    <w:rsid w:val="009E4113"/>
    <w:rsid w:val="009E414B"/>
    <w:rsid w:val="009E4202"/>
    <w:rsid w:val="009E472D"/>
    <w:rsid w:val="009E4ED7"/>
    <w:rsid w:val="009E571E"/>
    <w:rsid w:val="009E5B36"/>
    <w:rsid w:val="009E6E4A"/>
    <w:rsid w:val="009E71DB"/>
    <w:rsid w:val="009E7C93"/>
    <w:rsid w:val="009E7CD6"/>
    <w:rsid w:val="009F03A4"/>
    <w:rsid w:val="009F06B9"/>
    <w:rsid w:val="009F0706"/>
    <w:rsid w:val="009F0C34"/>
    <w:rsid w:val="009F1492"/>
    <w:rsid w:val="009F1522"/>
    <w:rsid w:val="009F157F"/>
    <w:rsid w:val="009F244D"/>
    <w:rsid w:val="009F2A30"/>
    <w:rsid w:val="009F2A3F"/>
    <w:rsid w:val="009F2CDE"/>
    <w:rsid w:val="009F2EBB"/>
    <w:rsid w:val="009F30E1"/>
    <w:rsid w:val="009F33DB"/>
    <w:rsid w:val="009F3E24"/>
    <w:rsid w:val="009F4B8C"/>
    <w:rsid w:val="009F4C9B"/>
    <w:rsid w:val="009F54B5"/>
    <w:rsid w:val="009F58C7"/>
    <w:rsid w:val="009F7058"/>
    <w:rsid w:val="009F72A6"/>
    <w:rsid w:val="009F7C2C"/>
    <w:rsid w:val="00A00A5F"/>
    <w:rsid w:val="00A00ECA"/>
    <w:rsid w:val="00A014E1"/>
    <w:rsid w:val="00A01D6F"/>
    <w:rsid w:val="00A02EF4"/>
    <w:rsid w:val="00A03261"/>
    <w:rsid w:val="00A03448"/>
    <w:rsid w:val="00A037CE"/>
    <w:rsid w:val="00A038B8"/>
    <w:rsid w:val="00A038C4"/>
    <w:rsid w:val="00A03DEB"/>
    <w:rsid w:val="00A05143"/>
    <w:rsid w:val="00A06DBC"/>
    <w:rsid w:val="00A104F7"/>
    <w:rsid w:val="00A10639"/>
    <w:rsid w:val="00A1099A"/>
    <w:rsid w:val="00A10A94"/>
    <w:rsid w:val="00A10D1A"/>
    <w:rsid w:val="00A11278"/>
    <w:rsid w:val="00A11527"/>
    <w:rsid w:val="00A117CA"/>
    <w:rsid w:val="00A12692"/>
    <w:rsid w:val="00A12E5C"/>
    <w:rsid w:val="00A1331A"/>
    <w:rsid w:val="00A133DA"/>
    <w:rsid w:val="00A13C90"/>
    <w:rsid w:val="00A13F37"/>
    <w:rsid w:val="00A14D61"/>
    <w:rsid w:val="00A15671"/>
    <w:rsid w:val="00A157E5"/>
    <w:rsid w:val="00A15890"/>
    <w:rsid w:val="00A15BD6"/>
    <w:rsid w:val="00A15E49"/>
    <w:rsid w:val="00A15EC3"/>
    <w:rsid w:val="00A16FB0"/>
    <w:rsid w:val="00A1700A"/>
    <w:rsid w:val="00A170D1"/>
    <w:rsid w:val="00A170EC"/>
    <w:rsid w:val="00A176A1"/>
    <w:rsid w:val="00A20497"/>
    <w:rsid w:val="00A205DD"/>
    <w:rsid w:val="00A2092B"/>
    <w:rsid w:val="00A20C13"/>
    <w:rsid w:val="00A20F66"/>
    <w:rsid w:val="00A21149"/>
    <w:rsid w:val="00A21386"/>
    <w:rsid w:val="00A2191B"/>
    <w:rsid w:val="00A2217B"/>
    <w:rsid w:val="00A22F2A"/>
    <w:rsid w:val="00A23785"/>
    <w:rsid w:val="00A247C3"/>
    <w:rsid w:val="00A267F1"/>
    <w:rsid w:val="00A277C1"/>
    <w:rsid w:val="00A27BDB"/>
    <w:rsid w:val="00A27E08"/>
    <w:rsid w:val="00A30654"/>
    <w:rsid w:val="00A30ED5"/>
    <w:rsid w:val="00A31048"/>
    <w:rsid w:val="00A31111"/>
    <w:rsid w:val="00A31636"/>
    <w:rsid w:val="00A31D9E"/>
    <w:rsid w:val="00A32089"/>
    <w:rsid w:val="00A3263F"/>
    <w:rsid w:val="00A3364E"/>
    <w:rsid w:val="00A33A93"/>
    <w:rsid w:val="00A33F88"/>
    <w:rsid w:val="00A34123"/>
    <w:rsid w:val="00A351D6"/>
    <w:rsid w:val="00A3523A"/>
    <w:rsid w:val="00A354EC"/>
    <w:rsid w:val="00A35F1B"/>
    <w:rsid w:val="00A36020"/>
    <w:rsid w:val="00A36662"/>
    <w:rsid w:val="00A36709"/>
    <w:rsid w:val="00A36845"/>
    <w:rsid w:val="00A36993"/>
    <w:rsid w:val="00A36B79"/>
    <w:rsid w:val="00A3765C"/>
    <w:rsid w:val="00A379E1"/>
    <w:rsid w:val="00A4038F"/>
    <w:rsid w:val="00A41121"/>
    <w:rsid w:val="00A411FF"/>
    <w:rsid w:val="00A4140A"/>
    <w:rsid w:val="00A41A77"/>
    <w:rsid w:val="00A41B2E"/>
    <w:rsid w:val="00A42C3C"/>
    <w:rsid w:val="00A44BF3"/>
    <w:rsid w:val="00A45651"/>
    <w:rsid w:val="00A460AA"/>
    <w:rsid w:val="00A46442"/>
    <w:rsid w:val="00A466F8"/>
    <w:rsid w:val="00A472C3"/>
    <w:rsid w:val="00A4758D"/>
    <w:rsid w:val="00A47899"/>
    <w:rsid w:val="00A50A86"/>
    <w:rsid w:val="00A50E40"/>
    <w:rsid w:val="00A51189"/>
    <w:rsid w:val="00A5131F"/>
    <w:rsid w:val="00A522CA"/>
    <w:rsid w:val="00A527CF"/>
    <w:rsid w:val="00A52BC2"/>
    <w:rsid w:val="00A52D44"/>
    <w:rsid w:val="00A533A2"/>
    <w:rsid w:val="00A543BA"/>
    <w:rsid w:val="00A544B7"/>
    <w:rsid w:val="00A54E1A"/>
    <w:rsid w:val="00A554CC"/>
    <w:rsid w:val="00A55DAD"/>
    <w:rsid w:val="00A55F65"/>
    <w:rsid w:val="00A56219"/>
    <w:rsid w:val="00A565EB"/>
    <w:rsid w:val="00A56E26"/>
    <w:rsid w:val="00A57220"/>
    <w:rsid w:val="00A57CA6"/>
    <w:rsid w:val="00A57DCF"/>
    <w:rsid w:val="00A57EDF"/>
    <w:rsid w:val="00A60640"/>
    <w:rsid w:val="00A6098D"/>
    <w:rsid w:val="00A60FB3"/>
    <w:rsid w:val="00A61111"/>
    <w:rsid w:val="00A61477"/>
    <w:rsid w:val="00A62220"/>
    <w:rsid w:val="00A622B0"/>
    <w:rsid w:val="00A626CA"/>
    <w:rsid w:val="00A62836"/>
    <w:rsid w:val="00A63896"/>
    <w:rsid w:val="00A64158"/>
    <w:rsid w:val="00A642A2"/>
    <w:rsid w:val="00A64331"/>
    <w:rsid w:val="00A64460"/>
    <w:rsid w:val="00A649BF"/>
    <w:rsid w:val="00A64A08"/>
    <w:rsid w:val="00A64A83"/>
    <w:rsid w:val="00A64DE6"/>
    <w:rsid w:val="00A658B3"/>
    <w:rsid w:val="00A66129"/>
    <w:rsid w:val="00A66679"/>
    <w:rsid w:val="00A66C8C"/>
    <w:rsid w:val="00A66FCA"/>
    <w:rsid w:val="00A70975"/>
    <w:rsid w:val="00A711CE"/>
    <w:rsid w:val="00A7290C"/>
    <w:rsid w:val="00A72F99"/>
    <w:rsid w:val="00A730CC"/>
    <w:rsid w:val="00A73B74"/>
    <w:rsid w:val="00A742D6"/>
    <w:rsid w:val="00A742DE"/>
    <w:rsid w:val="00A7435F"/>
    <w:rsid w:val="00A74450"/>
    <w:rsid w:val="00A75A55"/>
    <w:rsid w:val="00A7638F"/>
    <w:rsid w:val="00A763E3"/>
    <w:rsid w:val="00A76AEA"/>
    <w:rsid w:val="00A777AA"/>
    <w:rsid w:val="00A77E37"/>
    <w:rsid w:val="00A77E90"/>
    <w:rsid w:val="00A77F98"/>
    <w:rsid w:val="00A80934"/>
    <w:rsid w:val="00A81113"/>
    <w:rsid w:val="00A81622"/>
    <w:rsid w:val="00A81629"/>
    <w:rsid w:val="00A81FB6"/>
    <w:rsid w:val="00A82B06"/>
    <w:rsid w:val="00A83583"/>
    <w:rsid w:val="00A8358E"/>
    <w:rsid w:val="00A83FAE"/>
    <w:rsid w:val="00A84382"/>
    <w:rsid w:val="00A8496F"/>
    <w:rsid w:val="00A85109"/>
    <w:rsid w:val="00A85BD7"/>
    <w:rsid w:val="00A869EF"/>
    <w:rsid w:val="00A869FC"/>
    <w:rsid w:val="00A86B01"/>
    <w:rsid w:val="00A8749D"/>
    <w:rsid w:val="00A87E75"/>
    <w:rsid w:val="00A908A4"/>
    <w:rsid w:val="00A90915"/>
    <w:rsid w:val="00A90E6A"/>
    <w:rsid w:val="00A91DAB"/>
    <w:rsid w:val="00A92315"/>
    <w:rsid w:val="00A92AF3"/>
    <w:rsid w:val="00A930B8"/>
    <w:rsid w:val="00A93201"/>
    <w:rsid w:val="00A933E8"/>
    <w:rsid w:val="00A93803"/>
    <w:rsid w:val="00A94050"/>
    <w:rsid w:val="00A9450B"/>
    <w:rsid w:val="00A9477D"/>
    <w:rsid w:val="00A94C3B"/>
    <w:rsid w:val="00A95575"/>
    <w:rsid w:val="00A95675"/>
    <w:rsid w:val="00A95819"/>
    <w:rsid w:val="00A95BA5"/>
    <w:rsid w:val="00A95CF3"/>
    <w:rsid w:val="00A95EFA"/>
    <w:rsid w:val="00A95FF5"/>
    <w:rsid w:val="00A9690C"/>
    <w:rsid w:val="00A9799E"/>
    <w:rsid w:val="00A97EBF"/>
    <w:rsid w:val="00AA0410"/>
    <w:rsid w:val="00AA10C3"/>
    <w:rsid w:val="00AA10E9"/>
    <w:rsid w:val="00AA1506"/>
    <w:rsid w:val="00AA347E"/>
    <w:rsid w:val="00AA403D"/>
    <w:rsid w:val="00AA43D8"/>
    <w:rsid w:val="00AA6437"/>
    <w:rsid w:val="00AA68FB"/>
    <w:rsid w:val="00AB029C"/>
    <w:rsid w:val="00AB050F"/>
    <w:rsid w:val="00AB0AC9"/>
    <w:rsid w:val="00AB0BAB"/>
    <w:rsid w:val="00AB0C6C"/>
    <w:rsid w:val="00AB1ACE"/>
    <w:rsid w:val="00AB1E9D"/>
    <w:rsid w:val="00AB22FF"/>
    <w:rsid w:val="00AB2B50"/>
    <w:rsid w:val="00AB3814"/>
    <w:rsid w:val="00AB390A"/>
    <w:rsid w:val="00AB3B21"/>
    <w:rsid w:val="00AB3D19"/>
    <w:rsid w:val="00AB3EF9"/>
    <w:rsid w:val="00AB41EC"/>
    <w:rsid w:val="00AB42E1"/>
    <w:rsid w:val="00AB488B"/>
    <w:rsid w:val="00AB4BD5"/>
    <w:rsid w:val="00AB4FFA"/>
    <w:rsid w:val="00AB6185"/>
    <w:rsid w:val="00AB6593"/>
    <w:rsid w:val="00AB6E6E"/>
    <w:rsid w:val="00AB6F3E"/>
    <w:rsid w:val="00AB72A4"/>
    <w:rsid w:val="00AB73E6"/>
    <w:rsid w:val="00AB7EB7"/>
    <w:rsid w:val="00AC008B"/>
    <w:rsid w:val="00AC0702"/>
    <w:rsid w:val="00AC204E"/>
    <w:rsid w:val="00AC2C55"/>
    <w:rsid w:val="00AC3508"/>
    <w:rsid w:val="00AC3A3F"/>
    <w:rsid w:val="00AC3E7B"/>
    <w:rsid w:val="00AC471C"/>
    <w:rsid w:val="00AC4D89"/>
    <w:rsid w:val="00AC5069"/>
    <w:rsid w:val="00AC51B2"/>
    <w:rsid w:val="00AC5CAA"/>
    <w:rsid w:val="00AC5D0D"/>
    <w:rsid w:val="00AC61FD"/>
    <w:rsid w:val="00AC6628"/>
    <w:rsid w:val="00AC680E"/>
    <w:rsid w:val="00AC6C07"/>
    <w:rsid w:val="00AC7881"/>
    <w:rsid w:val="00AC7C4A"/>
    <w:rsid w:val="00AD000B"/>
    <w:rsid w:val="00AD0A7D"/>
    <w:rsid w:val="00AD14E5"/>
    <w:rsid w:val="00AD161A"/>
    <w:rsid w:val="00AD1CBF"/>
    <w:rsid w:val="00AD1DBF"/>
    <w:rsid w:val="00AD2EF9"/>
    <w:rsid w:val="00AD338C"/>
    <w:rsid w:val="00AD35B4"/>
    <w:rsid w:val="00AD4314"/>
    <w:rsid w:val="00AD4AB5"/>
    <w:rsid w:val="00AD4DD3"/>
    <w:rsid w:val="00AD4DD5"/>
    <w:rsid w:val="00AD5539"/>
    <w:rsid w:val="00AD59A2"/>
    <w:rsid w:val="00AD5BAE"/>
    <w:rsid w:val="00AD6A4A"/>
    <w:rsid w:val="00AD6C3E"/>
    <w:rsid w:val="00AE04A6"/>
    <w:rsid w:val="00AE0973"/>
    <w:rsid w:val="00AE12D0"/>
    <w:rsid w:val="00AE179C"/>
    <w:rsid w:val="00AE1DE4"/>
    <w:rsid w:val="00AE37FB"/>
    <w:rsid w:val="00AE3FDF"/>
    <w:rsid w:val="00AE442C"/>
    <w:rsid w:val="00AE4631"/>
    <w:rsid w:val="00AE47C9"/>
    <w:rsid w:val="00AE55BA"/>
    <w:rsid w:val="00AE5770"/>
    <w:rsid w:val="00AE629D"/>
    <w:rsid w:val="00AE7053"/>
    <w:rsid w:val="00AE70EB"/>
    <w:rsid w:val="00AE7A1F"/>
    <w:rsid w:val="00AE7CD2"/>
    <w:rsid w:val="00AF0434"/>
    <w:rsid w:val="00AF0A21"/>
    <w:rsid w:val="00AF15D7"/>
    <w:rsid w:val="00AF1739"/>
    <w:rsid w:val="00AF1E47"/>
    <w:rsid w:val="00AF46B8"/>
    <w:rsid w:val="00AF5025"/>
    <w:rsid w:val="00AF5391"/>
    <w:rsid w:val="00AF5FEC"/>
    <w:rsid w:val="00AF6395"/>
    <w:rsid w:val="00AF6CFC"/>
    <w:rsid w:val="00AF7BA5"/>
    <w:rsid w:val="00AF7F0B"/>
    <w:rsid w:val="00B003D7"/>
    <w:rsid w:val="00B004FD"/>
    <w:rsid w:val="00B008B0"/>
    <w:rsid w:val="00B00AD8"/>
    <w:rsid w:val="00B00B06"/>
    <w:rsid w:val="00B012DD"/>
    <w:rsid w:val="00B01401"/>
    <w:rsid w:val="00B01612"/>
    <w:rsid w:val="00B02939"/>
    <w:rsid w:val="00B02C2C"/>
    <w:rsid w:val="00B034DD"/>
    <w:rsid w:val="00B0393C"/>
    <w:rsid w:val="00B04EDC"/>
    <w:rsid w:val="00B05216"/>
    <w:rsid w:val="00B05323"/>
    <w:rsid w:val="00B0578C"/>
    <w:rsid w:val="00B05C02"/>
    <w:rsid w:val="00B062B0"/>
    <w:rsid w:val="00B064A5"/>
    <w:rsid w:val="00B06B1C"/>
    <w:rsid w:val="00B06D39"/>
    <w:rsid w:val="00B100E1"/>
    <w:rsid w:val="00B10432"/>
    <w:rsid w:val="00B10AD3"/>
    <w:rsid w:val="00B10DA5"/>
    <w:rsid w:val="00B114BB"/>
    <w:rsid w:val="00B11946"/>
    <w:rsid w:val="00B11CFD"/>
    <w:rsid w:val="00B11FFE"/>
    <w:rsid w:val="00B12560"/>
    <w:rsid w:val="00B12BC0"/>
    <w:rsid w:val="00B13D74"/>
    <w:rsid w:val="00B13E9B"/>
    <w:rsid w:val="00B14011"/>
    <w:rsid w:val="00B14624"/>
    <w:rsid w:val="00B14A87"/>
    <w:rsid w:val="00B14AEE"/>
    <w:rsid w:val="00B14C81"/>
    <w:rsid w:val="00B152C4"/>
    <w:rsid w:val="00B17A69"/>
    <w:rsid w:val="00B17CE2"/>
    <w:rsid w:val="00B20809"/>
    <w:rsid w:val="00B2084E"/>
    <w:rsid w:val="00B20D37"/>
    <w:rsid w:val="00B23325"/>
    <w:rsid w:val="00B23B39"/>
    <w:rsid w:val="00B23E64"/>
    <w:rsid w:val="00B242FA"/>
    <w:rsid w:val="00B24947"/>
    <w:rsid w:val="00B24977"/>
    <w:rsid w:val="00B2510A"/>
    <w:rsid w:val="00B251E7"/>
    <w:rsid w:val="00B2559A"/>
    <w:rsid w:val="00B25D83"/>
    <w:rsid w:val="00B2641C"/>
    <w:rsid w:val="00B26992"/>
    <w:rsid w:val="00B2715D"/>
    <w:rsid w:val="00B27ED3"/>
    <w:rsid w:val="00B305B6"/>
    <w:rsid w:val="00B30AFA"/>
    <w:rsid w:val="00B30D0C"/>
    <w:rsid w:val="00B31F63"/>
    <w:rsid w:val="00B3220B"/>
    <w:rsid w:val="00B325B5"/>
    <w:rsid w:val="00B32C7D"/>
    <w:rsid w:val="00B32F93"/>
    <w:rsid w:val="00B3343E"/>
    <w:rsid w:val="00B3380C"/>
    <w:rsid w:val="00B33820"/>
    <w:rsid w:val="00B33BFA"/>
    <w:rsid w:val="00B340E1"/>
    <w:rsid w:val="00B349AF"/>
    <w:rsid w:val="00B35047"/>
    <w:rsid w:val="00B3505F"/>
    <w:rsid w:val="00B3592C"/>
    <w:rsid w:val="00B35DFD"/>
    <w:rsid w:val="00B36A6A"/>
    <w:rsid w:val="00B36C9A"/>
    <w:rsid w:val="00B37294"/>
    <w:rsid w:val="00B37842"/>
    <w:rsid w:val="00B404AA"/>
    <w:rsid w:val="00B40E2C"/>
    <w:rsid w:val="00B415F0"/>
    <w:rsid w:val="00B41D6E"/>
    <w:rsid w:val="00B423A4"/>
    <w:rsid w:val="00B425BC"/>
    <w:rsid w:val="00B4270B"/>
    <w:rsid w:val="00B42EEF"/>
    <w:rsid w:val="00B42F78"/>
    <w:rsid w:val="00B43AD5"/>
    <w:rsid w:val="00B43B96"/>
    <w:rsid w:val="00B43DA2"/>
    <w:rsid w:val="00B44268"/>
    <w:rsid w:val="00B44359"/>
    <w:rsid w:val="00B44BB9"/>
    <w:rsid w:val="00B45369"/>
    <w:rsid w:val="00B453A4"/>
    <w:rsid w:val="00B45E31"/>
    <w:rsid w:val="00B460F4"/>
    <w:rsid w:val="00B46A68"/>
    <w:rsid w:val="00B470AF"/>
    <w:rsid w:val="00B477FC"/>
    <w:rsid w:val="00B47878"/>
    <w:rsid w:val="00B479C3"/>
    <w:rsid w:val="00B47A92"/>
    <w:rsid w:val="00B47E7B"/>
    <w:rsid w:val="00B47EFB"/>
    <w:rsid w:val="00B501DE"/>
    <w:rsid w:val="00B502A8"/>
    <w:rsid w:val="00B50725"/>
    <w:rsid w:val="00B510A0"/>
    <w:rsid w:val="00B51D38"/>
    <w:rsid w:val="00B51FE0"/>
    <w:rsid w:val="00B52785"/>
    <w:rsid w:val="00B52AC5"/>
    <w:rsid w:val="00B52E50"/>
    <w:rsid w:val="00B52F1D"/>
    <w:rsid w:val="00B53CB0"/>
    <w:rsid w:val="00B54DE2"/>
    <w:rsid w:val="00B55098"/>
    <w:rsid w:val="00B5544C"/>
    <w:rsid w:val="00B55FCC"/>
    <w:rsid w:val="00B56009"/>
    <w:rsid w:val="00B5680F"/>
    <w:rsid w:val="00B56D7B"/>
    <w:rsid w:val="00B570B9"/>
    <w:rsid w:val="00B57A8B"/>
    <w:rsid w:val="00B6022A"/>
    <w:rsid w:val="00B60664"/>
    <w:rsid w:val="00B60807"/>
    <w:rsid w:val="00B60FA3"/>
    <w:rsid w:val="00B615BC"/>
    <w:rsid w:val="00B61FC8"/>
    <w:rsid w:val="00B641D1"/>
    <w:rsid w:val="00B64A3D"/>
    <w:rsid w:val="00B64E88"/>
    <w:rsid w:val="00B65924"/>
    <w:rsid w:val="00B65A65"/>
    <w:rsid w:val="00B65ADD"/>
    <w:rsid w:val="00B65FCE"/>
    <w:rsid w:val="00B664E4"/>
    <w:rsid w:val="00B66839"/>
    <w:rsid w:val="00B671F4"/>
    <w:rsid w:val="00B673CC"/>
    <w:rsid w:val="00B675BC"/>
    <w:rsid w:val="00B67AA2"/>
    <w:rsid w:val="00B67DDF"/>
    <w:rsid w:val="00B70B96"/>
    <w:rsid w:val="00B70DAE"/>
    <w:rsid w:val="00B70E02"/>
    <w:rsid w:val="00B70E81"/>
    <w:rsid w:val="00B716AD"/>
    <w:rsid w:val="00B71AC1"/>
    <w:rsid w:val="00B71B64"/>
    <w:rsid w:val="00B71E8A"/>
    <w:rsid w:val="00B729BE"/>
    <w:rsid w:val="00B73360"/>
    <w:rsid w:val="00B737F4"/>
    <w:rsid w:val="00B73FB3"/>
    <w:rsid w:val="00B747A4"/>
    <w:rsid w:val="00B747D2"/>
    <w:rsid w:val="00B74E6D"/>
    <w:rsid w:val="00B750F0"/>
    <w:rsid w:val="00B752DE"/>
    <w:rsid w:val="00B75F5C"/>
    <w:rsid w:val="00B7799B"/>
    <w:rsid w:val="00B77DB9"/>
    <w:rsid w:val="00B80861"/>
    <w:rsid w:val="00B80953"/>
    <w:rsid w:val="00B80AF4"/>
    <w:rsid w:val="00B8136D"/>
    <w:rsid w:val="00B81A44"/>
    <w:rsid w:val="00B81B9B"/>
    <w:rsid w:val="00B82126"/>
    <w:rsid w:val="00B843DE"/>
    <w:rsid w:val="00B8477D"/>
    <w:rsid w:val="00B84A62"/>
    <w:rsid w:val="00B84E1E"/>
    <w:rsid w:val="00B85502"/>
    <w:rsid w:val="00B86067"/>
    <w:rsid w:val="00B86742"/>
    <w:rsid w:val="00B86914"/>
    <w:rsid w:val="00B86AFA"/>
    <w:rsid w:val="00B874DE"/>
    <w:rsid w:val="00B87A0B"/>
    <w:rsid w:val="00B90A73"/>
    <w:rsid w:val="00B90DA4"/>
    <w:rsid w:val="00B9161D"/>
    <w:rsid w:val="00B91D27"/>
    <w:rsid w:val="00B92C29"/>
    <w:rsid w:val="00B935F3"/>
    <w:rsid w:val="00B93B47"/>
    <w:rsid w:val="00B93BAC"/>
    <w:rsid w:val="00B93C09"/>
    <w:rsid w:val="00B94DB3"/>
    <w:rsid w:val="00B95741"/>
    <w:rsid w:val="00B95F87"/>
    <w:rsid w:val="00B96489"/>
    <w:rsid w:val="00B964A9"/>
    <w:rsid w:val="00B96609"/>
    <w:rsid w:val="00B97169"/>
    <w:rsid w:val="00B9719E"/>
    <w:rsid w:val="00B97F84"/>
    <w:rsid w:val="00BA0207"/>
    <w:rsid w:val="00BA03C8"/>
    <w:rsid w:val="00BA1039"/>
    <w:rsid w:val="00BA18C7"/>
    <w:rsid w:val="00BA3479"/>
    <w:rsid w:val="00BA3659"/>
    <w:rsid w:val="00BA3E58"/>
    <w:rsid w:val="00BA404A"/>
    <w:rsid w:val="00BA4E5F"/>
    <w:rsid w:val="00BA4ECC"/>
    <w:rsid w:val="00BA5487"/>
    <w:rsid w:val="00BA584C"/>
    <w:rsid w:val="00BA6A6D"/>
    <w:rsid w:val="00BA7092"/>
    <w:rsid w:val="00BA70C8"/>
    <w:rsid w:val="00BA7572"/>
    <w:rsid w:val="00BA75A6"/>
    <w:rsid w:val="00BA76EA"/>
    <w:rsid w:val="00BA78F1"/>
    <w:rsid w:val="00BA7A42"/>
    <w:rsid w:val="00BB1A45"/>
    <w:rsid w:val="00BB25AD"/>
    <w:rsid w:val="00BB3CD2"/>
    <w:rsid w:val="00BB3DBF"/>
    <w:rsid w:val="00BB422B"/>
    <w:rsid w:val="00BB4255"/>
    <w:rsid w:val="00BB50E8"/>
    <w:rsid w:val="00BB5148"/>
    <w:rsid w:val="00BB56D2"/>
    <w:rsid w:val="00BB62A8"/>
    <w:rsid w:val="00BB64FB"/>
    <w:rsid w:val="00BB6BA6"/>
    <w:rsid w:val="00BB71F0"/>
    <w:rsid w:val="00BB71F3"/>
    <w:rsid w:val="00BB7E21"/>
    <w:rsid w:val="00BC0189"/>
    <w:rsid w:val="00BC1470"/>
    <w:rsid w:val="00BC16B9"/>
    <w:rsid w:val="00BC2FBF"/>
    <w:rsid w:val="00BC3279"/>
    <w:rsid w:val="00BC3625"/>
    <w:rsid w:val="00BC3626"/>
    <w:rsid w:val="00BC4273"/>
    <w:rsid w:val="00BC471F"/>
    <w:rsid w:val="00BC5E32"/>
    <w:rsid w:val="00BC5E96"/>
    <w:rsid w:val="00BC5EC1"/>
    <w:rsid w:val="00BC5F91"/>
    <w:rsid w:val="00BC6479"/>
    <w:rsid w:val="00BC67C7"/>
    <w:rsid w:val="00BC6A06"/>
    <w:rsid w:val="00BC6BFA"/>
    <w:rsid w:val="00BC7753"/>
    <w:rsid w:val="00BC797C"/>
    <w:rsid w:val="00BC7AF1"/>
    <w:rsid w:val="00BC7E62"/>
    <w:rsid w:val="00BD0F0D"/>
    <w:rsid w:val="00BD11AD"/>
    <w:rsid w:val="00BD174E"/>
    <w:rsid w:val="00BD1AD2"/>
    <w:rsid w:val="00BD2555"/>
    <w:rsid w:val="00BD26CC"/>
    <w:rsid w:val="00BD2908"/>
    <w:rsid w:val="00BD2925"/>
    <w:rsid w:val="00BD312E"/>
    <w:rsid w:val="00BD315B"/>
    <w:rsid w:val="00BD321B"/>
    <w:rsid w:val="00BD3BC9"/>
    <w:rsid w:val="00BD3BF5"/>
    <w:rsid w:val="00BD3D9A"/>
    <w:rsid w:val="00BD428F"/>
    <w:rsid w:val="00BD4E1C"/>
    <w:rsid w:val="00BD5136"/>
    <w:rsid w:val="00BD5BEE"/>
    <w:rsid w:val="00BD5EDE"/>
    <w:rsid w:val="00BD66E6"/>
    <w:rsid w:val="00BD681C"/>
    <w:rsid w:val="00BD6AC1"/>
    <w:rsid w:val="00BD714C"/>
    <w:rsid w:val="00BD7790"/>
    <w:rsid w:val="00BE10E1"/>
    <w:rsid w:val="00BE13B4"/>
    <w:rsid w:val="00BE143A"/>
    <w:rsid w:val="00BE1B1A"/>
    <w:rsid w:val="00BE1B4B"/>
    <w:rsid w:val="00BE1C98"/>
    <w:rsid w:val="00BE3116"/>
    <w:rsid w:val="00BE3173"/>
    <w:rsid w:val="00BE3432"/>
    <w:rsid w:val="00BE3444"/>
    <w:rsid w:val="00BE3778"/>
    <w:rsid w:val="00BE474E"/>
    <w:rsid w:val="00BE4F5B"/>
    <w:rsid w:val="00BE5399"/>
    <w:rsid w:val="00BE552F"/>
    <w:rsid w:val="00BE5F2E"/>
    <w:rsid w:val="00BE63FE"/>
    <w:rsid w:val="00BE776F"/>
    <w:rsid w:val="00BE7927"/>
    <w:rsid w:val="00BF06D1"/>
    <w:rsid w:val="00BF0AA8"/>
    <w:rsid w:val="00BF12C7"/>
    <w:rsid w:val="00BF152A"/>
    <w:rsid w:val="00BF1593"/>
    <w:rsid w:val="00BF18DB"/>
    <w:rsid w:val="00BF21F8"/>
    <w:rsid w:val="00BF3BF2"/>
    <w:rsid w:val="00BF40A7"/>
    <w:rsid w:val="00BF4455"/>
    <w:rsid w:val="00BF489A"/>
    <w:rsid w:val="00BF6089"/>
    <w:rsid w:val="00BF632D"/>
    <w:rsid w:val="00BF7485"/>
    <w:rsid w:val="00BF7E62"/>
    <w:rsid w:val="00BF7F11"/>
    <w:rsid w:val="00C000DF"/>
    <w:rsid w:val="00C0035F"/>
    <w:rsid w:val="00C00C42"/>
    <w:rsid w:val="00C01203"/>
    <w:rsid w:val="00C01E2D"/>
    <w:rsid w:val="00C0211F"/>
    <w:rsid w:val="00C025A4"/>
    <w:rsid w:val="00C0327E"/>
    <w:rsid w:val="00C0339B"/>
    <w:rsid w:val="00C03C01"/>
    <w:rsid w:val="00C042D4"/>
    <w:rsid w:val="00C053E8"/>
    <w:rsid w:val="00C058E4"/>
    <w:rsid w:val="00C05F24"/>
    <w:rsid w:val="00C06188"/>
    <w:rsid w:val="00C06274"/>
    <w:rsid w:val="00C06F53"/>
    <w:rsid w:val="00C0791E"/>
    <w:rsid w:val="00C07A38"/>
    <w:rsid w:val="00C1015D"/>
    <w:rsid w:val="00C11339"/>
    <w:rsid w:val="00C12318"/>
    <w:rsid w:val="00C128F5"/>
    <w:rsid w:val="00C12E45"/>
    <w:rsid w:val="00C1394A"/>
    <w:rsid w:val="00C1422B"/>
    <w:rsid w:val="00C14545"/>
    <w:rsid w:val="00C14BF1"/>
    <w:rsid w:val="00C1500D"/>
    <w:rsid w:val="00C150DE"/>
    <w:rsid w:val="00C15CDF"/>
    <w:rsid w:val="00C16B4B"/>
    <w:rsid w:val="00C16D1F"/>
    <w:rsid w:val="00C17C37"/>
    <w:rsid w:val="00C20624"/>
    <w:rsid w:val="00C21239"/>
    <w:rsid w:val="00C21620"/>
    <w:rsid w:val="00C21727"/>
    <w:rsid w:val="00C2175F"/>
    <w:rsid w:val="00C22963"/>
    <w:rsid w:val="00C2355A"/>
    <w:rsid w:val="00C23BCA"/>
    <w:rsid w:val="00C23CFC"/>
    <w:rsid w:val="00C24B43"/>
    <w:rsid w:val="00C25D28"/>
    <w:rsid w:val="00C26596"/>
    <w:rsid w:val="00C267A2"/>
    <w:rsid w:val="00C26FFF"/>
    <w:rsid w:val="00C27709"/>
    <w:rsid w:val="00C300FA"/>
    <w:rsid w:val="00C31451"/>
    <w:rsid w:val="00C331B8"/>
    <w:rsid w:val="00C33B25"/>
    <w:rsid w:val="00C342D1"/>
    <w:rsid w:val="00C34304"/>
    <w:rsid w:val="00C347DA"/>
    <w:rsid w:val="00C34F6D"/>
    <w:rsid w:val="00C350BB"/>
    <w:rsid w:val="00C3514A"/>
    <w:rsid w:val="00C35819"/>
    <w:rsid w:val="00C35D22"/>
    <w:rsid w:val="00C3644B"/>
    <w:rsid w:val="00C37300"/>
    <w:rsid w:val="00C37893"/>
    <w:rsid w:val="00C4048A"/>
    <w:rsid w:val="00C4051A"/>
    <w:rsid w:val="00C40766"/>
    <w:rsid w:val="00C4096C"/>
    <w:rsid w:val="00C40AF9"/>
    <w:rsid w:val="00C4161E"/>
    <w:rsid w:val="00C41F28"/>
    <w:rsid w:val="00C42416"/>
    <w:rsid w:val="00C4264B"/>
    <w:rsid w:val="00C427CC"/>
    <w:rsid w:val="00C42CFA"/>
    <w:rsid w:val="00C42D94"/>
    <w:rsid w:val="00C435A0"/>
    <w:rsid w:val="00C439B9"/>
    <w:rsid w:val="00C43B0E"/>
    <w:rsid w:val="00C43CF9"/>
    <w:rsid w:val="00C44400"/>
    <w:rsid w:val="00C4452A"/>
    <w:rsid w:val="00C44657"/>
    <w:rsid w:val="00C44AE4"/>
    <w:rsid w:val="00C44D7F"/>
    <w:rsid w:val="00C44F38"/>
    <w:rsid w:val="00C457AC"/>
    <w:rsid w:val="00C46299"/>
    <w:rsid w:val="00C46DC2"/>
    <w:rsid w:val="00C475E5"/>
    <w:rsid w:val="00C47935"/>
    <w:rsid w:val="00C47DC6"/>
    <w:rsid w:val="00C47E70"/>
    <w:rsid w:val="00C50049"/>
    <w:rsid w:val="00C502BD"/>
    <w:rsid w:val="00C506FE"/>
    <w:rsid w:val="00C5090E"/>
    <w:rsid w:val="00C52316"/>
    <w:rsid w:val="00C52B59"/>
    <w:rsid w:val="00C5330B"/>
    <w:rsid w:val="00C539F5"/>
    <w:rsid w:val="00C53BF7"/>
    <w:rsid w:val="00C53E49"/>
    <w:rsid w:val="00C54EB7"/>
    <w:rsid w:val="00C55079"/>
    <w:rsid w:val="00C55554"/>
    <w:rsid w:val="00C56135"/>
    <w:rsid w:val="00C56250"/>
    <w:rsid w:val="00C569E0"/>
    <w:rsid w:val="00C56BD1"/>
    <w:rsid w:val="00C57646"/>
    <w:rsid w:val="00C579EC"/>
    <w:rsid w:val="00C60433"/>
    <w:rsid w:val="00C608F6"/>
    <w:rsid w:val="00C619CC"/>
    <w:rsid w:val="00C627F1"/>
    <w:rsid w:val="00C62A85"/>
    <w:rsid w:val="00C62BB7"/>
    <w:rsid w:val="00C63C4A"/>
    <w:rsid w:val="00C63F2D"/>
    <w:rsid w:val="00C640FC"/>
    <w:rsid w:val="00C642E6"/>
    <w:rsid w:val="00C64A67"/>
    <w:rsid w:val="00C652BA"/>
    <w:rsid w:val="00C65A46"/>
    <w:rsid w:val="00C65E50"/>
    <w:rsid w:val="00C66040"/>
    <w:rsid w:val="00C66273"/>
    <w:rsid w:val="00C6631C"/>
    <w:rsid w:val="00C6637E"/>
    <w:rsid w:val="00C66BF3"/>
    <w:rsid w:val="00C70F5F"/>
    <w:rsid w:val="00C723C3"/>
    <w:rsid w:val="00C725D1"/>
    <w:rsid w:val="00C72DA4"/>
    <w:rsid w:val="00C742B1"/>
    <w:rsid w:val="00C7475F"/>
    <w:rsid w:val="00C74EF8"/>
    <w:rsid w:val="00C74FE0"/>
    <w:rsid w:val="00C75305"/>
    <w:rsid w:val="00C76068"/>
    <w:rsid w:val="00C76317"/>
    <w:rsid w:val="00C7653D"/>
    <w:rsid w:val="00C766A3"/>
    <w:rsid w:val="00C76DD6"/>
    <w:rsid w:val="00C7730E"/>
    <w:rsid w:val="00C77E35"/>
    <w:rsid w:val="00C77EFF"/>
    <w:rsid w:val="00C77FCC"/>
    <w:rsid w:val="00C807D4"/>
    <w:rsid w:val="00C813CC"/>
    <w:rsid w:val="00C81A52"/>
    <w:rsid w:val="00C82118"/>
    <w:rsid w:val="00C82452"/>
    <w:rsid w:val="00C82E36"/>
    <w:rsid w:val="00C82F26"/>
    <w:rsid w:val="00C83328"/>
    <w:rsid w:val="00C83732"/>
    <w:rsid w:val="00C837BB"/>
    <w:rsid w:val="00C83D55"/>
    <w:rsid w:val="00C84F1C"/>
    <w:rsid w:val="00C85983"/>
    <w:rsid w:val="00C85988"/>
    <w:rsid w:val="00C85C5D"/>
    <w:rsid w:val="00C8625B"/>
    <w:rsid w:val="00C86AC7"/>
    <w:rsid w:val="00C87036"/>
    <w:rsid w:val="00C87112"/>
    <w:rsid w:val="00C87141"/>
    <w:rsid w:val="00C874A4"/>
    <w:rsid w:val="00C875DE"/>
    <w:rsid w:val="00C87BAA"/>
    <w:rsid w:val="00C9041C"/>
    <w:rsid w:val="00C90BB8"/>
    <w:rsid w:val="00C90CEC"/>
    <w:rsid w:val="00C916BE"/>
    <w:rsid w:val="00C918DE"/>
    <w:rsid w:val="00C921FE"/>
    <w:rsid w:val="00C92F92"/>
    <w:rsid w:val="00C93167"/>
    <w:rsid w:val="00C9321F"/>
    <w:rsid w:val="00C93433"/>
    <w:rsid w:val="00C93640"/>
    <w:rsid w:val="00C940B4"/>
    <w:rsid w:val="00C94128"/>
    <w:rsid w:val="00C942F6"/>
    <w:rsid w:val="00C94986"/>
    <w:rsid w:val="00C95244"/>
    <w:rsid w:val="00C959B1"/>
    <w:rsid w:val="00C95E0A"/>
    <w:rsid w:val="00C968A6"/>
    <w:rsid w:val="00C968D0"/>
    <w:rsid w:val="00C96C2B"/>
    <w:rsid w:val="00C96FD9"/>
    <w:rsid w:val="00C97337"/>
    <w:rsid w:val="00C973D4"/>
    <w:rsid w:val="00C97570"/>
    <w:rsid w:val="00C976BC"/>
    <w:rsid w:val="00CA046A"/>
    <w:rsid w:val="00CA0859"/>
    <w:rsid w:val="00CA0EAC"/>
    <w:rsid w:val="00CA122A"/>
    <w:rsid w:val="00CA1351"/>
    <w:rsid w:val="00CA1ADA"/>
    <w:rsid w:val="00CA1B8E"/>
    <w:rsid w:val="00CA287A"/>
    <w:rsid w:val="00CA2D0C"/>
    <w:rsid w:val="00CA384C"/>
    <w:rsid w:val="00CA3C17"/>
    <w:rsid w:val="00CA4443"/>
    <w:rsid w:val="00CA4BD2"/>
    <w:rsid w:val="00CA5A7D"/>
    <w:rsid w:val="00CA65B4"/>
    <w:rsid w:val="00CA6C6C"/>
    <w:rsid w:val="00CA7713"/>
    <w:rsid w:val="00CA7A36"/>
    <w:rsid w:val="00CA7F2F"/>
    <w:rsid w:val="00CB0D1F"/>
    <w:rsid w:val="00CB2416"/>
    <w:rsid w:val="00CB275F"/>
    <w:rsid w:val="00CB2A6E"/>
    <w:rsid w:val="00CB44A8"/>
    <w:rsid w:val="00CB46F3"/>
    <w:rsid w:val="00CB47BD"/>
    <w:rsid w:val="00CB5143"/>
    <w:rsid w:val="00CB5685"/>
    <w:rsid w:val="00CB5819"/>
    <w:rsid w:val="00CB5D4D"/>
    <w:rsid w:val="00CB682A"/>
    <w:rsid w:val="00CB6CCA"/>
    <w:rsid w:val="00CB6D89"/>
    <w:rsid w:val="00CB7291"/>
    <w:rsid w:val="00CB742A"/>
    <w:rsid w:val="00CC0037"/>
    <w:rsid w:val="00CC03A8"/>
    <w:rsid w:val="00CC1295"/>
    <w:rsid w:val="00CC272D"/>
    <w:rsid w:val="00CC282F"/>
    <w:rsid w:val="00CC29E0"/>
    <w:rsid w:val="00CC30A6"/>
    <w:rsid w:val="00CC3288"/>
    <w:rsid w:val="00CC35AB"/>
    <w:rsid w:val="00CC3734"/>
    <w:rsid w:val="00CC3FEF"/>
    <w:rsid w:val="00CC408F"/>
    <w:rsid w:val="00CC44FE"/>
    <w:rsid w:val="00CC4E12"/>
    <w:rsid w:val="00CC50F7"/>
    <w:rsid w:val="00CC57B9"/>
    <w:rsid w:val="00CC6141"/>
    <w:rsid w:val="00CC684E"/>
    <w:rsid w:val="00CC6910"/>
    <w:rsid w:val="00CC7039"/>
    <w:rsid w:val="00CC7922"/>
    <w:rsid w:val="00CC7937"/>
    <w:rsid w:val="00CD183E"/>
    <w:rsid w:val="00CD1C02"/>
    <w:rsid w:val="00CD226B"/>
    <w:rsid w:val="00CD23BD"/>
    <w:rsid w:val="00CD2EC4"/>
    <w:rsid w:val="00CD362C"/>
    <w:rsid w:val="00CD423F"/>
    <w:rsid w:val="00CD44AC"/>
    <w:rsid w:val="00CD46F5"/>
    <w:rsid w:val="00CD5373"/>
    <w:rsid w:val="00CD539B"/>
    <w:rsid w:val="00CD6100"/>
    <w:rsid w:val="00CD6BA0"/>
    <w:rsid w:val="00CD7030"/>
    <w:rsid w:val="00CD783B"/>
    <w:rsid w:val="00CD7850"/>
    <w:rsid w:val="00CD79AD"/>
    <w:rsid w:val="00CE0020"/>
    <w:rsid w:val="00CE0536"/>
    <w:rsid w:val="00CE0646"/>
    <w:rsid w:val="00CE0801"/>
    <w:rsid w:val="00CE09DE"/>
    <w:rsid w:val="00CE1096"/>
    <w:rsid w:val="00CE1478"/>
    <w:rsid w:val="00CE17B2"/>
    <w:rsid w:val="00CE1875"/>
    <w:rsid w:val="00CE2543"/>
    <w:rsid w:val="00CE2DC3"/>
    <w:rsid w:val="00CE3399"/>
    <w:rsid w:val="00CE3776"/>
    <w:rsid w:val="00CE3953"/>
    <w:rsid w:val="00CE3985"/>
    <w:rsid w:val="00CE3A50"/>
    <w:rsid w:val="00CE4559"/>
    <w:rsid w:val="00CE4DDE"/>
    <w:rsid w:val="00CE5246"/>
    <w:rsid w:val="00CE527A"/>
    <w:rsid w:val="00CE5430"/>
    <w:rsid w:val="00CE56BA"/>
    <w:rsid w:val="00CE5DB2"/>
    <w:rsid w:val="00CE6166"/>
    <w:rsid w:val="00CE6399"/>
    <w:rsid w:val="00CE742F"/>
    <w:rsid w:val="00CF0634"/>
    <w:rsid w:val="00CF0A4A"/>
    <w:rsid w:val="00CF1371"/>
    <w:rsid w:val="00CF238B"/>
    <w:rsid w:val="00CF285D"/>
    <w:rsid w:val="00CF2E3C"/>
    <w:rsid w:val="00CF3682"/>
    <w:rsid w:val="00CF418D"/>
    <w:rsid w:val="00CF4BFC"/>
    <w:rsid w:val="00CF4DE9"/>
    <w:rsid w:val="00CF50F2"/>
    <w:rsid w:val="00CF634F"/>
    <w:rsid w:val="00CF6540"/>
    <w:rsid w:val="00CF6777"/>
    <w:rsid w:val="00CF6D48"/>
    <w:rsid w:val="00CF7222"/>
    <w:rsid w:val="00D00ED3"/>
    <w:rsid w:val="00D011B7"/>
    <w:rsid w:val="00D01A52"/>
    <w:rsid w:val="00D02A7D"/>
    <w:rsid w:val="00D02F92"/>
    <w:rsid w:val="00D03D19"/>
    <w:rsid w:val="00D0401B"/>
    <w:rsid w:val="00D0403E"/>
    <w:rsid w:val="00D04EF5"/>
    <w:rsid w:val="00D05D78"/>
    <w:rsid w:val="00D061E4"/>
    <w:rsid w:val="00D062F7"/>
    <w:rsid w:val="00D07041"/>
    <w:rsid w:val="00D0745F"/>
    <w:rsid w:val="00D079E0"/>
    <w:rsid w:val="00D07AFE"/>
    <w:rsid w:val="00D07E4A"/>
    <w:rsid w:val="00D100CE"/>
    <w:rsid w:val="00D1080A"/>
    <w:rsid w:val="00D10E4C"/>
    <w:rsid w:val="00D111A1"/>
    <w:rsid w:val="00D11A80"/>
    <w:rsid w:val="00D11EDE"/>
    <w:rsid w:val="00D120C6"/>
    <w:rsid w:val="00D124B6"/>
    <w:rsid w:val="00D12945"/>
    <w:rsid w:val="00D13265"/>
    <w:rsid w:val="00D132E1"/>
    <w:rsid w:val="00D13779"/>
    <w:rsid w:val="00D13BBD"/>
    <w:rsid w:val="00D1494A"/>
    <w:rsid w:val="00D14C24"/>
    <w:rsid w:val="00D14C67"/>
    <w:rsid w:val="00D1669B"/>
    <w:rsid w:val="00D16CA8"/>
    <w:rsid w:val="00D16D7B"/>
    <w:rsid w:val="00D170AA"/>
    <w:rsid w:val="00D2011A"/>
    <w:rsid w:val="00D20A60"/>
    <w:rsid w:val="00D2233B"/>
    <w:rsid w:val="00D22F44"/>
    <w:rsid w:val="00D232B8"/>
    <w:rsid w:val="00D232C1"/>
    <w:rsid w:val="00D235A2"/>
    <w:rsid w:val="00D23859"/>
    <w:rsid w:val="00D244F2"/>
    <w:rsid w:val="00D25355"/>
    <w:rsid w:val="00D253BC"/>
    <w:rsid w:val="00D25538"/>
    <w:rsid w:val="00D25CC5"/>
    <w:rsid w:val="00D2625A"/>
    <w:rsid w:val="00D263EF"/>
    <w:rsid w:val="00D26B43"/>
    <w:rsid w:val="00D2772F"/>
    <w:rsid w:val="00D277F3"/>
    <w:rsid w:val="00D30284"/>
    <w:rsid w:val="00D3124E"/>
    <w:rsid w:val="00D31373"/>
    <w:rsid w:val="00D316C0"/>
    <w:rsid w:val="00D31E83"/>
    <w:rsid w:val="00D31F8E"/>
    <w:rsid w:val="00D32AF6"/>
    <w:rsid w:val="00D32DE9"/>
    <w:rsid w:val="00D33AE7"/>
    <w:rsid w:val="00D33B87"/>
    <w:rsid w:val="00D34682"/>
    <w:rsid w:val="00D3482E"/>
    <w:rsid w:val="00D349E2"/>
    <w:rsid w:val="00D34AF1"/>
    <w:rsid w:val="00D3505A"/>
    <w:rsid w:val="00D370E5"/>
    <w:rsid w:val="00D37357"/>
    <w:rsid w:val="00D41365"/>
    <w:rsid w:val="00D4179D"/>
    <w:rsid w:val="00D42FA4"/>
    <w:rsid w:val="00D431A3"/>
    <w:rsid w:val="00D43C1B"/>
    <w:rsid w:val="00D45790"/>
    <w:rsid w:val="00D46986"/>
    <w:rsid w:val="00D4742E"/>
    <w:rsid w:val="00D475A9"/>
    <w:rsid w:val="00D47735"/>
    <w:rsid w:val="00D47EC1"/>
    <w:rsid w:val="00D50D8B"/>
    <w:rsid w:val="00D513BC"/>
    <w:rsid w:val="00D5167F"/>
    <w:rsid w:val="00D51791"/>
    <w:rsid w:val="00D52034"/>
    <w:rsid w:val="00D5304B"/>
    <w:rsid w:val="00D53943"/>
    <w:rsid w:val="00D54363"/>
    <w:rsid w:val="00D545D3"/>
    <w:rsid w:val="00D55263"/>
    <w:rsid w:val="00D55606"/>
    <w:rsid w:val="00D55835"/>
    <w:rsid w:val="00D55C3A"/>
    <w:rsid w:val="00D5694D"/>
    <w:rsid w:val="00D56CDA"/>
    <w:rsid w:val="00D57459"/>
    <w:rsid w:val="00D603F3"/>
    <w:rsid w:val="00D608B5"/>
    <w:rsid w:val="00D60C88"/>
    <w:rsid w:val="00D60DB5"/>
    <w:rsid w:val="00D61408"/>
    <w:rsid w:val="00D616B8"/>
    <w:rsid w:val="00D61B74"/>
    <w:rsid w:val="00D61CC2"/>
    <w:rsid w:val="00D61E11"/>
    <w:rsid w:val="00D6215D"/>
    <w:rsid w:val="00D62453"/>
    <w:rsid w:val="00D6280A"/>
    <w:rsid w:val="00D62A1E"/>
    <w:rsid w:val="00D631AC"/>
    <w:rsid w:val="00D634D4"/>
    <w:rsid w:val="00D639F0"/>
    <w:rsid w:val="00D63B2E"/>
    <w:rsid w:val="00D64213"/>
    <w:rsid w:val="00D655A7"/>
    <w:rsid w:val="00D65E82"/>
    <w:rsid w:val="00D664FD"/>
    <w:rsid w:val="00D672A1"/>
    <w:rsid w:val="00D67F52"/>
    <w:rsid w:val="00D70222"/>
    <w:rsid w:val="00D70569"/>
    <w:rsid w:val="00D7057E"/>
    <w:rsid w:val="00D706A9"/>
    <w:rsid w:val="00D7085F"/>
    <w:rsid w:val="00D70D9F"/>
    <w:rsid w:val="00D718D9"/>
    <w:rsid w:val="00D71E95"/>
    <w:rsid w:val="00D7252B"/>
    <w:rsid w:val="00D725FE"/>
    <w:rsid w:val="00D72708"/>
    <w:rsid w:val="00D72CD7"/>
    <w:rsid w:val="00D73DBF"/>
    <w:rsid w:val="00D7641D"/>
    <w:rsid w:val="00D76779"/>
    <w:rsid w:val="00D76E8C"/>
    <w:rsid w:val="00D77D05"/>
    <w:rsid w:val="00D8036E"/>
    <w:rsid w:val="00D80E85"/>
    <w:rsid w:val="00D81AB8"/>
    <w:rsid w:val="00D81C82"/>
    <w:rsid w:val="00D82D57"/>
    <w:rsid w:val="00D82D97"/>
    <w:rsid w:val="00D83265"/>
    <w:rsid w:val="00D835D7"/>
    <w:rsid w:val="00D83E6E"/>
    <w:rsid w:val="00D83E74"/>
    <w:rsid w:val="00D83F24"/>
    <w:rsid w:val="00D84066"/>
    <w:rsid w:val="00D8589E"/>
    <w:rsid w:val="00D85AD0"/>
    <w:rsid w:val="00D85E73"/>
    <w:rsid w:val="00D87498"/>
    <w:rsid w:val="00D87C12"/>
    <w:rsid w:val="00D87D2D"/>
    <w:rsid w:val="00D87D72"/>
    <w:rsid w:val="00D90A44"/>
    <w:rsid w:val="00D92577"/>
    <w:rsid w:val="00D92F82"/>
    <w:rsid w:val="00D936D4"/>
    <w:rsid w:val="00D93948"/>
    <w:rsid w:val="00D9441E"/>
    <w:rsid w:val="00D9444B"/>
    <w:rsid w:val="00D94DC7"/>
    <w:rsid w:val="00D95967"/>
    <w:rsid w:val="00D96C10"/>
    <w:rsid w:val="00D97285"/>
    <w:rsid w:val="00D976F2"/>
    <w:rsid w:val="00DA0E26"/>
    <w:rsid w:val="00DA10AF"/>
    <w:rsid w:val="00DA19FE"/>
    <w:rsid w:val="00DA3541"/>
    <w:rsid w:val="00DA43A0"/>
    <w:rsid w:val="00DA48EF"/>
    <w:rsid w:val="00DA62CF"/>
    <w:rsid w:val="00DA6ADE"/>
    <w:rsid w:val="00DA6B33"/>
    <w:rsid w:val="00DA6BF2"/>
    <w:rsid w:val="00DA73AD"/>
    <w:rsid w:val="00DA7653"/>
    <w:rsid w:val="00DB038E"/>
    <w:rsid w:val="00DB0581"/>
    <w:rsid w:val="00DB0D6C"/>
    <w:rsid w:val="00DB19C5"/>
    <w:rsid w:val="00DB260D"/>
    <w:rsid w:val="00DB2697"/>
    <w:rsid w:val="00DB27D3"/>
    <w:rsid w:val="00DB2B1E"/>
    <w:rsid w:val="00DB3108"/>
    <w:rsid w:val="00DB3D32"/>
    <w:rsid w:val="00DB447F"/>
    <w:rsid w:val="00DB4E8C"/>
    <w:rsid w:val="00DB5150"/>
    <w:rsid w:val="00DB588A"/>
    <w:rsid w:val="00DB59DA"/>
    <w:rsid w:val="00DB5E74"/>
    <w:rsid w:val="00DB5F97"/>
    <w:rsid w:val="00DB5FFE"/>
    <w:rsid w:val="00DB65F6"/>
    <w:rsid w:val="00DB6A8A"/>
    <w:rsid w:val="00DB726C"/>
    <w:rsid w:val="00DB77C3"/>
    <w:rsid w:val="00DB7A11"/>
    <w:rsid w:val="00DB7F1C"/>
    <w:rsid w:val="00DC0617"/>
    <w:rsid w:val="00DC0926"/>
    <w:rsid w:val="00DC0938"/>
    <w:rsid w:val="00DC0B3F"/>
    <w:rsid w:val="00DC0F0B"/>
    <w:rsid w:val="00DC216C"/>
    <w:rsid w:val="00DC2218"/>
    <w:rsid w:val="00DC27D3"/>
    <w:rsid w:val="00DC307D"/>
    <w:rsid w:val="00DC339B"/>
    <w:rsid w:val="00DC3692"/>
    <w:rsid w:val="00DC417B"/>
    <w:rsid w:val="00DC4EB6"/>
    <w:rsid w:val="00DC51CA"/>
    <w:rsid w:val="00DC53CF"/>
    <w:rsid w:val="00DC5B9F"/>
    <w:rsid w:val="00DC5F46"/>
    <w:rsid w:val="00DC67AF"/>
    <w:rsid w:val="00DC714B"/>
    <w:rsid w:val="00DC71B3"/>
    <w:rsid w:val="00DC750B"/>
    <w:rsid w:val="00DC76C1"/>
    <w:rsid w:val="00DC7850"/>
    <w:rsid w:val="00DC7DC8"/>
    <w:rsid w:val="00DC7EBD"/>
    <w:rsid w:val="00DD035F"/>
    <w:rsid w:val="00DD059A"/>
    <w:rsid w:val="00DD0E4A"/>
    <w:rsid w:val="00DD0F03"/>
    <w:rsid w:val="00DD1B3D"/>
    <w:rsid w:val="00DD1D81"/>
    <w:rsid w:val="00DD2C5C"/>
    <w:rsid w:val="00DD307B"/>
    <w:rsid w:val="00DD3902"/>
    <w:rsid w:val="00DD4E1F"/>
    <w:rsid w:val="00DD6375"/>
    <w:rsid w:val="00DD64C0"/>
    <w:rsid w:val="00DD6E3C"/>
    <w:rsid w:val="00DD6E93"/>
    <w:rsid w:val="00DD751D"/>
    <w:rsid w:val="00DD7D9B"/>
    <w:rsid w:val="00DE0A27"/>
    <w:rsid w:val="00DE0E93"/>
    <w:rsid w:val="00DE1812"/>
    <w:rsid w:val="00DE22C3"/>
    <w:rsid w:val="00DE2497"/>
    <w:rsid w:val="00DE2613"/>
    <w:rsid w:val="00DE2A51"/>
    <w:rsid w:val="00DE2EA1"/>
    <w:rsid w:val="00DE3A3C"/>
    <w:rsid w:val="00DE3DFA"/>
    <w:rsid w:val="00DE4264"/>
    <w:rsid w:val="00DE42EF"/>
    <w:rsid w:val="00DE4A9F"/>
    <w:rsid w:val="00DE511D"/>
    <w:rsid w:val="00DE5C99"/>
    <w:rsid w:val="00DE6D7B"/>
    <w:rsid w:val="00DE6F4F"/>
    <w:rsid w:val="00DE6F6E"/>
    <w:rsid w:val="00DF0291"/>
    <w:rsid w:val="00DF0F2D"/>
    <w:rsid w:val="00DF17F7"/>
    <w:rsid w:val="00DF18AD"/>
    <w:rsid w:val="00DF19B0"/>
    <w:rsid w:val="00DF1B9E"/>
    <w:rsid w:val="00DF20E5"/>
    <w:rsid w:val="00DF2312"/>
    <w:rsid w:val="00DF2F3D"/>
    <w:rsid w:val="00DF3569"/>
    <w:rsid w:val="00DF4731"/>
    <w:rsid w:val="00DF4F00"/>
    <w:rsid w:val="00DF553C"/>
    <w:rsid w:val="00DF559C"/>
    <w:rsid w:val="00DF6793"/>
    <w:rsid w:val="00DF7A44"/>
    <w:rsid w:val="00E004B7"/>
    <w:rsid w:val="00E00640"/>
    <w:rsid w:val="00E01B04"/>
    <w:rsid w:val="00E01EF3"/>
    <w:rsid w:val="00E01FD9"/>
    <w:rsid w:val="00E02696"/>
    <w:rsid w:val="00E0270F"/>
    <w:rsid w:val="00E02725"/>
    <w:rsid w:val="00E03308"/>
    <w:rsid w:val="00E04027"/>
    <w:rsid w:val="00E04ECF"/>
    <w:rsid w:val="00E04F39"/>
    <w:rsid w:val="00E05181"/>
    <w:rsid w:val="00E053C3"/>
    <w:rsid w:val="00E05796"/>
    <w:rsid w:val="00E05D12"/>
    <w:rsid w:val="00E0618F"/>
    <w:rsid w:val="00E063B8"/>
    <w:rsid w:val="00E0669E"/>
    <w:rsid w:val="00E0686A"/>
    <w:rsid w:val="00E07D5D"/>
    <w:rsid w:val="00E07DD1"/>
    <w:rsid w:val="00E10765"/>
    <w:rsid w:val="00E109A7"/>
    <w:rsid w:val="00E10AB2"/>
    <w:rsid w:val="00E11723"/>
    <w:rsid w:val="00E11B6F"/>
    <w:rsid w:val="00E11BC8"/>
    <w:rsid w:val="00E122FA"/>
    <w:rsid w:val="00E12E96"/>
    <w:rsid w:val="00E130F9"/>
    <w:rsid w:val="00E13410"/>
    <w:rsid w:val="00E13ECD"/>
    <w:rsid w:val="00E14B47"/>
    <w:rsid w:val="00E15201"/>
    <w:rsid w:val="00E16C6D"/>
    <w:rsid w:val="00E16D97"/>
    <w:rsid w:val="00E17270"/>
    <w:rsid w:val="00E1731F"/>
    <w:rsid w:val="00E173C9"/>
    <w:rsid w:val="00E17AED"/>
    <w:rsid w:val="00E17EDB"/>
    <w:rsid w:val="00E206F9"/>
    <w:rsid w:val="00E2129B"/>
    <w:rsid w:val="00E219A1"/>
    <w:rsid w:val="00E23CAF"/>
    <w:rsid w:val="00E24B74"/>
    <w:rsid w:val="00E24CC7"/>
    <w:rsid w:val="00E25248"/>
    <w:rsid w:val="00E252CF"/>
    <w:rsid w:val="00E25329"/>
    <w:rsid w:val="00E25835"/>
    <w:rsid w:val="00E258E7"/>
    <w:rsid w:val="00E26EFD"/>
    <w:rsid w:val="00E27910"/>
    <w:rsid w:val="00E3010C"/>
    <w:rsid w:val="00E30383"/>
    <w:rsid w:val="00E30A08"/>
    <w:rsid w:val="00E30A1B"/>
    <w:rsid w:val="00E3123F"/>
    <w:rsid w:val="00E32791"/>
    <w:rsid w:val="00E328F9"/>
    <w:rsid w:val="00E334A4"/>
    <w:rsid w:val="00E33A9B"/>
    <w:rsid w:val="00E33F64"/>
    <w:rsid w:val="00E33F68"/>
    <w:rsid w:val="00E3400D"/>
    <w:rsid w:val="00E341A7"/>
    <w:rsid w:val="00E35186"/>
    <w:rsid w:val="00E35556"/>
    <w:rsid w:val="00E356B4"/>
    <w:rsid w:val="00E35848"/>
    <w:rsid w:val="00E35B51"/>
    <w:rsid w:val="00E36491"/>
    <w:rsid w:val="00E36E69"/>
    <w:rsid w:val="00E37B91"/>
    <w:rsid w:val="00E37CCD"/>
    <w:rsid w:val="00E401E1"/>
    <w:rsid w:val="00E406D7"/>
    <w:rsid w:val="00E409FD"/>
    <w:rsid w:val="00E40DF6"/>
    <w:rsid w:val="00E418CF"/>
    <w:rsid w:val="00E42722"/>
    <w:rsid w:val="00E4293C"/>
    <w:rsid w:val="00E42A8D"/>
    <w:rsid w:val="00E439A2"/>
    <w:rsid w:val="00E44140"/>
    <w:rsid w:val="00E44524"/>
    <w:rsid w:val="00E44744"/>
    <w:rsid w:val="00E44752"/>
    <w:rsid w:val="00E448B7"/>
    <w:rsid w:val="00E46219"/>
    <w:rsid w:val="00E4655C"/>
    <w:rsid w:val="00E465EA"/>
    <w:rsid w:val="00E46A5F"/>
    <w:rsid w:val="00E46AAB"/>
    <w:rsid w:val="00E46C0C"/>
    <w:rsid w:val="00E47B55"/>
    <w:rsid w:val="00E47D22"/>
    <w:rsid w:val="00E47F04"/>
    <w:rsid w:val="00E503EA"/>
    <w:rsid w:val="00E504C7"/>
    <w:rsid w:val="00E508CC"/>
    <w:rsid w:val="00E50994"/>
    <w:rsid w:val="00E5269B"/>
    <w:rsid w:val="00E52950"/>
    <w:rsid w:val="00E52EF3"/>
    <w:rsid w:val="00E53449"/>
    <w:rsid w:val="00E53BC6"/>
    <w:rsid w:val="00E53C38"/>
    <w:rsid w:val="00E543D4"/>
    <w:rsid w:val="00E55023"/>
    <w:rsid w:val="00E55B8F"/>
    <w:rsid w:val="00E56388"/>
    <w:rsid w:val="00E564C8"/>
    <w:rsid w:val="00E56756"/>
    <w:rsid w:val="00E56B77"/>
    <w:rsid w:val="00E579ED"/>
    <w:rsid w:val="00E57B1B"/>
    <w:rsid w:val="00E57B65"/>
    <w:rsid w:val="00E60468"/>
    <w:rsid w:val="00E605BB"/>
    <w:rsid w:val="00E620E1"/>
    <w:rsid w:val="00E62C9B"/>
    <w:rsid w:val="00E62D64"/>
    <w:rsid w:val="00E63D19"/>
    <w:rsid w:val="00E64025"/>
    <w:rsid w:val="00E64427"/>
    <w:rsid w:val="00E6472E"/>
    <w:rsid w:val="00E6540C"/>
    <w:rsid w:val="00E65593"/>
    <w:rsid w:val="00E65962"/>
    <w:rsid w:val="00E659C8"/>
    <w:rsid w:val="00E663B6"/>
    <w:rsid w:val="00E664A6"/>
    <w:rsid w:val="00E6698B"/>
    <w:rsid w:val="00E67874"/>
    <w:rsid w:val="00E67E45"/>
    <w:rsid w:val="00E67EFF"/>
    <w:rsid w:val="00E7088C"/>
    <w:rsid w:val="00E70E13"/>
    <w:rsid w:val="00E7161A"/>
    <w:rsid w:val="00E71A01"/>
    <w:rsid w:val="00E71E12"/>
    <w:rsid w:val="00E73487"/>
    <w:rsid w:val="00E740F1"/>
    <w:rsid w:val="00E749BC"/>
    <w:rsid w:val="00E751A4"/>
    <w:rsid w:val="00E752C3"/>
    <w:rsid w:val="00E7560B"/>
    <w:rsid w:val="00E7591B"/>
    <w:rsid w:val="00E766B7"/>
    <w:rsid w:val="00E76959"/>
    <w:rsid w:val="00E76AF1"/>
    <w:rsid w:val="00E76CBC"/>
    <w:rsid w:val="00E76F12"/>
    <w:rsid w:val="00E81173"/>
    <w:rsid w:val="00E81799"/>
    <w:rsid w:val="00E8187B"/>
    <w:rsid w:val="00E8215E"/>
    <w:rsid w:val="00E8219E"/>
    <w:rsid w:val="00E823EC"/>
    <w:rsid w:val="00E826A2"/>
    <w:rsid w:val="00E82CF9"/>
    <w:rsid w:val="00E832D0"/>
    <w:rsid w:val="00E83340"/>
    <w:rsid w:val="00E83F22"/>
    <w:rsid w:val="00E849E8"/>
    <w:rsid w:val="00E84A6D"/>
    <w:rsid w:val="00E85271"/>
    <w:rsid w:val="00E852DD"/>
    <w:rsid w:val="00E857AB"/>
    <w:rsid w:val="00E85CFA"/>
    <w:rsid w:val="00E866F8"/>
    <w:rsid w:val="00E86BB7"/>
    <w:rsid w:val="00E86E16"/>
    <w:rsid w:val="00E87061"/>
    <w:rsid w:val="00E872B6"/>
    <w:rsid w:val="00E87866"/>
    <w:rsid w:val="00E87D4D"/>
    <w:rsid w:val="00E9065B"/>
    <w:rsid w:val="00E907DC"/>
    <w:rsid w:val="00E90962"/>
    <w:rsid w:val="00E90FF2"/>
    <w:rsid w:val="00E9141A"/>
    <w:rsid w:val="00E9184B"/>
    <w:rsid w:val="00E9221F"/>
    <w:rsid w:val="00E92390"/>
    <w:rsid w:val="00E92493"/>
    <w:rsid w:val="00E92546"/>
    <w:rsid w:val="00E92BD2"/>
    <w:rsid w:val="00E93DC6"/>
    <w:rsid w:val="00E940ED"/>
    <w:rsid w:val="00E94972"/>
    <w:rsid w:val="00E95305"/>
    <w:rsid w:val="00E958BC"/>
    <w:rsid w:val="00E95E0C"/>
    <w:rsid w:val="00E9671A"/>
    <w:rsid w:val="00E969F5"/>
    <w:rsid w:val="00E97F22"/>
    <w:rsid w:val="00EA0435"/>
    <w:rsid w:val="00EA0961"/>
    <w:rsid w:val="00EA0E95"/>
    <w:rsid w:val="00EA0FE5"/>
    <w:rsid w:val="00EA138E"/>
    <w:rsid w:val="00EA153D"/>
    <w:rsid w:val="00EA1B58"/>
    <w:rsid w:val="00EA1CD5"/>
    <w:rsid w:val="00EA333B"/>
    <w:rsid w:val="00EA350D"/>
    <w:rsid w:val="00EA439E"/>
    <w:rsid w:val="00EA4597"/>
    <w:rsid w:val="00EA4A91"/>
    <w:rsid w:val="00EA4D61"/>
    <w:rsid w:val="00EA57CE"/>
    <w:rsid w:val="00EA5B25"/>
    <w:rsid w:val="00EA5F81"/>
    <w:rsid w:val="00EA607D"/>
    <w:rsid w:val="00EA63F2"/>
    <w:rsid w:val="00EA6C46"/>
    <w:rsid w:val="00EB0307"/>
    <w:rsid w:val="00EB188D"/>
    <w:rsid w:val="00EB1E14"/>
    <w:rsid w:val="00EB2936"/>
    <w:rsid w:val="00EB2DD4"/>
    <w:rsid w:val="00EB3B09"/>
    <w:rsid w:val="00EB5035"/>
    <w:rsid w:val="00EB52AC"/>
    <w:rsid w:val="00EB57C7"/>
    <w:rsid w:val="00EB5BDB"/>
    <w:rsid w:val="00EB60DE"/>
    <w:rsid w:val="00EB6194"/>
    <w:rsid w:val="00EB697A"/>
    <w:rsid w:val="00EB6F06"/>
    <w:rsid w:val="00EB7068"/>
    <w:rsid w:val="00EB732F"/>
    <w:rsid w:val="00EC0413"/>
    <w:rsid w:val="00EC0B26"/>
    <w:rsid w:val="00EC1CFE"/>
    <w:rsid w:val="00EC21F3"/>
    <w:rsid w:val="00EC30DD"/>
    <w:rsid w:val="00EC36F1"/>
    <w:rsid w:val="00EC41B0"/>
    <w:rsid w:val="00EC481D"/>
    <w:rsid w:val="00EC4865"/>
    <w:rsid w:val="00EC4DCD"/>
    <w:rsid w:val="00EC517E"/>
    <w:rsid w:val="00EC59FF"/>
    <w:rsid w:val="00EC5B0D"/>
    <w:rsid w:val="00EC5FA7"/>
    <w:rsid w:val="00EC6449"/>
    <w:rsid w:val="00EC69C2"/>
    <w:rsid w:val="00EC7A30"/>
    <w:rsid w:val="00EC7B79"/>
    <w:rsid w:val="00ED04F8"/>
    <w:rsid w:val="00ED0764"/>
    <w:rsid w:val="00ED0F80"/>
    <w:rsid w:val="00ED1D1B"/>
    <w:rsid w:val="00ED1D8B"/>
    <w:rsid w:val="00ED1EB9"/>
    <w:rsid w:val="00ED3114"/>
    <w:rsid w:val="00ED3CAC"/>
    <w:rsid w:val="00ED4280"/>
    <w:rsid w:val="00ED4E30"/>
    <w:rsid w:val="00ED4F87"/>
    <w:rsid w:val="00ED5145"/>
    <w:rsid w:val="00ED54EA"/>
    <w:rsid w:val="00ED658A"/>
    <w:rsid w:val="00ED66D0"/>
    <w:rsid w:val="00ED6913"/>
    <w:rsid w:val="00ED6E79"/>
    <w:rsid w:val="00ED73D8"/>
    <w:rsid w:val="00ED76BD"/>
    <w:rsid w:val="00ED76CE"/>
    <w:rsid w:val="00ED776F"/>
    <w:rsid w:val="00EE073C"/>
    <w:rsid w:val="00EE08B1"/>
    <w:rsid w:val="00EE0F9B"/>
    <w:rsid w:val="00EE187A"/>
    <w:rsid w:val="00EE212D"/>
    <w:rsid w:val="00EE21E8"/>
    <w:rsid w:val="00EE2400"/>
    <w:rsid w:val="00EE2554"/>
    <w:rsid w:val="00EE2950"/>
    <w:rsid w:val="00EE2FB5"/>
    <w:rsid w:val="00EE3246"/>
    <w:rsid w:val="00EE331B"/>
    <w:rsid w:val="00EE392F"/>
    <w:rsid w:val="00EE46C6"/>
    <w:rsid w:val="00EE4B7E"/>
    <w:rsid w:val="00EE53B0"/>
    <w:rsid w:val="00EE5DBF"/>
    <w:rsid w:val="00EE5FD8"/>
    <w:rsid w:val="00EE6555"/>
    <w:rsid w:val="00EE70B0"/>
    <w:rsid w:val="00EE71C3"/>
    <w:rsid w:val="00EE7314"/>
    <w:rsid w:val="00EE7913"/>
    <w:rsid w:val="00EF1D9C"/>
    <w:rsid w:val="00EF2735"/>
    <w:rsid w:val="00EF35A6"/>
    <w:rsid w:val="00EF3C39"/>
    <w:rsid w:val="00EF410D"/>
    <w:rsid w:val="00EF4BD1"/>
    <w:rsid w:val="00EF5A8F"/>
    <w:rsid w:val="00EF5FA4"/>
    <w:rsid w:val="00EF6425"/>
    <w:rsid w:val="00EF6AB2"/>
    <w:rsid w:val="00EF6EE9"/>
    <w:rsid w:val="00EF6F12"/>
    <w:rsid w:val="00EF7D5A"/>
    <w:rsid w:val="00EF7EE7"/>
    <w:rsid w:val="00F00403"/>
    <w:rsid w:val="00F00972"/>
    <w:rsid w:val="00F01912"/>
    <w:rsid w:val="00F01DCA"/>
    <w:rsid w:val="00F02107"/>
    <w:rsid w:val="00F022F5"/>
    <w:rsid w:val="00F0279A"/>
    <w:rsid w:val="00F0292B"/>
    <w:rsid w:val="00F044B7"/>
    <w:rsid w:val="00F04A15"/>
    <w:rsid w:val="00F04CE7"/>
    <w:rsid w:val="00F04E1F"/>
    <w:rsid w:val="00F051E0"/>
    <w:rsid w:val="00F05314"/>
    <w:rsid w:val="00F05C48"/>
    <w:rsid w:val="00F05D63"/>
    <w:rsid w:val="00F063E2"/>
    <w:rsid w:val="00F071A7"/>
    <w:rsid w:val="00F072F3"/>
    <w:rsid w:val="00F078BA"/>
    <w:rsid w:val="00F10139"/>
    <w:rsid w:val="00F10C01"/>
    <w:rsid w:val="00F11F38"/>
    <w:rsid w:val="00F11F4F"/>
    <w:rsid w:val="00F12651"/>
    <w:rsid w:val="00F1313C"/>
    <w:rsid w:val="00F13269"/>
    <w:rsid w:val="00F13C4C"/>
    <w:rsid w:val="00F13FF7"/>
    <w:rsid w:val="00F14467"/>
    <w:rsid w:val="00F14EEA"/>
    <w:rsid w:val="00F16714"/>
    <w:rsid w:val="00F17127"/>
    <w:rsid w:val="00F207E2"/>
    <w:rsid w:val="00F2129A"/>
    <w:rsid w:val="00F212E8"/>
    <w:rsid w:val="00F2220B"/>
    <w:rsid w:val="00F222B3"/>
    <w:rsid w:val="00F224EB"/>
    <w:rsid w:val="00F22554"/>
    <w:rsid w:val="00F22C21"/>
    <w:rsid w:val="00F22E8D"/>
    <w:rsid w:val="00F233CB"/>
    <w:rsid w:val="00F239B2"/>
    <w:rsid w:val="00F23EBF"/>
    <w:rsid w:val="00F2407C"/>
    <w:rsid w:val="00F242DA"/>
    <w:rsid w:val="00F2449D"/>
    <w:rsid w:val="00F24581"/>
    <w:rsid w:val="00F26287"/>
    <w:rsid w:val="00F26755"/>
    <w:rsid w:val="00F268C4"/>
    <w:rsid w:val="00F26BBC"/>
    <w:rsid w:val="00F26D8B"/>
    <w:rsid w:val="00F275E2"/>
    <w:rsid w:val="00F3072E"/>
    <w:rsid w:val="00F31688"/>
    <w:rsid w:val="00F31767"/>
    <w:rsid w:val="00F32005"/>
    <w:rsid w:val="00F32209"/>
    <w:rsid w:val="00F327AF"/>
    <w:rsid w:val="00F3283A"/>
    <w:rsid w:val="00F32B75"/>
    <w:rsid w:val="00F33153"/>
    <w:rsid w:val="00F33C48"/>
    <w:rsid w:val="00F33F06"/>
    <w:rsid w:val="00F34953"/>
    <w:rsid w:val="00F34955"/>
    <w:rsid w:val="00F34AF6"/>
    <w:rsid w:val="00F351C9"/>
    <w:rsid w:val="00F367EB"/>
    <w:rsid w:val="00F40420"/>
    <w:rsid w:val="00F40664"/>
    <w:rsid w:val="00F408AC"/>
    <w:rsid w:val="00F40ECF"/>
    <w:rsid w:val="00F41400"/>
    <w:rsid w:val="00F4289C"/>
    <w:rsid w:val="00F43467"/>
    <w:rsid w:val="00F45012"/>
    <w:rsid w:val="00F45250"/>
    <w:rsid w:val="00F45C73"/>
    <w:rsid w:val="00F4704D"/>
    <w:rsid w:val="00F47380"/>
    <w:rsid w:val="00F477D8"/>
    <w:rsid w:val="00F478BC"/>
    <w:rsid w:val="00F47C63"/>
    <w:rsid w:val="00F505A3"/>
    <w:rsid w:val="00F507A0"/>
    <w:rsid w:val="00F507CC"/>
    <w:rsid w:val="00F50A74"/>
    <w:rsid w:val="00F513D1"/>
    <w:rsid w:val="00F523EC"/>
    <w:rsid w:val="00F524DC"/>
    <w:rsid w:val="00F530A5"/>
    <w:rsid w:val="00F53EEB"/>
    <w:rsid w:val="00F54D9B"/>
    <w:rsid w:val="00F554E5"/>
    <w:rsid w:val="00F55707"/>
    <w:rsid w:val="00F55F78"/>
    <w:rsid w:val="00F56590"/>
    <w:rsid w:val="00F56C5D"/>
    <w:rsid w:val="00F57880"/>
    <w:rsid w:val="00F57C2A"/>
    <w:rsid w:val="00F6100A"/>
    <w:rsid w:val="00F62255"/>
    <w:rsid w:val="00F622A1"/>
    <w:rsid w:val="00F63264"/>
    <w:rsid w:val="00F6353F"/>
    <w:rsid w:val="00F64BC9"/>
    <w:rsid w:val="00F64C60"/>
    <w:rsid w:val="00F64CB6"/>
    <w:rsid w:val="00F652F7"/>
    <w:rsid w:val="00F65701"/>
    <w:rsid w:val="00F65B13"/>
    <w:rsid w:val="00F65B3A"/>
    <w:rsid w:val="00F661AD"/>
    <w:rsid w:val="00F662A6"/>
    <w:rsid w:val="00F662AC"/>
    <w:rsid w:val="00F6662D"/>
    <w:rsid w:val="00F676A5"/>
    <w:rsid w:val="00F67F1B"/>
    <w:rsid w:val="00F7055D"/>
    <w:rsid w:val="00F7096C"/>
    <w:rsid w:val="00F70CF4"/>
    <w:rsid w:val="00F70F7E"/>
    <w:rsid w:val="00F71396"/>
    <w:rsid w:val="00F71425"/>
    <w:rsid w:val="00F72718"/>
    <w:rsid w:val="00F72E2E"/>
    <w:rsid w:val="00F73192"/>
    <w:rsid w:val="00F739C5"/>
    <w:rsid w:val="00F73B98"/>
    <w:rsid w:val="00F73F44"/>
    <w:rsid w:val="00F742F1"/>
    <w:rsid w:val="00F758C7"/>
    <w:rsid w:val="00F75FD2"/>
    <w:rsid w:val="00F767BD"/>
    <w:rsid w:val="00F768B0"/>
    <w:rsid w:val="00F76A3D"/>
    <w:rsid w:val="00F76CB6"/>
    <w:rsid w:val="00F77FD1"/>
    <w:rsid w:val="00F80DA8"/>
    <w:rsid w:val="00F81F9C"/>
    <w:rsid w:val="00F81FDE"/>
    <w:rsid w:val="00F81FF1"/>
    <w:rsid w:val="00F824B6"/>
    <w:rsid w:val="00F82799"/>
    <w:rsid w:val="00F83B6A"/>
    <w:rsid w:val="00F84528"/>
    <w:rsid w:val="00F859D3"/>
    <w:rsid w:val="00F85B3C"/>
    <w:rsid w:val="00F865B3"/>
    <w:rsid w:val="00F8728E"/>
    <w:rsid w:val="00F87933"/>
    <w:rsid w:val="00F9033F"/>
    <w:rsid w:val="00F90649"/>
    <w:rsid w:val="00F91502"/>
    <w:rsid w:val="00F9215E"/>
    <w:rsid w:val="00F92BC2"/>
    <w:rsid w:val="00F9346A"/>
    <w:rsid w:val="00F934C4"/>
    <w:rsid w:val="00F93A76"/>
    <w:rsid w:val="00F93DA8"/>
    <w:rsid w:val="00F94558"/>
    <w:rsid w:val="00F94E9B"/>
    <w:rsid w:val="00F95789"/>
    <w:rsid w:val="00F95DCD"/>
    <w:rsid w:val="00F95F59"/>
    <w:rsid w:val="00F9611D"/>
    <w:rsid w:val="00F96384"/>
    <w:rsid w:val="00F969CD"/>
    <w:rsid w:val="00F969F4"/>
    <w:rsid w:val="00F97371"/>
    <w:rsid w:val="00F97443"/>
    <w:rsid w:val="00F97903"/>
    <w:rsid w:val="00FA0132"/>
    <w:rsid w:val="00FA1A77"/>
    <w:rsid w:val="00FA1C35"/>
    <w:rsid w:val="00FA2462"/>
    <w:rsid w:val="00FA42D7"/>
    <w:rsid w:val="00FA4FA7"/>
    <w:rsid w:val="00FA5406"/>
    <w:rsid w:val="00FA5600"/>
    <w:rsid w:val="00FB0666"/>
    <w:rsid w:val="00FB0D4C"/>
    <w:rsid w:val="00FB0E8E"/>
    <w:rsid w:val="00FB1151"/>
    <w:rsid w:val="00FB2A21"/>
    <w:rsid w:val="00FB31C8"/>
    <w:rsid w:val="00FB381B"/>
    <w:rsid w:val="00FB3920"/>
    <w:rsid w:val="00FB43E4"/>
    <w:rsid w:val="00FB4678"/>
    <w:rsid w:val="00FB470E"/>
    <w:rsid w:val="00FB49E4"/>
    <w:rsid w:val="00FB4BB9"/>
    <w:rsid w:val="00FB4CA8"/>
    <w:rsid w:val="00FB5048"/>
    <w:rsid w:val="00FB6E36"/>
    <w:rsid w:val="00FB72F2"/>
    <w:rsid w:val="00FB7529"/>
    <w:rsid w:val="00FC07B1"/>
    <w:rsid w:val="00FC202C"/>
    <w:rsid w:val="00FC2775"/>
    <w:rsid w:val="00FC30EC"/>
    <w:rsid w:val="00FC4170"/>
    <w:rsid w:val="00FC5495"/>
    <w:rsid w:val="00FC5867"/>
    <w:rsid w:val="00FC58B5"/>
    <w:rsid w:val="00FC6E09"/>
    <w:rsid w:val="00FC6EBC"/>
    <w:rsid w:val="00FC7F00"/>
    <w:rsid w:val="00FD0666"/>
    <w:rsid w:val="00FD0E0A"/>
    <w:rsid w:val="00FD169E"/>
    <w:rsid w:val="00FD178F"/>
    <w:rsid w:val="00FD197B"/>
    <w:rsid w:val="00FD2069"/>
    <w:rsid w:val="00FD2779"/>
    <w:rsid w:val="00FD29CE"/>
    <w:rsid w:val="00FD31A2"/>
    <w:rsid w:val="00FD37B7"/>
    <w:rsid w:val="00FD3A1F"/>
    <w:rsid w:val="00FD4BBD"/>
    <w:rsid w:val="00FD4BD6"/>
    <w:rsid w:val="00FD4FC0"/>
    <w:rsid w:val="00FD50E5"/>
    <w:rsid w:val="00FD52A4"/>
    <w:rsid w:val="00FD53DE"/>
    <w:rsid w:val="00FD5C73"/>
    <w:rsid w:val="00FD71B5"/>
    <w:rsid w:val="00FE051A"/>
    <w:rsid w:val="00FE25B8"/>
    <w:rsid w:val="00FE283D"/>
    <w:rsid w:val="00FE30A5"/>
    <w:rsid w:val="00FE3C37"/>
    <w:rsid w:val="00FE3DB2"/>
    <w:rsid w:val="00FE3DDC"/>
    <w:rsid w:val="00FE4E49"/>
    <w:rsid w:val="00FE55AE"/>
    <w:rsid w:val="00FE69E4"/>
    <w:rsid w:val="00FE6C32"/>
    <w:rsid w:val="00FE71C2"/>
    <w:rsid w:val="00FE7C3B"/>
    <w:rsid w:val="00FF045F"/>
    <w:rsid w:val="00FF04D7"/>
    <w:rsid w:val="00FF0B91"/>
    <w:rsid w:val="00FF0F32"/>
    <w:rsid w:val="00FF0F3C"/>
    <w:rsid w:val="00FF113B"/>
    <w:rsid w:val="00FF165A"/>
    <w:rsid w:val="00FF1772"/>
    <w:rsid w:val="00FF1B47"/>
    <w:rsid w:val="00FF1F5F"/>
    <w:rsid w:val="00FF20AF"/>
    <w:rsid w:val="00FF270E"/>
    <w:rsid w:val="00FF271C"/>
    <w:rsid w:val="00FF32C5"/>
    <w:rsid w:val="00FF3925"/>
    <w:rsid w:val="00FF3B61"/>
    <w:rsid w:val="00FF406A"/>
    <w:rsid w:val="00FF50AF"/>
    <w:rsid w:val="00FF5B23"/>
    <w:rsid w:val="00FF5EF3"/>
    <w:rsid w:val="00FF60DA"/>
    <w:rsid w:val="00FF616C"/>
    <w:rsid w:val="00FF7285"/>
    <w:rsid w:val="00FF7728"/>
    <w:rsid w:val="00FF78F5"/>
    <w:rsid w:val="0552276E"/>
    <w:rsid w:val="08E42503"/>
    <w:rsid w:val="0BB91D56"/>
    <w:rsid w:val="1BC767FA"/>
    <w:rsid w:val="2A442513"/>
    <w:rsid w:val="2B7717F9"/>
    <w:rsid w:val="325E2AD5"/>
    <w:rsid w:val="38384D66"/>
    <w:rsid w:val="4E321CF3"/>
    <w:rsid w:val="598B6C97"/>
    <w:rsid w:val="696E0D08"/>
    <w:rsid w:val="6F6569CA"/>
    <w:rsid w:val="6FF303CA"/>
    <w:rsid w:val="70B3615A"/>
    <w:rsid w:val="76923F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tabs>
        <w:tab w:val="left" w:pos="360"/>
      </w:tab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tabs>
        <w:tab w:val="left" w:pos="360"/>
        <w:tab w:val="left" w:pos="1588"/>
      </w:tabs>
      <w:spacing w:before="120" w:after="120" w:line="360" w:lineRule="auto"/>
      <w:outlineLvl w:val="2"/>
    </w:pPr>
    <w:rPr>
      <w:rFonts w:asciiTheme="minorEastAsia" w:hAnsiTheme="minorEastAsia" w:eastAsiaTheme="minorEastAsia"/>
      <w:b/>
      <w:bCs/>
      <w:sz w:val="24"/>
    </w:rPr>
  </w:style>
  <w:style w:type="paragraph" w:styleId="5">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32">
    <w:name w:val="Default Paragraph Font"/>
    <w:semiHidden/>
    <w:unhideWhenUsed/>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iPriority w:val="0"/>
    <w:pPr>
      <w:ind w:left="1200" w:leftChars="1200"/>
    </w:pPr>
  </w:style>
  <w:style w:type="paragraph" w:styleId="7">
    <w:name w:val="Normal Indent"/>
    <w:basedOn w:val="1"/>
    <w:link w:val="101"/>
    <w:qFormat/>
    <w:uiPriority w:val="0"/>
    <w:pPr>
      <w:tabs>
        <w:tab w:val="left" w:pos="750"/>
      </w:tabs>
      <w:spacing w:beforeLines="50" w:line="300" w:lineRule="auto"/>
      <w:ind w:firstLine="200" w:firstLineChars="200"/>
    </w:pPr>
    <w:rPr>
      <w:rFonts w:ascii="宋体"/>
      <w:szCs w:val="20"/>
    </w:rPr>
  </w:style>
  <w:style w:type="paragraph" w:styleId="8">
    <w:name w:val="Document Map"/>
    <w:basedOn w:val="1"/>
    <w:qFormat/>
    <w:uiPriority w:val="0"/>
    <w:pPr>
      <w:shd w:val="clear" w:color="auto" w:fill="000080"/>
    </w:pPr>
  </w:style>
  <w:style w:type="paragraph" w:styleId="9">
    <w:name w:val="annotation text"/>
    <w:basedOn w:val="1"/>
    <w:link w:val="38"/>
    <w:qFormat/>
    <w:uiPriority w:val="0"/>
    <w:pPr>
      <w:jc w:val="left"/>
    </w:pPr>
  </w:style>
  <w:style w:type="paragraph" w:styleId="10">
    <w:name w:val="Body Text"/>
    <w:basedOn w:val="1"/>
    <w:qFormat/>
    <w:uiPriority w:val="0"/>
    <w:pPr>
      <w:adjustRightInd w:val="0"/>
      <w:spacing w:line="360" w:lineRule="auto"/>
    </w:pPr>
    <w:rPr>
      <w:rFonts w:ascii="宋体"/>
      <w:bCs/>
      <w:iCs/>
      <w:color w:val="FF00FF"/>
      <w:kern w:val="44"/>
      <w:sz w:val="28"/>
      <w:szCs w:val="20"/>
    </w:rPr>
  </w:style>
  <w:style w:type="paragraph" w:styleId="11">
    <w:name w:val="Body Text Indent"/>
    <w:basedOn w:val="1"/>
    <w:qFormat/>
    <w:uiPriority w:val="0"/>
    <w:pPr>
      <w:ind w:firstLine="200" w:firstLineChars="200"/>
      <w:jc w:val="left"/>
    </w:pPr>
    <w:rPr>
      <w:rFonts w:ascii="仿宋_GB2312" w:eastAsia="仿宋_GB2312"/>
      <w:sz w:val="28"/>
    </w:rPr>
  </w:style>
  <w:style w:type="paragraph" w:styleId="12">
    <w:name w:val="toc 5"/>
    <w:basedOn w:val="1"/>
    <w:next w:val="1"/>
    <w:qFormat/>
    <w:uiPriority w:val="0"/>
    <w:pPr>
      <w:ind w:left="800" w:leftChars="800"/>
    </w:pPr>
  </w:style>
  <w:style w:type="paragraph" w:styleId="13">
    <w:name w:val="toc 3"/>
    <w:basedOn w:val="1"/>
    <w:next w:val="1"/>
    <w:qFormat/>
    <w:uiPriority w:val="39"/>
    <w:pPr>
      <w:tabs>
        <w:tab w:val="right" w:leader="dot" w:pos="9515"/>
      </w:tabs>
      <w:ind w:left="400" w:leftChars="400"/>
    </w:pPr>
  </w:style>
  <w:style w:type="paragraph" w:styleId="14">
    <w:name w:val="Plain Text"/>
    <w:basedOn w:val="1"/>
    <w:next w:val="1"/>
    <w:link w:val="39"/>
    <w:qFormat/>
    <w:uiPriority w:val="0"/>
    <w:pPr>
      <w:autoSpaceDE w:val="0"/>
      <w:autoSpaceDN w:val="0"/>
      <w:adjustRightInd w:val="0"/>
      <w:jc w:val="left"/>
    </w:pPr>
    <w:rPr>
      <w:rFonts w:ascii="宋体"/>
      <w:kern w:val="0"/>
      <w:sz w:val="20"/>
    </w:rPr>
  </w:style>
  <w:style w:type="paragraph" w:styleId="15">
    <w:name w:val="toc 8"/>
    <w:basedOn w:val="1"/>
    <w:next w:val="1"/>
    <w:qFormat/>
    <w:uiPriority w:val="0"/>
    <w:pPr>
      <w:ind w:left="1400" w:leftChars="1400"/>
    </w:pPr>
  </w:style>
  <w:style w:type="paragraph" w:styleId="16">
    <w:name w:val="Date"/>
    <w:basedOn w:val="1"/>
    <w:next w:val="1"/>
    <w:qFormat/>
    <w:uiPriority w:val="0"/>
    <w:pPr>
      <w:ind w:left="2500" w:leftChars="2500"/>
    </w:pPr>
    <w:rPr>
      <w:rFonts w:ascii="仿宋_GB2312" w:eastAsia="仿宋_GB2312"/>
      <w:sz w:val="28"/>
    </w:rPr>
  </w:style>
  <w:style w:type="paragraph" w:styleId="17">
    <w:name w:val="Body Text Indent 2"/>
    <w:basedOn w:val="1"/>
    <w:qFormat/>
    <w:uiPriority w:val="0"/>
    <w:pPr>
      <w:spacing w:line="60" w:lineRule="auto"/>
      <w:ind w:firstLine="128" w:firstLineChars="128"/>
    </w:pPr>
    <w:rPr>
      <w:rFonts w:ascii="仿宋_GB2312" w:eastAsia="仿宋_GB2312"/>
      <w:sz w:val="28"/>
    </w:rPr>
  </w:style>
  <w:style w:type="paragraph" w:styleId="18">
    <w:name w:val="Balloon Text"/>
    <w:basedOn w:val="1"/>
    <w:qFormat/>
    <w:uiPriority w:val="0"/>
    <w:rPr>
      <w:sz w:val="18"/>
      <w:szCs w:val="18"/>
    </w:rPr>
  </w:style>
  <w:style w:type="paragraph" w:styleId="19">
    <w:name w:val="footer"/>
    <w:basedOn w:val="1"/>
    <w:link w:val="41"/>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20">
    <w:name w:val="header"/>
    <w:basedOn w:val="1"/>
    <w:link w:val="40"/>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1">
    <w:name w:val="toc 1"/>
    <w:basedOn w:val="1"/>
    <w:next w:val="1"/>
    <w:qFormat/>
    <w:uiPriority w:val="39"/>
  </w:style>
  <w:style w:type="paragraph" w:styleId="22">
    <w:name w:val="toc 4"/>
    <w:basedOn w:val="1"/>
    <w:next w:val="1"/>
    <w:qFormat/>
    <w:uiPriority w:val="0"/>
    <w:pPr>
      <w:ind w:left="600" w:leftChars="600"/>
    </w:pPr>
  </w:style>
  <w:style w:type="paragraph" w:styleId="23">
    <w:name w:val="toc 6"/>
    <w:basedOn w:val="1"/>
    <w:next w:val="1"/>
    <w:qFormat/>
    <w:uiPriority w:val="0"/>
    <w:pPr>
      <w:ind w:left="1000" w:leftChars="1000"/>
    </w:pPr>
  </w:style>
  <w:style w:type="paragraph" w:styleId="24">
    <w:name w:val="Body Text Indent 3"/>
    <w:basedOn w:val="1"/>
    <w:qFormat/>
    <w:uiPriority w:val="0"/>
    <w:pPr>
      <w:spacing w:line="360" w:lineRule="auto"/>
      <w:ind w:firstLine="192" w:firstLineChars="192"/>
    </w:pPr>
    <w:rPr>
      <w:rFonts w:ascii="仿宋_GB2312" w:eastAsia="仿宋_GB2312"/>
      <w:color w:val="3366FF"/>
      <w:sz w:val="24"/>
    </w:rPr>
  </w:style>
  <w:style w:type="paragraph" w:styleId="25">
    <w:name w:val="toc 2"/>
    <w:basedOn w:val="1"/>
    <w:next w:val="1"/>
    <w:qFormat/>
    <w:uiPriority w:val="39"/>
    <w:pPr>
      <w:ind w:left="60" w:firstLine="300"/>
    </w:pPr>
  </w:style>
  <w:style w:type="paragraph" w:styleId="26">
    <w:name w:val="toc 9"/>
    <w:basedOn w:val="1"/>
    <w:next w:val="1"/>
    <w:qFormat/>
    <w:uiPriority w:val="0"/>
    <w:pPr>
      <w:ind w:left="1600" w:leftChars="1600"/>
    </w:pPr>
  </w:style>
  <w:style w:type="paragraph" w:styleId="27">
    <w:name w:val="Body Text 2"/>
    <w:basedOn w:val="1"/>
    <w:qFormat/>
    <w:uiPriority w:val="0"/>
    <w:rPr>
      <w:rFonts w:ascii="宋体"/>
      <w:sz w:val="13"/>
      <w:szCs w:val="20"/>
    </w:rPr>
  </w:style>
  <w:style w:type="paragraph" w:styleId="28">
    <w:name w:val="Title"/>
    <w:basedOn w:val="1"/>
    <w:next w:val="1"/>
    <w:link w:val="43"/>
    <w:qFormat/>
    <w:uiPriority w:val="0"/>
    <w:pPr>
      <w:spacing w:before="240" w:after="60"/>
      <w:jc w:val="center"/>
      <w:outlineLvl w:val="0"/>
    </w:pPr>
    <w:rPr>
      <w:rFonts w:ascii="Cambria" w:hAnsi="Cambria"/>
      <w:b/>
      <w:bCs/>
      <w:sz w:val="32"/>
      <w:szCs w:val="32"/>
    </w:rPr>
  </w:style>
  <w:style w:type="paragraph" w:styleId="29">
    <w:name w:val="Body Text First Indent"/>
    <w:basedOn w:val="10"/>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FollowedHyperlink"/>
    <w:qFormat/>
    <w:uiPriority w:val="0"/>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grame"/>
    <w:basedOn w:val="32"/>
    <w:qFormat/>
    <w:uiPriority w:val="0"/>
  </w:style>
  <w:style w:type="character" w:customStyle="1" w:styleId="38">
    <w:name w:val="批注文字 Char"/>
    <w:link w:val="9"/>
    <w:qFormat/>
    <w:uiPriority w:val="0"/>
    <w:rPr>
      <w:kern w:val="2"/>
      <w:sz w:val="21"/>
      <w:szCs w:val="24"/>
    </w:rPr>
  </w:style>
  <w:style w:type="character" w:customStyle="1" w:styleId="39">
    <w:name w:val="纯文本 Char"/>
    <w:link w:val="14"/>
    <w:qFormat/>
    <w:uiPriority w:val="0"/>
    <w:rPr>
      <w:rFonts w:ascii="宋体" w:eastAsia="宋体"/>
      <w:szCs w:val="24"/>
      <w:lang w:val="en-US" w:eastAsia="zh-CN" w:bidi="ar-SA"/>
    </w:rPr>
  </w:style>
  <w:style w:type="character" w:customStyle="1" w:styleId="40">
    <w:name w:val="页眉 Char"/>
    <w:link w:val="20"/>
    <w:qFormat/>
    <w:uiPriority w:val="99"/>
    <w:rPr>
      <w:sz w:val="18"/>
    </w:rPr>
  </w:style>
  <w:style w:type="character" w:customStyle="1" w:styleId="41">
    <w:name w:val="页脚 Char"/>
    <w:link w:val="19"/>
    <w:qFormat/>
    <w:uiPriority w:val="99"/>
    <w:rPr>
      <w:sz w:val="18"/>
    </w:rPr>
  </w:style>
  <w:style w:type="character" w:customStyle="1" w:styleId="42">
    <w:name w:val="param-value2"/>
    <w:qFormat/>
    <w:uiPriority w:val="0"/>
  </w:style>
  <w:style w:type="character" w:customStyle="1" w:styleId="43">
    <w:name w:val="标题 Char"/>
    <w:link w:val="28"/>
    <w:qFormat/>
    <w:uiPriority w:val="0"/>
    <w:rPr>
      <w:rFonts w:ascii="Cambria" w:hAnsi="Cambria" w:cs="Times New Roman"/>
      <w:b/>
      <w:bCs/>
      <w:kern w:val="2"/>
      <w:sz w:val="32"/>
      <w:szCs w:val="32"/>
    </w:rPr>
  </w:style>
  <w:style w:type="paragraph" w:customStyle="1" w:styleId="44">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45">
    <w:name w:val="列出段落1"/>
    <w:basedOn w:val="1"/>
    <w:qFormat/>
    <w:uiPriority w:val="34"/>
    <w:pPr>
      <w:ind w:firstLine="420" w:firstLineChars="200"/>
    </w:pPr>
    <w:rPr>
      <w:rFonts w:ascii="Calibri" w:hAnsi="Calibri"/>
      <w:szCs w:val="22"/>
    </w:rPr>
  </w:style>
  <w:style w:type="paragraph" w:customStyle="1" w:styleId="46">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47">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48">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49">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50">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51">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52">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53">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54">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55">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56">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57">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58">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59">
    <w:name w:val="xl23"/>
    <w:next w:val="56"/>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60">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6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62">
    <w:name w:val="font8"/>
    <w:basedOn w:val="1"/>
    <w:qFormat/>
    <w:uiPriority w:val="0"/>
    <w:pPr>
      <w:widowControl/>
      <w:spacing w:before="100" w:beforeAutospacing="1" w:after="100" w:afterAutospacing="1"/>
      <w:jc w:val="left"/>
    </w:pPr>
    <w:rPr>
      <w:kern w:val="0"/>
      <w:sz w:val="20"/>
      <w:szCs w:val="20"/>
    </w:rPr>
  </w:style>
  <w:style w:type="paragraph" w:customStyle="1" w:styleId="63">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64">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65">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66">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67">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68">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69">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0">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71">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72">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73">
    <w:name w:val="Char"/>
    <w:basedOn w:val="1"/>
    <w:qFormat/>
    <w:uiPriority w:val="0"/>
  </w:style>
  <w:style w:type="paragraph" w:customStyle="1" w:styleId="74">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75">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76">
    <w:name w:val="采购申报表正文"/>
    <w:basedOn w:val="1"/>
    <w:qFormat/>
    <w:uiPriority w:val="0"/>
    <w:rPr>
      <w:rFonts w:ascii="仿宋_GB2312" w:eastAsia="仿宋_GB2312"/>
      <w:szCs w:val="28"/>
    </w:rPr>
  </w:style>
  <w:style w:type="paragraph" w:customStyle="1" w:styleId="77">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78">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79">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80">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81">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82">
    <w:name w:val="Bullet_Title"/>
    <w:basedOn w:val="1"/>
    <w:qFormat/>
    <w:uiPriority w:val="0"/>
    <w:pPr>
      <w:numPr>
        <w:ilvl w:val="0"/>
        <w:numId w:val="2"/>
      </w:numPr>
      <w:spacing w:after="78" w:line="300" w:lineRule="auto"/>
    </w:pPr>
    <w:rPr>
      <w:rFonts w:ascii="Arial Narrow" w:hAnsi="Arial Narrow"/>
      <w:sz w:val="24"/>
      <w:szCs w:val="20"/>
    </w:rPr>
  </w:style>
  <w:style w:type="paragraph" w:customStyle="1" w:styleId="83">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84">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85">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6">
    <w:name w:val="采购申报表备注"/>
    <w:basedOn w:val="1"/>
    <w:qFormat/>
    <w:uiPriority w:val="0"/>
    <w:pPr>
      <w:tabs>
        <w:tab w:val="left" w:pos="2634"/>
      </w:tabs>
    </w:pPr>
    <w:rPr>
      <w:rFonts w:ascii="仿宋_GB2312" w:eastAsia="仿宋_GB2312"/>
    </w:rPr>
  </w:style>
  <w:style w:type="paragraph" w:customStyle="1" w:styleId="87">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88">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89">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0">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91">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94">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95">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6">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7">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98">
    <w:name w:val="Char Char Char Char Char Char Char Char Char Char"/>
    <w:basedOn w:val="1"/>
    <w:qFormat/>
    <w:uiPriority w:val="0"/>
    <w:rPr>
      <w:rFonts w:ascii="Tahoma" w:hAnsi="Tahoma"/>
      <w:sz w:val="24"/>
      <w:szCs w:val="20"/>
    </w:rPr>
  </w:style>
  <w:style w:type="paragraph" w:customStyle="1" w:styleId="99">
    <w:name w:val="TOC 标题1"/>
    <w:basedOn w:val="2"/>
    <w:next w:val="1"/>
    <w:qFormat/>
    <w:uiPriority w:val="39"/>
    <w:pPr>
      <w:keepLines/>
      <w:widowControl/>
      <w:numPr>
        <w:numId w:val="0"/>
      </w:numPr>
      <w:autoSpaceDE/>
      <w:autoSpaceDN/>
      <w:adjustRightInd/>
      <w:spacing w:before="480" w:line="276" w:lineRule="auto"/>
      <w:outlineLvl w:val="9"/>
    </w:pPr>
    <w:rPr>
      <w:rFonts w:ascii="Cambria" w:hAnsi="Cambria" w:eastAsia="宋体"/>
      <w:color w:val="365F91"/>
      <w:szCs w:val="28"/>
    </w:rPr>
  </w:style>
  <w:style w:type="character" w:customStyle="1" w:styleId="100">
    <w:name w:val="纯文本 Char1"/>
    <w:qFormat/>
    <w:uiPriority w:val="0"/>
    <w:rPr>
      <w:rFonts w:ascii="宋体" w:eastAsia="宋体"/>
      <w:szCs w:val="24"/>
      <w:lang w:val="en-US" w:eastAsia="zh-CN" w:bidi="ar-SA"/>
    </w:rPr>
  </w:style>
  <w:style w:type="character" w:customStyle="1" w:styleId="101">
    <w:name w:val="正文缩进 Char"/>
    <w:link w:val="7"/>
    <w:qFormat/>
    <w:uiPriority w:val="0"/>
    <w:rPr>
      <w:rFonts w:ascii="宋体"/>
      <w:kern w:val="2"/>
      <w:sz w:val="21"/>
    </w:rPr>
  </w:style>
  <w:style w:type="paragraph" w:customStyle="1" w:styleId="102">
    <w:name w:val="列出段落11"/>
    <w:basedOn w:val="1"/>
    <w:unhideWhenUsed/>
    <w:qFormat/>
    <w:uiPriority w:val="99"/>
    <w:pPr>
      <w:ind w:firstLine="420" w:firstLineChars="200"/>
    </w:pPr>
  </w:style>
  <w:style w:type="paragraph" w:customStyle="1" w:styleId="103">
    <w:name w:val="p2"/>
    <w:basedOn w:val="1"/>
    <w:qFormat/>
    <w:uiPriority w:val="0"/>
    <w:pPr>
      <w:widowControl/>
      <w:spacing w:line="480" w:lineRule="auto"/>
      <w:ind w:firstLine="420"/>
      <w:jc w:val="left"/>
    </w:pPr>
    <w:rPr>
      <w:rFonts w:ascii="宋体" w:hAnsi="宋体" w:cs="宋体"/>
      <w:kern w:val="0"/>
      <w:szCs w:val="21"/>
    </w:rPr>
  </w:style>
  <w:style w:type="paragraph" w:styleId="104">
    <w:name w:val="List Paragraph"/>
    <w:basedOn w:val="1"/>
    <w:qFormat/>
    <w:uiPriority w:val="99"/>
    <w:pPr>
      <w:ind w:firstLine="420" w:firstLineChars="200"/>
    </w:pPr>
  </w:style>
  <w:style w:type="paragraph" w:customStyle="1" w:styleId="105">
    <w:name w:val="纯文本 New New"/>
    <w:basedOn w:val="1"/>
    <w:next w:val="1"/>
    <w:qFormat/>
    <w:uiPriority w:val="0"/>
    <w:pPr>
      <w:autoSpaceDE w:val="0"/>
      <w:autoSpaceDN w:val="0"/>
      <w:adjustRightInd w:val="0"/>
      <w:jc w:val="left"/>
    </w:pPr>
    <w:rPr>
      <w:rFonts w:ascii="宋体"/>
    </w:rPr>
  </w:style>
  <w:style w:type="paragraph" w:customStyle="1" w:styleId="106">
    <w:name w:val="TOC Heading"/>
    <w:basedOn w:val="2"/>
    <w:next w:val="1"/>
    <w:semiHidden/>
    <w:unhideWhenUsed/>
    <w:qFormat/>
    <w:uiPriority w:val="39"/>
    <w:pPr>
      <w:keepLines/>
      <w:widowControl/>
      <w:numPr>
        <w:numId w:val="0"/>
      </w:numPr>
      <w:tabs>
        <w:tab w:val="clear" w:pos="360"/>
      </w:tabs>
      <w:autoSpaceDE/>
      <w:autoSpaceDN/>
      <w:adjustRightInd/>
      <w:spacing w:before="480" w:line="276" w:lineRule="auto"/>
      <w:outlineLvl w:val="9"/>
    </w:pPr>
    <w:rPr>
      <w:rFonts w:asciiTheme="majorHAnsi" w:hAnsiTheme="majorHAnsi" w:eastAsiaTheme="majorEastAsia" w:cstheme="majorBidi"/>
      <w:color w:val="366091" w:themeColor="accent1" w:themeShade="BF"/>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C100DF-E66F-4A4A-BD33-3DB56019CF2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1177</Words>
  <Characters>6715</Characters>
  <Lines>55</Lines>
  <Paragraphs>15</Paragraphs>
  <TotalTime>2</TotalTime>
  <ScaleCrop>false</ScaleCrop>
  <LinksUpToDate>false</LinksUpToDate>
  <CharactersWithSpaces>7877</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2023-12-28T01:29:00Z</dcterms:created>
  <dc:creator>z</dc:creator>
  <cp:lastModifiedBy>佳小佳佳 ！</cp:lastModifiedBy>
  <cp:lastPrinted>2017-08-17T03:10:00Z</cp:lastPrinted>
  <dcterms:modified xsi:type="dcterms:W3CDTF">2023-12-29T02:36:08Z</dcterms:modified>
  <dc:title>询价书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CEB90B28A9F0442EB43719CCFD7CA518_12</vt:lpwstr>
  </property>
</Properties>
</file>