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9D1CAC">
      <w:pPr>
        <w:jc w:val="center"/>
        <w:rPr>
          <w:rFonts w:hint="eastAsia"/>
          <w:sz w:val="44"/>
          <w:szCs w:val="44"/>
          <w:lang w:val="en-US" w:eastAsia="zh-CN"/>
        </w:rPr>
      </w:pPr>
    </w:p>
    <w:p w14:paraId="256357D8">
      <w:pPr>
        <w:jc w:val="center"/>
        <w:rPr>
          <w:rFonts w:hint="eastAsia"/>
          <w:sz w:val="44"/>
          <w:szCs w:val="44"/>
          <w:lang w:val="en-US" w:eastAsia="zh-CN"/>
        </w:rPr>
      </w:pPr>
    </w:p>
    <w:p w14:paraId="63515EAB">
      <w:pPr>
        <w:jc w:val="center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招采子系统耗材交易</w:t>
      </w:r>
      <w:bookmarkStart w:id="58" w:name="_GoBack"/>
      <w:bookmarkEnd w:id="58"/>
      <w:r>
        <w:rPr>
          <w:rFonts w:hint="eastAsia"/>
          <w:sz w:val="44"/>
          <w:szCs w:val="44"/>
          <w:lang w:val="en-US" w:eastAsia="zh-CN"/>
        </w:rPr>
        <w:t>操作手册</w:t>
      </w:r>
    </w:p>
    <w:p w14:paraId="182C0E5F">
      <w:pPr>
        <w:jc w:val="center"/>
        <w:rPr>
          <w:rFonts w:hint="eastAsia"/>
          <w:sz w:val="44"/>
          <w:szCs w:val="44"/>
          <w:lang w:val="en-US" w:eastAsia="zh-CN"/>
        </w:rPr>
      </w:pPr>
    </w:p>
    <w:p w14:paraId="60AE9225">
      <w:pPr>
        <w:jc w:val="center"/>
        <w:rPr>
          <w:rFonts w:hint="default"/>
          <w:sz w:val="44"/>
          <w:szCs w:val="44"/>
          <w:lang w:val="en-US" w:eastAsia="zh-CN"/>
        </w:rPr>
      </w:pPr>
    </w:p>
    <w:p w14:paraId="00B31D56">
      <w:pPr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（医疗机构端）</w:t>
      </w:r>
    </w:p>
    <w:p w14:paraId="3C2F1788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740DC01F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95053BE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68AB45D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DEE9B69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2A3F2EAD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5187987E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BF7801F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D110125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39E88A35">
      <w:pPr>
        <w:jc w:val="both"/>
        <w:rPr>
          <w:rFonts w:hint="eastAsia"/>
          <w:sz w:val="36"/>
          <w:szCs w:val="36"/>
          <w:lang w:val="en-US" w:eastAsia="zh-CN"/>
        </w:rPr>
      </w:pPr>
    </w:p>
    <w:p w14:paraId="1B3F3461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79194CF6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06F6B13C">
      <w:pPr>
        <w:jc w:val="center"/>
        <w:rPr>
          <w:rFonts w:hint="default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2024年11月29日</w:t>
      </w:r>
    </w:p>
    <w:p w14:paraId="528EAD90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31A7FA6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0C83E55B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318BF490">
      <w:pPr>
        <w:jc w:val="both"/>
        <w:rPr>
          <w:rFonts w:hint="default"/>
          <w:sz w:val="36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32"/>
          <w:szCs w:val="32"/>
          <w:lang w:val="en-US" w:eastAsia="zh-CN" w:bidi="ar-SA"/>
        </w:rPr>
        <w:id w:val="374451336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EastAsia" w:hAnsiTheme="minorEastAsia" w:eastAsiaTheme="minorEastAsia" w:cstheme="minorEastAsia"/>
          <w:kern w:val="2"/>
          <w:sz w:val="24"/>
          <w:szCs w:val="24"/>
          <w:lang w:val="en-US" w:eastAsia="zh-CN" w:bidi="ar-SA"/>
        </w:rPr>
      </w:sdtEndPr>
      <w:sdtContent>
        <w:p w14:paraId="1E321897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Theme="majorEastAsia" w:hAnsiTheme="majorEastAsia" w:eastAsiaTheme="majorEastAsia" w:cstheme="majorEastAsia"/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</w:rPr>
            <w:t>目录</w:t>
          </w:r>
        </w:p>
        <w:p w14:paraId="60E480A0">
          <w:pPr>
            <w:pStyle w:val="8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TOC \o "1-3" \h \u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_Toc586291113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1:系统登陆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_Toc586291113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366D077A">
          <w:pPr>
            <w:pStyle w:val="8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_Toc1139763755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2耗材阳光采购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_Toc1139763755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22D1FC6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_Toc455299045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2.1挂网目录管理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_Toc455299045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16A1C64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_Toc726815054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2.1.1挂网目录查询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_Toc726815054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052C603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_Toc693628442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2.1.2配送关系查询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_Toc693628442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518FE3B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_Toc1271988778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2.2院内目录管理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_Toc1271988778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724638DB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_Toc115685961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2.2.1勾选院内目录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_Toc115685961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0F02B09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_Toc861245992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2.2.2维护院内目录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_Toc861245992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65DE25F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_Toc921606764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2.2.3维护收货地址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_Toc921606764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6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8AF703A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_Toc1792820384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/>
            </w:rPr>
            <w:t>2.2.4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产品议价管理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_Toc1792820384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6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5C2BE6A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_Toc589142831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2.3采购订单管理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_Toc589142831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7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2D246ED2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_Toc1823947947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2.3.1新建采购单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_Toc1823947947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7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3D9523DD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_Toc1911567951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2.3.2发送采购单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_Toc1911567951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C149A40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_Toc1367193337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2.4验收入库管理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_Toc1367193337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5E12916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_Toc343392059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2.4.1按订单收货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_Toc343392059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A503182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_Toc1101776124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2.4.2按明细收货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_Toc1101776124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6524E45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_Toc1947311634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2.5采购统计管理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_Toc1947311634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74790702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_Toc815852358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2.5.1采购明细查询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_Toc815852358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624319D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_Toc347494811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2.5.2采购汇总查询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_Toc347494811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7AA0787">
          <w:pPr>
            <w:pStyle w:val="8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_Toc1337252284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 耗材带量采购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_Toc1337252284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05F51AF5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_Toc1782771333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3.1挂网目录管理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_Toc1782771333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37D969A2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_Toc1345950787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3.1.1挂网目录查询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_Toc1345950787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70A0DB06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_Toc1949623258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3.1.2配送关系查询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_Toc1949623258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27531FC6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_Toc1012611280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3.2三方协议管理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_Toc1012611280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5CBFD77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_Toc149880485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3.2.1三方协议签订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_Toc149880485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5DF20F9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_Toc42993464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3.2.2协议量查询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_Toc42993464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13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7BB7872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_Toc1036644056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3.3院内目录管理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_Toc1036644056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33D7EE95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_Toc341821081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3.3.1勾选院内目录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_Toc341821081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882C1D9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_Toc468152642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3.3.2维护院内目录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_Toc468152642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C9F0A1A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_Toc2008855133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3.3.3维护收货地址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_Toc2008855133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F96E1C1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_Toc90322197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3.4采购订单管理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_Toc90322197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D0F3ED7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_Toc1921710197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3.4.1新建采购单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_Toc1921710197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0C80F235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_Toc29230099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3.4.2发送采购单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_Toc29230099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17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23C9868E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_Toc1644002377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3.5验收入库管理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_Toc1644002377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17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24F52B96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_Toc1223347937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3.5.1按订单收货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_Toc1223347937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17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7896B1F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_Toc800340781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3.5.2按明细收货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_Toc800340781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18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2D24D398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_Toc1637425106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3.6采购统计管理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_Toc1637425106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18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8D6D71A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_Toc200820237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3.6.1采购明细查询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_Toc200820237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18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236F385B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_Toc1488913822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3.6.2采购汇总查询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_Toc1488913822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19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17D0D69">
          <w:pPr>
            <w:pStyle w:val="8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_Toc1695151510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4"/>
              <w:szCs w:val="24"/>
              <w:lang w:val="en-US" w:eastAsia="zh-CN"/>
            </w:rPr>
            <w:t>4耗材带量采购（组套）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_Toc1695151510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19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D15C0BC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_Toc1893367468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4.1挂网目录管理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_Toc1893367468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19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8741C47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_Toc414353430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4.1.1挂网目录查询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_Toc414353430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19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7854B524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_Toc1896114436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4.1.2配送关系查询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_Toc1896114436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20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F3307B2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_Toc1485488019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4.2三方协议管理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_Toc1485488019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20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CABBC71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_Toc2099738958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4.2.1三方协议签订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_Toc2099738958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20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7DE88D4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_Toc713895955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4.2.2协议量查询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_Toc713895955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21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324DAC4A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_Toc458179896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4.3院内目录管理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_Toc458179896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21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499E1DB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_Toc1900637577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4.3.1勾选院内目录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_Toc1900637577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21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7D7A03BF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_Toc196507514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4.3.2维护院内目录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_Toc196507514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75AA69E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_Toc2019422359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4.4采购订单管理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_Toc2019422359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4B2E4CC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_Toc1600030525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4.4.1新建采购单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_Toc1600030525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22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8712248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_Toc922805941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4.4.2发送采购单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_Toc922805941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4FCAF80C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_Toc472551753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4.5验收入库管理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_Toc472551753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1144C805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_Toc782786065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4.5.1按订单收货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_Toc782786065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24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F0D5DF1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_Toc800572933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4.5.2按明细收货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_Toc800572933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35896819">
          <w:pPr>
            <w:pStyle w:val="9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_Toc1244236476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4.6采购统计管理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_Toc1244236476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6A85780F">
          <w:pPr>
            <w:pStyle w:val="5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_Toc1834181293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4.6.1按采购明细查询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_Toc1834181293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25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501AADB5">
          <w:pPr>
            <w:pStyle w:val="5"/>
            <w:tabs>
              <w:tab w:val="right" w:leader="dot" w:pos="8306"/>
            </w:tabs>
            <w:rPr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instrText xml:space="preserve"> HYPERLINK \l _Toc2104722413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t>4.6.2采购汇总查询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instrText xml:space="preserve"> PAGEREF _Toc2104722413 \h </w:instrTex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t>26</w:t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  <w:p w14:paraId="799A7CFA">
          <w:pPr>
            <w:jc w:val="both"/>
            <w:rPr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4"/>
              <w:szCs w:val="24"/>
              <w:lang w:val="en-US" w:eastAsia="zh-CN"/>
            </w:rPr>
            <w:fldChar w:fldCharType="end"/>
          </w:r>
        </w:p>
      </w:sdtContent>
    </w:sdt>
    <w:p w14:paraId="3BC02AE7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1C2559D9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744C2958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52704F0C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063B0E82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27E6FD2F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38F2BDFC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73BC6DD6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661C65A6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4766C2CB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779643E1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5D68E1C8">
      <w:pPr>
        <w:jc w:val="both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</w:p>
    <w:p w14:paraId="53969606">
      <w:pPr>
        <w:pStyle w:val="2"/>
        <w:bidi w:val="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bookmarkStart w:id="0" w:name="_Toc586291113"/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1:系统登陆</w:t>
      </w:r>
      <w:bookmarkEnd w:id="0"/>
    </w:p>
    <w:p w14:paraId="263EBB11"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点击耗材交易结算</w:t>
      </w:r>
    </w:p>
    <w:p w14:paraId="0B3702E8">
      <w:pPr>
        <w:jc w:val="both"/>
      </w:pPr>
    </w:p>
    <w:p w14:paraId="514A13E8">
      <w:pPr>
        <w:jc w:val="both"/>
      </w:pPr>
      <w:r>
        <w:drawing>
          <wp:inline distT="0" distB="0" distL="114300" distR="114300">
            <wp:extent cx="5757545" cy="2707640"/>
            <wp:effectExtent l="0" t="0" r="825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D8E08">
      <w:pPr>
        <w:pStyle w:val="2"/>
        <w:bidi w:val="0"/>
        <w:rPr>
          <w:rFonts w:hint="default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</w:pPr>
      <w:bookmarkStart w:id="1" w:name="_Toc1139763755"/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2</w:t>
      </w:r>
      <w:r>
        <w:rPr>
          <w:rFonts w:hint="eastAsia" w:asciiTheme="minorEastAsia" w:hAnsiTheme="minorEastAsia" w:cstheme="minorEastAsia"/>
          <w:b/>
          <w:bCs w:val="0"/>
          <w:sz w:val="32"/>
          <w:szCs w:val="32"/>
          <w:lang w:val="en-US" w:eastAsia="zh-CN"/>
        </w:rPr>
        <w:t>耗材阳光采购</w:t>
      </w:r>
      <w:bookmarkEnd w:id="1"/>
    </w:p>
    <w:p w14:paraId="22906BCE">
      <w:pPr>
        <w:pStyle w:val="3"/>
        <w:bidi w:val="0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2" w:name="_Toc455299045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2.1挂网目录管理</w:t>
      </w:r>
      <w:bookmarkEnd w:id="2"/>
    </w:p>
    <w:p w14:paraId="1F821AA8">
      <w:pPr>
        <w:rPr>
          <w:rStyle w:val="14"/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3" w:name="_Toc726815054"/>
      <w:r>
        <w:rPr>
          <w:rStyle w:val="14"/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2.1.1挂网目录查询</w:t>
      </w:r>
    </w:p>
    <w:bookmarkEnd w:id="3"/>
    <w:p w14:paraId="662B709E">
      <w:pPr>
        <w:ind w:firstLine="600" w:firstLineChars="200"/>
        <w:jc w:val="both"/>
        <w:rPr>
          <w:rFonts w:hint="default" w:eastAsiaTheme="minor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医疗机构可以查看挂网的耗材信息，可以根据通用名或者挂网状态等模块进行查询。</w:t>
      </w:r>
    </w:p>
    <w:p w14:paraId="40D63B2B">
      <w:pPr>
        <w:jc w:val="both"/>
      </w:pPr>
    </w:p>
    <w:p w14:paraId="2B69C020">
      <w:r>
        <w:drawing>
          <wp:inline distT="0" distB="0" distL="114300" distR="114300">
            <wp:extent cx="5271770" cy="2327910"/>
            <wp:effectExtent l="0" t="0" r="127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4219A"/>
    <w:p w14:paraId="59DCCA3A">
      <w:pPr>
        <w:pStyle w:val="4"/>
        <w:bidi w:val="0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4" w:name="_Toc693628442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2.1.2配送关系查询</w:t>
      </w:r>
      <w:bookmarkEnd w:id="4"/>
    </w:p>
    <w:p w14:paraId="3F070A3F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可以根据医保通用名和配送企业来查询产品的配送关系信息。</w:t>
      </w:r>
    </w:p>
    <w:p w14:paraId="4292C1D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208530"/>
            <wp:effectExtent l="0" t="0" r="1905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67257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" w:name="_Toc1271988778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2.2院内目录管理</w:t>
      </w:r>
      <w:bookmarkEnd w:id="5"/>
    </w:p>
    <w:p w14:paraId="70F1090E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6" w:name="_Toc115685961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2.2.1勾选院内目录</w:t>
      </w:r>
      <w:bookmarkEnd w:id="6"/>
    </w:p>
    <w:p w14:paraId="2DA517E1">
      <w:pPr>
        <w:keepNext w:val="0"/>
        <w:keepLines w:val="0"/>
        <w:widowControl/>
        <w:suppressLineNumbers w:val="0"/>
        <w:jc w:val="left"/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根据项目名称，医保通用名和挂网状态来进行查询，在挂网目录列表点击加入院内目录，选择配送企业后加入院内目录成功。</w:t>
      </w:r>
      <w:r>
        <w:rPr>
          <w:rFonts w:ascii="Arial" w:hAnsi="Arial" w:eastAsia="宋体" w:cs="Arial"/>
          <w:b w:val="0"/>
          <w:bCs w:val="0"/>
          <w:i w:val="0"/>
          <w:iCs w:val="0"/>
          <w:caps w:val="0"/>
          <w:color w:val="FF0000"/>
          <w:spacing w:val="0"/>
          <w:kern w:val="0"/>
          <w:sz w:val="27"/>
          <w:szCs w:val="27"/>
          <w:u w:val="none"/>
          <w:shd w:val="clear" w:fill="FFFFFF"/>
          <w:lang w:val="en-US" w:eastAsia="zh-CN" w:bidi="ar"/>
        </w:rPr>
        <w:t>注意：（1）带量采购产品请先确认是否签订三方协议且已生效。（2）阳光挂网产品请先确认生产企业是否设置配送关系。</w:t>
      </w:r>
    </w:p>
    <w:p w14:paraId="2A350B6F">
      <w:pPr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</w:p>
    <w:p w14:paraId="7D8EE6A8">
      <w:r>
        <w:drawing>
          <wp:inline distT="0" distB="0" distL="114300" distR="114300">
            <wp:extent cx="5266690" cy="2214245"/>
            <wp:effectExtent l="0" t="0" r="16510" b="209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1C894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7" w:name="_Toc86124599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2.2.2维护院内目录</w:t>
      </w:r>
      <w:bookmarkEnd w:id="7"/>
    </w:p>
    <w:p w14:paraId="15AD397C">
      <w:pPr>
        <w:rPr>
          <w:rStyle w:val="14"/>
          <w:rFonts w:hint="default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根据项目名称，医保通用名和配送企业来进行查询，院内目录的产品可以进行删除和导出，点选变更配送企业，可以选择相应的配送企业。</w:t>
      </w:r>
    </w:p>
    <w:p w14:paraId="7E911CF3">
      <w:r>
        <w:drawing>
          <wp:inline distT="0" distB="0" distL="114300" distR="114300">
            <wp:extent cx="5269230" cy="2300605"/>
            <wp:effectExtent l="0" t="0" r="1397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64BF7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668270"/>
            <wp:effectExtent l="0" t="0" r="11430" b="2413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104CE">
      <w:pPr>
        <w:pStyle w:val="4"/>
        <w:bidi w:val="0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8" w:name="_Toc92160676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2.2.3维护收货地址</w:t>
      </w:r>
      <w:bookmarkEnd w:id="8"/>
    </w:p>
    <w:p w14:paraId="34DF95A7"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可以进行收货地址的维护，删除和新增。</w:t>
      </w:r>
    </w:p>
    <w:p w14:paraId="661156D4">
      <w:pPr>
        <w:ind w:firstLine="420" w:firstLineChars="200"/>
      </w:pPr>
      <w:r>
        <w:drawing>
          <wp:inline distT="0" distB="0" distL="114300" distR="114300">
            <wp:extent cx="5268595" cy="2170430"/>
            <wp:effectExtent l="0" t="0" r="14605" b="1397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DCF9A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9" w:name="_Toc179282038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/>
        </w:rPr>
        <w:t>2.2.4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产品议价管理</w:t>
      </w:r>
      <w:bookmarkEnd w:id="9"/>
    </w:p>
    <w:p w14:paraId="3A34C2FB">
      <w:pPr>
        <w:ind w:firstLine="560" w:firstLineChars="200"/>
        <w:rPr>
          <w:rStyle w:val="14"/>
          <w:rFonts w:hint="default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根据项目名称，医保通用名和配送企业来进行查询，选择产品后填写价格然后点击发起，该议价单发送给生产企业，点击查看可以查看之前已经提交的相关议价信息。</w:t>
      </w:r>
    </w:p>
    <w:p w14:paraId="6A7F6C48">
      <w:pPr>
        <w:ind w:firstLine="420" w:firstLineChars="200"/>
      </w:pPr>
      <w:r>
        <w:drawing>
          <wp:inline distT="0" distB="0" distL="114300" distR="114300">
            <wp:extent cx="5262880" cy="2278380"/>
            <wp:effectExtent l="0" t="0" r="20320" b="762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C77F5">
      <w:pPr>
        <w:ind w:firstLine="420" w:firstLineChars="200"/>
      </w:pPr>
      <w:r>
        <w:drawing>
          <wp:inline distT="0" distB="0" distL="114300" distR="114300">
            <wp:extent cx="5272405" cy="1443990"/>
            <wp:effectExtent l="0" t="0" r="0" b="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rcRect b="4448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E1209">
      <w:pPr>
        <w:pStyle w:val="3"/>
        <w:bidi w:val="0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10" w:name="_Toc589142831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2.3采购订单管理</w:t>
      </w:r>
      <w:bookmarkEnd w:id="10"/>
    </w:p>
    <w:p w14:paraId="5F8C86D5">
      <w:pPr>
        <w:pStyle w:val="4"/>
        <w:bidi w:val="0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11" w:name="_Toc1823947947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2.3.1新建采购单</w:t>
      </w:r>
      <w:bookmarkEnd w:id="11"/>
    </w:p>
    <w:p w14:paraId="034B68EC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点击新建采购单，选择收货地址，选择下一步添加明细，可以根据医院需求进行明细的选择添加，也可以下载模版后进行订单导入。</w:t>
      </w:r>
    </w:p>
    <w:p w14:paraId="3E563BF7">
      <w:r>
        <w:drawing>
          <wp:inline distT="0" distB="0" distL="114300" distR="114300">
            <wp:extent cx="5265420" cy="2491105"/>
            <wp:effectExtent l="0" t="0" r="17780" b="2349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2836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423160"/>
            <wp:effectExtent l="0" t="0" r="13970" b="15240"/>
            <wp:docPr id="22" name="图片 22" descr="QQ_1732592294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QQ_17325922947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B558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01925"/>
            <wp:effectExtent l="0" t="0" r="0" b="15875"/>
            <wp:docPr id="36" name="图片 36" descr="/private/var/folders/hb/svd9nc193hg1nkrx8kgk1x8m0000gn/T/com.kingsoft.wpsoffice.mac/photoeditapp/2024112723041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/private/var/folders/hb/svd9nc193hg1nkrx8kgk1x8m0000gn/T/com.kingsoft.wpsoffice.mac/photoeditapp/20241127230412/temp.pngtem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7283B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已经添加的产品明细可以进行数量的修改或者订单的删除，订单维护好后可以直接提交订单。</w:t>
      </w:r>
    </w:p>
    <w:p w14:paraId="3248006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03145"/>
            <wp:effectExtent l="0" t="0" r="17780" b="8255"/>
            <wp:docPr id="37" name="图片 37" descr="/private/var/folders/hb/svd9nc193hg1nkrx8kgk1x8m0000gn/T/com.kingsoft.wpsoffice.mac/photoeditapp/20241127230429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/private/var/folders/hb/svd9nc193hg1nkrx8kgk1x8m0000gn/T/com.kingsoft.wpsoffice.mac/photoeditapp/20241127230429/temp.pngtemp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7E7ED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2" w:name="_Toc1911567951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2.3.2发送采购单</w:t>
      </w:r>
      <w:bookmarkEnd w:id="12"/>
    </w:p>
    <w:p w14:paraId="3DE11AC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待提交订单可以查看已维护未提交的采购单，已提交订单可以查看已经提交过的采购单</w:t>
      </w:r>
    </w:p>
    <w:p w14:paraId="6D41A41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5420" cy="2186305"/>
            <wp:effectExtent l="0" t="0" r="17780" b="23495"/>
            <wp:docPr id="38" name="图片 38" descr="QQ_1732592948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QQ_173259294846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87B13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点击查看，可以查看订单明细，对于企业还未配送的订单可以选择撤回，已配送的无法撤回。</w:t>
      </w:r>
    </w:p>
    <w:p w14:paraId="75B4E92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4625" cy="2315210"/>
            <wp:effectExtent l="0" t="0" r="3175" b="21590"/>
            <wp:docPr id="39" name="图片 39" descr="/private/var/folders/hb/svd9nc193hg1nkrx8kgk1x8m0000gn/T/com.kingsoft.wpsoffice.mac/photoeditapp/2024112723050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/private/var/folders/hb/svd9nc193hg1nkrx8kgk1x8m0000gn/T/com.kingsoft.wpsoffice.mac/photoeditapp/20241127230500/temp.pngtemp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A22F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1994535"/>
            <wp:effectExtent l="0" t="0" r="13335" b="12065"/>
            <wp:docPr id="40" name="图片 40" descr="/private/var/folders/hb/svd9nc193hg1nkrx8kgk1x8m0000gn/T/com.kingsoft.wpsoffice.mac/photoeditapp/2024112723051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/private/var/folders/hb/svd9nc193hg1nkrx8kgk1x8m0000gn/T/com.kingsoft.wpsoffice.mac/photoeditapp/20241127230514/temp.pngtemp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FC4F7">
      <w:pPr>
        <w:pStyle w:val="3"/>
        <w:bidi w:val="0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13" w:name="_Toc1367193337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2.4验收入库管理</w:t>
      </w:r>
      <w:bookmarkEnd w:id="13"/>
    </w:p>
    <w:p w14:paraId="40CB4C3E">
      <w:pPr>
        <w:pStyle w:val="4"/>
        <w:bidi w:val="0"/>
        <w:rPr>
          <w:rFonts w:hint="eastAsia"/>
          <w:lang w:val="en-US" w:eastAsia="zh-CN"/>
        </w:rPr>
      </w:pPr>
      <w:bookmarkStart w:id="14" w:name="_Toc343392059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2.4.1按订单收货</w:t>
      </w:r>
      <w:bookmarkEnd w:id="14"/>
    </w:p>
    <w:p w14:paraId="5271090D">
      <w:pPr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可以查看待收货和已收货订单，待收货的订单在确认无误后可以进行批量收货；已收货订单可以查看已经收货的订单信息，点击查看可查看详细信息。</w:t>
      </w:r>
    </w:p>
    <w:p w14:paraId="0115F0F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3515" cy="2038985"/>
            <wp:effectExtent l="0" t="0" r="19685" b="18415"/>
            <wp:docPr id="41" name="图片 41" descr="QQ_1732595130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QQ_17325951309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C2DA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53990" cy="2182495"/>
            <wp:effectExtent l="0" t="0" r="3810" b="1905"/>
            <wp:docPr id="42" name="图片 42" descr="/private/var/folders/hb/svd9nc193hg1nkrx8kgk1x8m0000gn/T/com.kingsoft.wpsoffice.mac/photoeditapp/2024112723054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/private/var/folders/hb/svd9nc193hg1nkrx8kgk1x8m0000gn/T/com.kingsoft.wpsoffice.mac/photoeditapp/20241127230546/temp.pngtemp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218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9306A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5" w:name="_Toc110177612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2.4.2按明细收货</w:t>
      </w:r>
      <w:bookmarkEnd w:id="15"/>
    </w:p>
    <w:p w14:paraId="0C494D7D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点击按明细收货可以产看订单明细，根据实际情况可以选择确认收货和拒绝收货。</w:t>
      </w:r>
    </w:p>
    <w:p w14:paraId="2A826AC9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5260" cy="2132965"/>
            <wp:effectExtent l="0" t="0" r="2540" b="635"/>
            <wp:docPr id="43" name="图片 43" descr="QQ_1732595396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QQ_17325953961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800EF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6" w:name="_Toc194731163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2.5采购统计管理</w:t>
      </w:r>
      <w:bookmarkEnd w:id="16"/>
    </w:p>
    <w:p w14:paraId="290FE974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7" w:name="_Toc815852358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2.5.1采购明细查询</w:t>
      </w:r>
      <w:bookmarkEnd w:id="17"/>
    </w:p>
    <w:p w14:paraId="1AF291BD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采购明细查询可以按照配送企业，订单明细状态和时间等来进行查询和导出。</w:t>
      </w:r>
    </w:p>
    <w:p w14:paraId="630E03D7"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256530" cy="2094230"/>
            <wp:effectExtent l="0" t="0" r="1270" b="13970"/>
            <wp:docPr id="44" name="图片 44" descr="QQ_1732595557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QQ_17325955576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93838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8" w:name="_Toc347494811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2.5.2采购汇总查询</w:t>
      </w:r>
      <w:bookmarkEnd w:id="18"/>
    </w:p>
    <w:p w14:paraId="35D7C35B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采购汇总查询可以按照配送企业，订单状态和时间等来进行查询和导出。</w:t>
      </w:r>
    </w:p>
    <w:p w14:paraId="7F734045">
      <w:r>
        <w:rPr>
          <w:rFonts w:hint="eastAsia"/>
          <w:sz w:val="28"/>
          <w:szCs w:val="28"/>
        </w:rPr>
        <w:drawing>
          <wp:inline distT="0" distB="0" distL="114300" distR="114300">
            <wp:extent cx="5258435" cy="2066925"/>
            <wp:effectExtent l="0" t="0" r="24765" b="15875"/>
            <wp:docPr id="45" name="图片 45" descr="QQ_1732595748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QQ_17325957482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AC13B"/>
    <w:p w14:paraId="0F8B19EE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bookmarkStart w:id="19" w:name="_Toc1337252284"/>
      <w:r>
        <w:rPr>
          <w:rFonts w:hint="eastAsia"/>
          <w:sz w:val="32"/>
          <w:szCs w:val="32"/>
          <w:lang w:val="en-US" w:eastAsia="zh-CN"/>
        </w:rPr>
        <w:t>耗材带量采购</w:t>
      </w:r>
      <w:bookmarkEnd w:id="19"/>
    </w:p>
    <w:p w14:paraId="15B3EA8B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0" w:name="_Toc178277133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3.1挂网目录管理</w:t>
      </w:r>
      <w:bookmarkEnd w:id="20"/>
    </w:p>
    <w:p w14:paraId="45DDD0EA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1" w:name="_Toc134595078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3.1.1挂网目录查询</w:t>
      </w:r>
      <w:bookmarkEnd w:id="21"/>
    </w:p>
    <w:p w14:paraId="1139BE49">
      <w:pPr>
        <w:rPr>
          <w:rFonts w:hint="default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医疗机构可以查看挂网的集采耗材信息，可以根据通用名或者挂网状态等模块进行查询和导出</w:t>
      </w:r>
    </w:p>
    <w:p w14:paraId="6E4E489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9705" cy="2032635"/>
            <wp:effectExtent l="0" t="0" r="23495" b="24765"/>
            <wp:docPr id="46" name="图片 46" descr="QQ_173259601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QQ_17325960122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851C6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2" w:name="_Toc1949623258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3.1.2配送关系查询</w:t>
      </w:r>
      <w:bookmarkEnd w:id="22"/>
    </w:p>
    <w:p w14:paraId="2B8C14A9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可以根据医保通用名和配送企业来查询集采产品的配送关系信息。</w:t>
      </w:r>
    </w:p>
    <w:p w14:paraId="1F2A9E62"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69230" cy="2055495"/>
            <wp:effectExtent l="0" t="0" r="13970" b="1905"/>
            <wp:docPr id="47" name="图片 47" descr="/private/var/folders/hb/svd9nc193hg1nkrx8kgk1x8m0000gn/T/com.kingsoft.wpsoffice.mac/photoeditapp/2024112723061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/private/var/folders/hb/svd9nc193hg1nkrx8kgk1x8m0000gn/T/com.kingsoft.wpsoffice.mac/photoeditapp/20241127230616/temp.pngtemp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C281B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3" w:name="_Toc1012611280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3.2三方协议管理</w:t>
      </w:r>
      <w:bookmarkEnd w:id="23"/>
    </w:p>
    <w:p w14:paraId="397A979D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4" w:name="_Toc149880485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3.2.1三方协议签订</w:t>
      </w:r>
      <w:bookmarkEnd w:id="24"/>
    </w:p>
    <w:p w14:paraId="43AD208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此模块可以查看未生效，已生效，已过期和已作废的协议；医疗机构在选择合同项目后，点击新增维护好相关信息发起合同（</w:t>
      </w:r>
      <w:r>
        <w:rPr>
          <w:rFonts w:hint="eastAsia"/>
          <w:color w:val="FF0000"/>
          <w:lang w:val="en-US" w:eastAsia="zh-CN"/>
        </w:rPr>
        <w:t>签订合同流程和注意事项红字已标注</w:t>
      </w:r>
      <w:r>
        <w:rPr>
          <w:rFonts w:hint="eastAsia"/>
          <w:lang w:val="en-US" w:eastAsia="zh-CN"/>
        </w:rPr>
        <w:t>）</w:t>
      </w:r>
    </w:p>
    <w:p w14:paraId="4979E55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7800" cy="1993265"/>
            <wp:effectExtent l="0" t="0" r="0" b="13335"/>
            <wp:docPr id="48" name="图片 48" descr="QQ_173259642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QQ_173259642074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906FF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5" w:name="_Toc4299346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3.2.2协议量查询</w:t>
      </w:r>
      <w:bookmarkEnd w:id="25"/>
    </w:p>
    <w:p w14:paraId="5F04E37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可以根据项目名称查询医院的协议采购量项目列表。</w:t>
      </w:r>
    </w:p>
    <w:p w14:paraId="12CE90E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1680845"/>
            <wp:effectExtent l="0" t="0" r="13970" b="20955"/>
            <wp:docPr id="49" name="图片 49" descr="QQ_1732596700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QQ_173259670054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7C9EF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6" w:name="_Toc103664405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3.3院内目录管理</w:t>
      </w:r>
      <w:bookmarkEnd w:id="26"/>
    </w:p>
    <w:p w14:paraId="0E29703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7" w:name="_Toc341821081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3.3.1勾选院内目录</w:t>
      </w:r>
      <w:bookmarkEnd w:id="27"/>
    </w:p>
    <w:p w14:paraId="368587B6">
      <w:pPr>
        <w:keepNext w:val="0"/>
        <w:keepLines w:val="0"/>
        <w:widowControl/>
        <w:suppressLineNumbers w:val="0"/>
        <w:jc w:val="left"/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根据项目名称，医保通用名和挂网状态来进行查询，在挂网目录列表点击加入院内目录，选择配送企业后加入院内目录成功。</w:t>
      </w:r>
      <w:r>
        <w:rPr>
          <w:rFonts w:ascii="Arial" w:hAnsi="Arial" w:eastAsia="宋体" w:cs="Arial"/>
          <w:b w:val="0"/>
          <w:bCs w:val="0"/>
          <w:i w:val="0"/>
          <w:iCs w:val="0"/>
          <w:caps w:val="0"/>
          <w:color w:val="FF0000"/>
          <w:spacing w:val="0"/>
          <w:kern w:val="0"/>
          <w:sz w:val="27"/>
          <w:szCs w:val="27"/>
          <w:u w:val="none"/>
          <w:shd w:val="clear" w:fill="FFFFFF"/>
          <w:lang w:val="en-US" w:eastAsia="zh-CN" w:bidi="ar"/>
        </w:rPr>
        <w:t>注意：（1）带量采购产品请先确认是否签订三方协议且已生效。（2）阳光挂网产品请先确认生产企业是否设置配送关系。</w:t>
      </w:r>
    </w:p>
    <w:p w14:paraId="07D929DA">
      <w:pPr>
        <w:rPr>
          <w:rFonts w:hint="default"/>
          <w:lang w:val="en-US" w:eastAsia="zh-CN"/>
        </w:rPr>
      </w:pPr>
    </w:p>
    <w:p w14:paraId="024D424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0975" cy="2127250"/>
            <wp:effectExtent l="0" t="0" r="22225" b="6350"/>
            <wp:docPr id="50" name="图片 50" descr="QQ_1732596818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QQ_173259681839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2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0AA58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8" w:name="_Toc46815264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3.3.2维护院内目录</w:t>
      </w:r>
      <w:bookmarkEnd w:id="28"/>
    </w:p>
    <w:p w14:paraId="6C26049E">
      <w:pPr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根据项目名称，医保通用名和配送企业来进行查询，院内目录的产品可以进行删除和导出，点选变更配送企业，可以选择相应的配送企业。</w:t>
      </w:r>
    </w:p>
    <w:p w14:paraId="31F25CA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1869440"/>
            <wp:effectExtent l="0" t="0" r="24130" b="10160"/>
            <wp:docPr id="51" name="图片 51" descr="/private/var/folders/hb/svd9nc193hg1nkrx8kgk1x8m0000gn/T/com.kingsoft.wpsoffice.mac/photoeditapp/2024112723063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/private/var/folders/hb/svd9nc193hg1nkrx8kgk1x8m0000gn/T/com.kingsoft.wpsoffice.mac/photoeditapp/20241127230638/temp.pngtemp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8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3465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9" w:name="_Toc200885513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3.3.3维护收货地址</w:t>
      </w:r>
      <w:bookmarkEnd w:id="29"/>
    </w:p>
    <w:p w14:paraId="052642CE">
      <w:pPr>
        <w:bidi w:val="0"/>
        <w:ind w:firstLine="840" w:firstLineChars="300"/>
        <w:rPr>
          <w:rFonts w:hint="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可以进行收货地址的维护，删除和新增。</w:t>
      </w:r>
    </w:p>
    <w:p w14:paraId="7522C826">
      <w:pPr>
        <w:rPr>
          <w:rFonts w:hint="default"/>
          <w:lang w:val="en-US" w:eastAsia="zh-CN"/>
        </w:rPr>
      </w:pPr>
    </w:p>
    <w:p w14:paraId="3B0BC81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975" cy="1844040"/>
            <wp:effectExtent l="0" t="0" r="22225" b="10160"/>
            <wp:docPr id="52" name="图片 52" descr="QQ_1732597207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QQ_17325972070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824B9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0" w:name="_Toc9032219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3.4采购订单管理</w:t>
      </w:r>
      <w:bookmarkEnd w:id="30"/>
    </w:p>
    <w:p w14:paraId="4B8F81FE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1" w:name="_Toc192171019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3.4.1新建采购单</w:t>
      </w:r>
      <w:bookmarkEnd w:id="31"/>
    </w:p>
    <w:p w14:paraId="41EC9AEF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点击新建采购单，选择收货地址，选择下一步添加明细，可以根据医院需求进行明细的选择添加，也可以下载模版后进行订单导入。</w:t>
      </w:r>
    </w:p>
    <w:p w14:paraId="457B041D">
      <w:pPr>
        <w:rPr>
          <w:rFonts w:hint="default"/>
          <w:lang w:val="en-US" w:eastAsia="zh-CN"/>
        </w:rPr>
      </w:pPr>
    </w:p>
    <w:p w14:paraId="1B1042FF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55260" cy="2725420"/>
            <wp:effectExtent l="0" t="0" r="2540" b="17780"/>
            <wp:docPr id="53" name="图片 53" descr="QQ_1732601261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QQ_173260126166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72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D2A2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03145"/>
            <wp:effectExtent l="0" t="0" r="17780" b="8255"/>
            <wp:docPr id="54" name="图片 54" descr="/private/var/folders/hb/svd9nc193hg1nkrx8kgk1x8m0000gn/T/com.kingsoft.wpsoffice.mac/photoeditapp/20241127230705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/private/var/folders/hb/svd9nc193hg1nkrx8kgk1x8m0000gn/T/com.kingsoft.wpsoffice.mac/photoeditapp/20241127230705/temp.pngtemp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0B41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01925"/>
            <wp:effectExtent l="0" t="0" r="0" b="15875"/>
            <wp:docPr id="55" name="图片 55" descr="/private/var/folders/hb/svd9nc193hg1nkrx8kgk1x8m0000gn/T/com.kingsoft.wpsoffice.mac/photoeditapp/2024112723073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/private/var/folders/hb/svd9nc193hg1nkrx8kgk1x8m0000gn/T/com.kingsoft.wpsoffice.mac/photoeditapp/20241127230736/temp.pngtemp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5B76B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已经添加的产品明细可以进行数量的修改或者订单的删除，订单维护好后可以直接提交订单。</w:t>
      </w:r>
    </w:p>
    <w:p w14:paraId="7FCDCB4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03145"/>
            <wp:effectExtent l="0" t="0" r="17780" b="8255"/>
            <wp:docPr id="56" name="图片 56" descr="/private/var/folders/hb/svd9nc193hg1nkrx8kgk1x8m0000gn/T/com.kingsoft.wpsoffice.mac/photoeditapp/20241127230749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/private/var/folders/hb/svd9nc193hg1nkrx8kgk1x8m0000gn/T/com.kingsoft.wpsoffice.mac/photoeditapp/20241127230749/temp.pngtemp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E21A0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2" w:name="_Toc29230099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3.4.2发送采购单</w:t>
      </w:r>
      <w:bookmarkEnd w:id="32"/>
    </w:p>
    <w:p w14:paraId="596BB2E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待提交订单可以查看已维护未提交的采购单，可以进行编辑和删除操作，已提交订单可以查看已经提交过的采购单</w:t>
      </w:r>
    </w:p>
    <w:p w14:paraId="211EA041">
      <w:pPr>
        <w:rPr>
          <w:rFonts w:hint="eastAsia" w:eastAsiaTheme="minorEastAsia"/>
          <w:lang w:eastAsia="zh-CN"/>
        </w:rPr>
      </w:pPr>
    </w:p>
    <w:p w14:paraId="3C1FA3A6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55260" cy="2035810"/>
            <wp:effectExtent l="0" t="0" r="2540" b="21590"/>
            <wp:docPr id="57" name="图片 57" descr="QQ_1732601643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QQ_173260164355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7CEFB">
      <w:pPr>
        <w:rPr>
          <w:rFonts w:hint="default" w:eastAsiaTheme="minorEastAsia"/>
          <w:lang w:val="en-US" w:eastAsia="zh-CN"/>
        </w:rPr>
      </w:pPr>
    </w:p>
    <w:p w14:paraId="18EDD6A9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5420" cy="1957070"/>
            <wp:effectExtent l="0" t="0" r="17780" b="24130"/>
            <wp:docPr id="58" name="图片 58" descr="/private/var/folders/hb/svd9nc193hg1nkrx8kgk1x8m0000gn/T/com.kingsoft.wpsoffice.mac/photoeditapp/2024112723081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/private/var/folders/hb/svd9nc193hg1nkrx8kgk1x8m0000gn/T/com.kingsoft.wpsoffice.mac/photoeditapp/20241127230810/temp.pngtemp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3919C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3" w:name="_Toc164400237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3.5验收入库管理</w:t>
      </w:r>
      <w:bookmarkEnd w:id="33"/>
    </w:p>
    <w:p w14:paraId="426AC93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4" w:name="_Toc122334793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3.5.1按订单收货</w:t>
      </w:r>
      <w:bookmarkEnd w:id="34"/>
    </w:p>
    <w:p w14:paraId="4D91FBA6">
      <w:pPr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可以查看待收货和已收货订单，待收货的订单在确认无误后可以进行批量收货；已收货订单可以查看已经收货的订单信息，点击查看可查看详细信息。</w:t>
      </w:r>
    </w:p>
    <w:p w14:paraId="5EA55D79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9865" cy="1984375"/>
            <wp:effectExtent l="0" t="0" r="13335" b="22225"/>
            <wp:docPr id="59" name="图片 59" descr="QQ_1732601875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QQ_173260187511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98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2E6B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5" w:name="_Toc800340781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3.5.2按明细收货</w:t>
      </w:r>
      <w:bookmarkEnd w:id="35"/>
    </w:p>
    <w:p w14:paraId="69745B12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点击按明细收货可以产看订单明细，根据实际情况可以选择确认收货和拒绝收货。</w:t>
      </w:r>
    </w:p>
    <w:p w14:paraId="49F51BD7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58435" cy="1995805"/>
            <wp:effectExtent l="0" t="0" r="24765" b="10795"/>
            <wp:docPr id="60" name="图片 60" descr="QQ_1732602253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QQ_17326022534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9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68477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6" w:name="_Toc163742510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3.6采购统计管理</w:t>
      </w:r>
      <w:bookmarkEnd w:id="36"/>
    </w:p>
    <w:p w14:paraId="641FD4D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7" w:name="_Toc20082023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3.6.1采购明细查询</w:t>
      </w:r>
      <w:bookmarkEnd w:id="37"/>
    </w:p>
    <w:p w14:paraId="702B0C90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采购明细查询可以按照配送企业，订单明细状态和时间等来进行查询和导出。</w:t>
      </w:r>
    </w:p>
    <w:p w14:paraId="49E25D48">
      <w:pPr>
        <w:rPr>
          <w:rFonts w:hint="default"/>
          <w:lang w:val="en-US" w:eastAsia="zh-CN"/>
        </w:rPr>
      </w:pPr>
    </w:p>
    <w:p w14:paraId="69D02535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2114550"/>
            <wp:effectExtent l="0" t="0" r="9525" b="19050"/>
            <wp:docPr id="61" name="图片 61" descr="QQ_1732602328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QQ_173260232837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5C2DF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8" w:name="_Toc148891382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3.6.2采购汇总查询</w:t>
      </w:r>
      <w:bookmarkEnd w:id="38"/>
    </w:p>
    <w:p w14:paraId="69399BE8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采购汇总查询可以按照配送企业，订单状态和时间等来进行查询和导出。</w:t>
      </w:r>
    </w:p>
    <w:p w14:paraId="346B81B9">
      <w:pPr>
        <w:rPr>
          <w:rFonts w:hint="eastAsia"/>
          <w:lang w:val="en-US" w:eastAsia="zh-CN"/>
        </w:rPr>
      </w:pPr>
    </w:p>
    <w:p w14:paraId="26615BC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1450" cy="2120900"/>
            <wp:effectExtent l="0" t="0" r="6350" b="12700"/>
            <wp:docPr id="62" name="图片 62" descr="QQ_1732602515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QQ_173260251558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54422">
      <w:pPr>
        <w:pStyle w:val="2"/>
        <w:bidi w:val="0"/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</w:pPr>
      <w:bookmarkStart w:id="39" w:name="_Toc1695151510"/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4耗材带量采购（组套）</w:t>
      </w:r>
      <w:bookmarkEnd w:id="39"/>
    </w:p>
    <w:p w14:paraId="47669E10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0" w:name="_Toc1893367468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4.1挂网目录管理</w:t>
      </w:r>
      <w:bookmarkEnd w:id="40"/>
    </w:p>
    <w:p w14:paraId="2DF0482D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1" w:name="_Toc414353430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4.1.1挂网目录查询</w:t>
      </w:r>
      <w:bookmarkEnd w:id="41"/>
    </w:p>
    <w:p w14:paraId="51D648BC">
      <w:pPr>
        <w:rPr>
          <w:rFonts w:hint="default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医疗机构可以查看挂网的集采耗材信息，可以根据通用名或者挂网状态等模块进行查询和导出</w:t>
      </w:r>
    </w:p>
    <w:p w14:paraId="0D87483D">
      <w:pPr>
        <w:rPr>
          <w:rFonts w:hint="eastAsia"/>
          <w:lang w:val="en-US" w:eastAsia="zh-CN"/>
        </w:rPr>
      </w:pPr>
    </w:p>
    <w:p w14:paraId="0E90769E">
      <w:pPr>
        <w:rPr>
          <w:rFonts w:hint="default"/>
          <w:lang w:val="en-US" w:eastAsia="zh-CN"/>
        </w:rPr>
      </w:pPr>
    </w:p>
    <w:p w14:paraId="6409B35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770" cy="2043430"/>
            <wp:effectExtent l="0" t="0" r="11430" b="13970"/>
            <wp:docPr id="63" name="图片 63" descr="QQ_173260267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QQ_173260267112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4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C6B9B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2" w:name="_Toc189611443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4.1.2配送关系查询</w:t>
      </w:r>
      <w:bookmarkEnd w:id="42"/>
    </w:p>
    <w:p w14:paraId="597DFD55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可以根据医保通用名和配送企业来查询集采产品的配送关系信息。</w:t>
      </w:r>
    </w:p>
    <w:p w14:paraId="0B8375D5">
      <w:pPr>
        <w:rPr>
          <w:rFonts w:hint="default"/>
          <w:lang w:val="en-US" w:eastAsia="zh-CN"/>
        </w:rPr>
      </w:pPr>
    </w:p>
    <w:p w14:paraId="24BDB2D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5420" cy="2152650"/>
            <wp:effectExtent l="0" t="0" r="17780" b="6350"/>
            <wp:docPr id="64" name="图片 64" descr="QQ_1732602845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QQ_173260284510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32234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3" w:name="_Toc1485488019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4.2三方协议管理</w:t>
      </w:r>
      <w:bookmarkEnd w:id="43"/>
    </w:p>
    <w:p w14:paraId="6085B6BE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4" w:name="_Toc2099738958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4.2.1三方协议签订</w:t>
      </w:r>
      <w:bookmarkEnd w:id="44"/>
    </w:p>
    <w:p w14:paraId="5C11D93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此模块可以查看未生效，已生效，已过期和已作废的协议；医疗机构在选择合同项目后，点击新增维护好相关信息发起合同（</w:t>
      </w:r>
      <w:r>
        <w:rPr>
          <w:rFonts w:hint="eastAsia"/>
          <w:color w:val="FF0000"/>
          <w:lang w:val="en-US" w:eastAsia="zh-CN"/>
        </w:rPr>
        <w:t>签订合同流程和注意事项红字已标注</w:t>
      </w:r>
      <w:r>
        <w:rPr>
          <w:rFonts w:hint="eastAsia"/>
          <w:lang w:val="en-US" w:eastAsia="zh-CN"/>
        </w:rPr>
        <w:t>）</w:t>
      </w:r>
    </w:p>
    <w:p w14:paraId="0366AF9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880" cy="2025015"/>
            <wp:effectExtent l="0" t="0" r="20320" b="6985"/>
            <wp:docPr id="65" name="图片 65" descr="QQ_173260293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QQ_173260293470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28F3B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5" w:name="_Toc713895955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4.2.2协议量查询</w:t>
      </w:r>
      <w:bookmarkEnd w:id="45"/>
    </w:p>
    <w:p w14:paraId="60EE03D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可以根据项目名称查询医院的协议采购量项目列表。</w:t>
      </w:r>
    </w:p>
    <w:p w14:paraId="013B9E92">
      <w:pPr>
        <w:rPr>
          <w:rFonts w:hint="default"/>
          <w:lang w:val="en-US" w:eastAsia="zh-CN"/>
        </w:rPr>
      </w:pPr>
    </w:p>
    <w:p w14:paraId="5868C9C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2012950"/>
            <wp:effectExtent l="0" t="0" r="9525" b="19050"/>
            <wp:docPr id="66" name="图片 66" descr="QQ_1732603375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QQ_173260337518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B062D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6" w:name="_Toc45817989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4.3院内目录管理</w:t>
      </w:r>
      <w:bookmarkEnd w:id="46"/>
    </w:p>
    <w:p w14:paraId="383729AD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7" w:name="_Toc190063757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4.3.1勾选院内目录</w:t>
      </w:r>
      <w:bookmarkEnd w:id="47"/>
    </w:p>
    <w:p w14:paraId="67CAAD5B">
      <w:pPr>
        <w:keepNext w:val="0"/>
        <w:keepLines w:val="0"/>
        <w:widowControl/>
        <w:suppressLineNumbers w:val="0"/>
        <w:jc w:val="left"/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根据项目名称，医保通用名和挂网状态来进行查询，在挂网目录列表点击加入院内目录，选择配送企业后加入院内目录成功。</w:t>
      </w:r>
      <w:r>
        <w:rPr>
          <w:rFonts w:ascii="Arial" w:hAnsi="Arial" w:eastAsia="宋体" w:cs="Arial"/>
          <w:b w:val="0"/>
          <w:bCs w:val="0"/>
          <w:i w:val="0"/>
          <w:iCs w:val="0"/>
          <w:caps w:val="0"/>
          <w:color w:val="FF0000"/>
          <w:spacing w:val="0"/>
          <w:kern w:val="0"/>
          <w:sz w:val="27"/>
          <w:szCs w:val="27"/>
          <w:u w:val="none"/>
          <w:shd w:val="clear" w:fill="FFFFFF"/>
          <w:lang w:val="en-US" w:eastAsia="zh-CN" w:bidi="ar"/>
        </w:rPr>
        <w:t>注意：（1）带量采购产品请先确认是否签订三方协议且已生效。</w:t>
      </w:r>
    </w:p>
    <w:p w14:paraId="53B01B02">
      <w:pPr>
        <w:rPr>
          <w:rFonts w:hint="eastAsia"/>
          <w:lang w:val="en-US" w:eastAsia="zh-CN"/>
        </w:rPr>
      </w:pPr>
    </w:p>
    <w:p w14:paraId="06E610A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3515" cy="2153920"/>
            <wp:effectExtent l="0" t="0" r="19685" b="5080"/>
            <wp:docPr id="68" name="图片 68" descr="QQ_1732603778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QQ_173260377818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8C8D0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8" w:name="_Toc19650751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4.3.2维护院内目录</w:t>
      </w:r>
      <w:bookmarkEnd w:id="48"/>
    </w:p>
    <w:p w14:paraId="6FA5DE80">
      <w:pPr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根据项目名称，医保通用名和配送企业来进行查询，院内目录的产品可以进行删除和导出，点选变更配送企业，可以选择相应的配送企业。</w:t>
      </w:r>
    </w:p>
    <w:p w14:paraId="162A588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58435" cy="2036445"/>
            <wp:effectExtent l="0" t="0" r="24765" b="20955"/>
            <wp:docPr id="69" name="图片 69" descr="/private/var/folders/hb/svd9nc193hg1nkrx8kgk1x8m0000gn/T/com.kingsoft.wpsoffice.mac/photoeditapp/20241127230847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/private/var/folders/hb/svd9nc193hg1nkrx8kgk1x8m0000gn/T/com.kingsoft.wpsoffice.mac/photoeditapp/20241127230847/temp.pngtemp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F98DC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9" w:name="_Toc2019422359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4.4采购订单管理</w:t>
      </w:r>
      <w:bookmarkEnd w:id="49"/>
    </w:p>
    <w:p w14:paraId="56AA7E1E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0" w:name="_Toc1600030525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4.4.1新建采购单</w:t>
      </w:r>
      <w:bookmarkEnd w:id="50"/>
    </w:p>
    <w:p w14:paraId="7573A30C">
      <w:pPr>
        <w:rPr>
          <w:rFonts w:hint="default"/>
          <w:lang w:val="en-US" w:eastAsia="zh-CN"/>
        </w:rPr>
      </w:pPr>
    </w:p>
    <w:p w14:paraId="11C040DE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点击新建采购单，选择收货地址，选择下一步添加明细，可以根据医院需求进行明细的选择添加，也可以下载模版后进行订单导入。</w:t>
      </w:r>
    </w:p>
    <w:p w14:paraId="0AD133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7325" cy="2701925"/>
            <wp:effectExtent l="0" t="0" r="15875" b="15875"/>
            <wp:docPr id="70" name="图片 70" descr="QQ_1732604096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QQ_173260409607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184B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03145"/>
            <wp:effectExtent l="0" t="0" r="17780" b="8255"/>
            <wp:docPr id="71" name="图片 71" descr="/private/var/folders/hb/svd9nc193hg1nkrx8kgk1x8m0000gn/T/com.kingsoft.wpsoffice.mac/photoeditapp/20241127230907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/private/var/folders/hb/svd9nc193hg1nkrx8kgk1x8m0000gn/T/com.kingsoft.wpsoffice.mac/photoeditapp/20241127230907/temp.pngtemp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E86C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01925"/>
            <wp:effectExtent l="0" t="0" r="0" b="15875"/>
            <wp:docPr id="72" name="图片 72" descr="/private/var/folders/hb/svd9nc193hg1nkrx8kgk1x8m0000gn/T/com.kingsoft.wpsoffice.mac/photoeditapp/2024112723093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/private/var/folders/hb/svd9nc193hg1nkrx8kgk1x8m0000gn/T/com.kingsoft.wpsoffice.mac/photoeditapp/20241127230933/temp.pngtemp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847A6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已经添加的产品明细可以进行数量的修改或者订单的删除，订单维护好后可以直接提交订单。</w:t>
      </w:r>
    </w:p>
    <w:p w14:paraId="25CD41F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03145"/>
            <wp:effectExtent l="0" t="0" r="17780" b="8255"/>
            <wp:docPr id="73" name="图片 73" descr="/private/var/folders/hb/svd9nc193hg1nkrx8kgk1x8m0000gn/T/com.kingsoft.wpsoffice.mac/photoeditapp/2024112723094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/private/var/folders/hb/svd9nc193hg1nkrx8kgk1x8m0000gn/T/com.kingsoft.wpsoffice.mac/photoeditapp/20241127230946/temp.pngtemp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02634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1" w:name="_Toc922805941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4.4.2发送采购单</w:t>
      </w:r>
      <w:bookmarkEnd w:id="51"/>
    </w:p>
    <w:p w14:paraId="24FD369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待提交订单可以查看已维护未提交的采购单，可以进行编辑和删除操作，已提交订单可以查看已经提交过的采购单</w:t>
      </w:r>
    </w:p>
    <w:p w14:paraId="35B5148F">
      <w:pPr>
        <w:rPr>
          <w:rFonts w:hint="default"/>
          <w:lang w:val="en-US" w:eastAsia="zh-CN"/>
        </w:rPr>
      </w:pPr>
    </w:p>
    <w:p w14:paraId="6C6B82F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6530" cy="1990090"/>
            <wp:effectExtent l="0" t="0" r="1270" b="16510"/>
            <wp:docPr id="74" name="图片 74" descr="QQ_1732604759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QQ_173260475921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82233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2" w:name="_Toc47255175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4.5验收入库管理</w:t>
      </w:r>
      <w:bookmarkEnd w:id="52"/>
    </w:p>
    <w:p w14:paraId="09E96559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3" w:name="_Toc782786065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4.5.1按订单收货</w:t>
      </w:r>
      <w:bookmarkEnd w:id="53"/>
    </w:p>
    <w:p w14:paraId="04FC1FFC">
      <w:pPr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可以查看待收货和已收货订单，待收货的订单在确认无误后可以进行批量收货；已收货订单可以查看已经收货的订单信息，点击查看可查看详细信息。</w:t>
      </w:r>
    </w:p>
    <w:p w14:paraId="35E13FB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2005330"/>
            <wp:effectExtent l="0" t="0" r="15240" b="1270"/>
            <wp:docPr id="75" name="图片 75" descr="QQ_1732604878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QQ_173260487860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0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ACE5F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4" w:name="_Toc80057293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4.5.2按明细收货</w:t>
      </w:r>
      <w:bookmarkEnd w:id="54"/>
    </w:p>
    <w:p w14:paraId="60DDC7F6">
      <w:pPr>
        <w:rPr>
          <w:rFonts w:hint="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点击按明细收货可以产看订单明细，根据实际情况可以选择确认收货和拒绝收货。</w:t>
      </w:r>
    </w:p>
    <w:p w14:paraId="2928A31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150" cy="1995170"/>
            <wp:effectExtent l="0" t="0" r="19050" b="11430"/>
            <wp:docPr id="76" name="图片 76" descr="QQ_173260501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QQ_173260501008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155FE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5" w:name="_Toc124423647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4.6采购统计管理</w:t>
      </w:r>
      <w:bookmarkEnd w:id="55"/>
    </w:p>
    <w:p w14:paraId="52D0D511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6" w:name="_Toc183418129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4.6.1按采购明细查询</w:t>
      </w:r>
      <w:bookmarkEnd w:id="56"/>
    </w:p>
    <w:p w14:paraId="41C6D021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采购明细查询可以按照配送企业，订单明细状态和时间等来进行查询和导出。</w:t>
      </w:r>
    </w:p>
    <w:p w14:paraId="6A487228">
      <w:pPr>
        <w:rPr>
          <w:rFonts w:hint="eastAsia"/>
          <w:lang w:val="en-US" w:eastAsia="zh-CN"/>
        </w:rPr>
      </w:pPr>
    </w:p>
    <w:p w14:paraId="2A9E9D2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1450" cy="2007235"/>
            <wp:effectExtent l="0" t="0" r="6350" b="24765"/>
            <wp:docPr id="77" name="图片 77" descr="QQ_1732605103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QQ_173260510332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200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F631A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7" w:name="_Toc210472241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4.6.2采购汇总查询</w:t>
      </w:r>
      <w:bookmarkEnd w:id="57"/>
    </w:p>
    <w:p w14:paraId="2C05488D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采购汇总查询可以按照配送企业，订单状态和时间等来进行查询和导出。</w:t>
      </w:r>
    </w:p>
    <w:p w14:paraId="22AC79E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0975" cy="1856740"/>
            <wp:effectExtent l="0" t="0" r="22225" b="22860"/>
            <wp:docPr id="78" name="图片 78" descr="QQ_1732605225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QQ_173260522525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6EA87">
      <w:pPr>
        <w:pStyle w:val="3"/>
        <w:bidi w:val="0"/>
        <w:rPr>
          <w:rFonts w:hint="default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72A75D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04D9C9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WLh2QyAgAAY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9YuHZ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804D9C9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DF158E"/>
    <w:multiLevelType w:val="singleLevel"/>
    <w:tmpl w:val="BFDF158E"/>
    <w:lvl w:ilvl="0" w:tentative="0">
      <w:start w:val="3"/>
      <w:numFmt w:val="decimal"/>
      <w:lvlText w:val="%1."/>
      <w:lvlJc w:val="left"/>
      <w:pPr>
        <w:tabs>
          <w:tab w:val="left" w:pos="312"/>
        </w:tabs>
      </w:pPr>
      <w:rPr>
        <w:rFonts w:hint="default" w:asciiTheme="minorEastAsia" w:hAnsiTheme="minorEastAsia" w:eastAsiaTheme="minorEastAsia" w:cstheme="minorEastAsia"/>
        <w:sz w:val="32"/>
        <w:szCs w:val="32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EyMDFhOTIzZWE5NzQ2NDhkZTE2M2ZkZTQxYzJiM2IifQ=="/>
  </w:docVars>
  <w:rsids>
    <w:rsidRoot w:val="BFEC5AE1"/>
    <w:rsid w:val="053F05C2"/>
    <w:rsid w:val="1E82E2B6"/>
    <w:rsid w:val="1FDDF1E9"/>
    <w:rsid w:val="28DE240E"/>
    <w:rsid w:val="2FFD5B49"/>
    <w:rsid w:val="357522FE"/>
    <w:rsid w:val="3ACE7E2E"/>
    <w:rsid w:val="3F1A87D3"/>
    <w:rsid w:val="3F6E0C5B"/>
    <w:rsid w:val="3FDBE861"/>
    <w:rsid w:val="3FF74930"/>
    <w:rsid w:val="5F0A26BE"/>
    <w:rsid w:val="5F6D4D1E"/>
    <w:rsid w:val="5FBFCF6A"/>
    <w:rsid w:val="68DF00E3"/>
    <w:rsid w:val="69EB70FE"/>
    <w:rsid w:val="6B0FE8E0"/>
    <w:rsid w:val="6CDDEA68"/>
    <w:rsid w:val="6FFFA499"/>
    <w:rsid w:val="75F84657"/>
    <w:rsid w:val="77F73394"/>
    <w:rsid w:val="7BFF0DC6"/>
    <w:rsid w:val="7CF1B6C1"/>
    <w:rsid w:val="7CFD172C"/>
    <w:rsid w:val="7DDF14A1"/>
    <w:rsid w:val="7DFC3F78"/>
    <w:rsid w:val="7E6F8374"/>
    <w:rsid w:val="7E730594"/>
    <w:rsid w:val="7FB5E568"/>
    <w:rsid w:val="7FF3A27A"/>
    <w:rsid w:val="7FFEFB53"/>
    <w:rsid w:val="9BB7DA3C"/>
    <w:rsid w:val="9FAB7D9C"/>
    <w:rsid w:val="A5FB8F66"/>
    <w:rsid w:val="ADCB760E"/>
    <w:rsid w:val="AF7A947D"/>
    <w:rsid w:val="BFEC5AE1"/>
    <w:rsid w:val="CF634DD8"/>
    <w:rsid w:val="DA4F47CC"/>
    <w:rsid w:val="E4BB27A5"/>
    <w:rsid w:val="EAFFBEBE"/>
    <w:rsid w:val="EDDF59B5"/>
    <w:rsid w:val="F3ED9FC7"/>
    <w:rsid w:val="F7FA290B"/>
    <w:rsid w:val="FDFFA6AC"/>
    <w:rsid w:val="FF7FA482"/>
    <w:rsid w:val="FFBAC650"/>
    <w:rsid w:val="FFF0D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5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14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paragraph" w:customStyle="1" w:styleId="12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3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character" w:customStyle="1" w:styleId="14">
    <w:name w:val="标题 3 Char"/>
    <w:link w:val="4"/>
    <w:qFormat/>
    <w:uiPriority w:val="0"/>
    <w:rPr>
      <w:b/>
      <w:sz w:val="32"/>
    </w:rPr>
  </w:style>
  <w:style w:type="character" w:customStyle="1" w:styleId="15">
    <w:name w:val="标题 2 Char"/>
    <w:link w:val="3"/>
    <w:qFormat/>
    <w:uiPriority w:val="0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customXml" Target="../customXml/item1.xml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2855</Words>
  <Characters>3272</Characters>
  <Lines>0</Lines>
  <Paragraphs>0</Paragraphs>
  <TotalTime>21</TotalTime>
  <ScaleCrop>false</ScaleCrop>
  <LinksUpToDate>false</LinksUpToDate>
  <CharactersWithSpaces>3447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2024-05-13T18:47:00Z</dcterms:created>
  <dc:creator>八方影</dc:creator>
  <cp:lastModifiedBy>这不毁么</cp:lastModifiedBy>
  <dcterms:modified xsi:type="dcterms:W3CDTF">2024-11-29T03:07:01Z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C6A33DBAC3603CFD6D8045676B426CD6_43</vt:lpwstr>
  </property>
</Properties>
</file>